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fa21" w14:textId="226f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сферах культуры,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 декабря 2022 года № 346. Зарегистрирован в Министерстве юстиции Республики Казахстан 2 декабря 2022 года № 30911.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сферах культуры, физической культуры и спорта,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культуры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 № 346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сферах культуры, физической культуры и спорта,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25 мая 2007 года № 153 "Об утверждении Правил доступа к фондам библиотек через заочные или внестационарные формы обслуживания для инвалидов или лиц преклонного возраста" (зарегистрирован в Реестре государственной регистрации нормативных правовых актов под № 4749):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доступа к фондам библиотек через заочные или внестационарные формы обслуживания для лиц с инвалидностью или лиц преклонного возраста";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фондам библиотек через заочные или внестационарные формы обслуживания для лиц с инвалидностью или лиц преклонного возраста.";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фондам библиотек через заочные или внестационарные формы обслуживания для инвалидов или лиц преклонного возраста,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доступа к фондам библиотек через заочные или внестационарные формы обслуживания для лиц с инвалидностью или лиц преклонного возраста";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доступа к фондам библиотек через заочные или внестационарные формы обслуживания для лиц с инвалидностью или лиц преклонного возраста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культуре" и определяют порядок доступа к фондам библиотек через заочные или внестационарные формы обслуживания. Заочные или внестационарные формы обслуживания являются составной частью деятельности библиотек по оказанию услуг населению.";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Выездной читальный зал (с громкими чтениями) - форма внестационарного библиотечного обслуживания пользователей, предусматривающая возможность пользования печатными изданиями (книги, брошюры, газеты, журналы) (далее - печатные издания) и материалами (CD-диски, дискеты, флэш-порты, микрофильмы, аудио и видеоиздания) (далее – материалы) по месту жительства (медико-социальных учреждениях (организациях) для престарелых и лиц с инвалидностью) в определенные дни и часы месяца, с заключением договора между организацией и библиотекой.";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Лицо с инвалидностью – пользователь, имеющий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заочного или внестационарного библиотечного обслуживания";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Задачей заочного или внестационарного форм библиотечного обслуживания является обеспечение прав лиц с инвалидностью или лиц преклонного возраста на доступ к информации в соответствии с их потребностями и интересами.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Все государственные библиотеки обеспечивают работу по обслуживанию лиц с инвалидностью или лиц преклонного возраста через заочное или внестационарное формы обслуживания.";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Услуги, оказываемые через заочные или внестационарные формы обслуживания".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294 "Об утверждении Правил формирования единого календаря спортивно-массовых мероприятий" (зарегистрирован в Реестре государственной регистрации нормативных правовых актов под № 9674):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мероприятий, утвержденных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формирования единого календаря спортивно-массовых мероприятий (далее – Правила) разработаны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формирования единого календаря спортивно-массовых мероприятий (далее – Единый календарь).";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включения в Единый календарь спортивных соревнований международного, республиканского и местного уровней, а также мероприятия по подготовке к спортивным соревнованиям";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раздел 4 – соревнования среди лиц с инвалидностью;";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внесения изменений и дополнений в Единый календарь";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республиканском календаре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спортивно-массовых мероприятий: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изложить в следующей редакции: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 – Соревнования среди лиц с инвалидностью";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Едином региональном календаре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спортивно-массовых мероприятий: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изложить в следующей редакции: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 – Соревнования среди лиц с инвалидностью".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9902):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для присвоения спортивных званий, разрядов и квалификационных категорий, утвержденных указанным приказом: 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"Заслуженный мастер спорта и тренер Республики Казахстан":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"Спортивное звание "Заслуженный мастер спорта Республики Казахстан":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Среди спортсменов с инвалидностью по виду спорта спортивным званием "Заслуженный мастер спорта Республики Казахстан" награждаются спортсмены, выполнившие следующие требования: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Паралимпийских или Сурдлимпийских играх.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Награждение спортивным званием повторно не производится.";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"Спортивное звание "Заслуженный тренер Республики Казахстан":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второй изложить в следующей редакции: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"или подготовить одного спортсмена, занявшего 1 место на Азиатских и Всемирных играх лиц с инвалидностью или чемпионатах мира среди лиц с инвалидностью.";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"Виды спорта среди инвалидов":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7. Виды спорта среди лиц с инвалидностью";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 среди инвалидов по зрению" изложить в следующей редакции: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среди лиц с инвалидностью по зрению:";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"Голбол"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составе команды на чемпионате Республики Казахстан, Спартакиаде лиц с инвалидностью РК, Паралимпийских играх РК, при условии участия не менее 5 команд.";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Казахстан":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чемпионате Республики Казахстан, Спартакиаде лиц с инвалидностью РК, Паралимпийских играх РК, при условии участия не менее 5 команд.";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разряде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"I разряд":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составе команды, занявшей 4 - 5 место на чемпионате Республики Казахстан, Спартакиаде лиц с инвалидностью РК, Паралимпийских играх РК, при условии участия не менее 5 команд.";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"Лыжные гонки":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составе команды на чемпионате Республики Казахстан, Спартакиаде лиц с инвалидностью РК, Паралимпийских играх РК, при условии участия не менее 5 команд.";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"Дзюдо"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Казахстан":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составе команды на чемпионате Республики Казахстан, Спартакиаде лиц с инвалидностью РК, Паралимпийских играх РК, при условии участия не менее 5 команд должны участвовать не менее 12 спортсменов, спортсмен должен одержать 3 победы.";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"Легкая атлетика"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"Плавание"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"Непаралимпийских видах спорта"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"Тоғыз құмалақ"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спортивное 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 изложить в следующей редакции: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 место в личном Чемпионате РК среди мужчин с инвалидностью с поражением органов зрения;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Спартакиады РК среди спортсменов с инвалидностью;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в командном Чемпионате РК среди спортсменов с поражением органов зрения. При условии участия не менее 8 участников или 8 команд;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Чемпионате РК среди женщин с инвалидностью с поражением органов зрения.";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"1-3 место в первой лиге среди мужчин личного Чемпионата РК среди спортсменов с инвалидностью с поражением органов зрения;";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командном или личном зачете Спартакиады РК среди спортсменов с инвалидностью;";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 "Шахматы"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спортивное 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 изложить в следующей редакции:</w:t>
      </w:r>
    </w:p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 место в личном Чемпионате РК среди мужчин с инвалидностью с поражением органов зрения при участии не менее 8 участников;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личном Чемпионате РК среди женщин с инвалидностью с поражением органов зрения при участии не менее 8 участников;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зачете Чемпионата РК, Спартакиады РК при участии не менее 8 команд.";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Казахстан":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 место в первой лиге среди мужчин личного Чемпионата РК среди спортсменов с инвалидностью с поражением органов зрения;";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командном или личном зачете Спартакиады РК среди спортсменов с инвалидностью;";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"Шашки "64":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"Мастер спорта Республики Казахстан" изложить в следующей редакции: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 место в личном Чемпионате РК среди мужчин с инвалидностью с поражением органов зрения;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личном Чемпионате РК среди женщин с инвалидностью с поражением органов зрения;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Спартакиады РК среди спортсменов с инвалидностью;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в командном Чемпионате РК среди спортсменов с поражением органов зрения. При условии участия не менее 8 участников или 8 команд.";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 место в первой лиге среди мужчин личного Чемпионата РК среди спортсменов с инвалидностью с поражением органов зрения;";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командном или личном зачете Спартакиады РК среди спортсменов с инвалидностью;";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"Шашки "100":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спортивное 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 изложить в следующей редакции:</w:t>
      </w:r>
    </w:p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личном Чемпионате РК среди спортсменов с инвалидностью с поражением органов зрения;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Спартакиады РК среди спортсменов с инвалидностью;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командном или личном зачете в командном Чемпионате РК среди спортсменов с поражением органов зрения. При условии участия не менее 8 участников или 8 команд.";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спортивное 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 изложить в следующей редакции:</w:t>
      </w:r>
    </w:p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"2-6 место в Чемпионате РК среди спортсменов с инвалидностью с поражением органов зрения;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 место в личном Чемпионате РК среди лиц с инвалидностью с поражением органов зрения;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место в командном или личном зачете Спартакиады РК среди спортсменов с инвалидностью;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 место в командном или личном зачете в командном Чемпионате РК среди спортсменов с поражением органов зрения. При условии участия не менее 8 участников или 8 команд;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место в личном Чемпионате РК среди молодежи спортсменов с поражением органов зрения. При условии участия не менее 8 команд.";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 среди инвалидов СПОДА" изложить в следующей редакции:</w:t>
      </w:r>
    </w:p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среди лиц с инвалидностью СПОДА";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Паралимпийских видах спорта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"Волейбол сидя":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"Легкая атлетика":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"Пауэрлифтинг (жим штанги лежа)":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"Плавание (СПОДА)":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"Стрельба из лука (СПОДА)":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49"/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50"/>
    <w:bookmarkStart w:name="z1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"Стрельба пулевая (СПОДА)":</w:t>
      </w:r>
    </w:p>
    <w:bookmarkEnd w:id="151"/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52"/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"Теннис настольный":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"Лыжные гонки, биатлон" :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</w:t>
      </w:r>
      <w:r>
        <w:rPr>
          <w:rFonts w:ascii="Times New Roman"/>
          <w:b w:val="false"/>
          <w:i w:val="false"/>
          <w:color w:val="000000"/>
          <w:sz w:val="28"/>
        </w:rPr>
        <w:t>Непаралимпийских видах спорта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"Армспорт":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международного класса Республики Казахстан":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места на чемпионате мира Всемирных играх лиц с инвалидностью;";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"Тоғызқұмалақ (СПОДА)":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Казахстан":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личном Чемпионате РК среди спортсменов с инвалидностью СПОДА;";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 в Мастера спорта Республики Казахстан":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место в командном зачете в командном Чемпионате РК среди молодежи спортсменов с инвалидностью СПОДА. При условии участия не менее 8 команд.";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"Шахматы (СПОДА)":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спортивное 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Казахстан" изложить в следующей редакции:</w:t>
      </w:r>
    </w:p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"1-6 место в личном Чемпионате Мира среди спортсменов с инвалидностью СПОДА;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в командном зачете Чемпионата РК среди спортсменов СПОДА;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места в личном Чемпионате Азии среди спортсменов с инвалидностью СПОДА.";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виде 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"Спортивные танцы":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спортивном звании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"Мастер спорта Республики Казахстан международного класса":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 место в составе сборной РК на Всемирных играх лиц с инвалидностью;";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>. "Требования к квалификационным категориям тренеров, инструкторов-спортсменов, методистов и спортивных судьей" изложить в следующей редакции:</w:t>
      </w:r>
    </w:p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"Тренер высшего уровня квалификации высшей категории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стаж работы по специальности не менее 5 лет прохождения курсов повышения квалификации, наличия соответствующего удостоверения в том числе: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игровых видах спорта;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игровых видах спорта;</w:t>
      </w:r>
    </w:p>
    <w:bookmarkEnd w:id="186"/>
    <w:bookmarkStart w:name="z2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</w:p>
    <w:bookmarkEnd w:id="187"/>
    <w:bookmarkStart w:name="z2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 по видам инвалидного спорта, Всемирных играх лиц с инвалидностью, Азиатских Юношеских Паралимпийских играх в индивидуальных или игровых видах спорта или 1 место на чемпионате мира среди молодежи и студенты с инвалидностью;</w:t>
      </w:r>
    </w:p>
    <w:bookmarkEnd w:id="188"/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среди юниоров;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по видам инвалидного спорта среди юниоров;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Юношеских Олимпийских играх;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национальную команду республики;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молодежную команду республики;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пять спортсменов в сборную юношескую команду республики;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трех лет.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высшего уровня квалификации первой категории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стаж работы по специальности не менее 5 лет в том числе: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игровых видах спорта;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Азии, Европы, Всемирных Универсиад;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места на чемпионатах мира, Азии по видам инвалидного спорта, Всемирных играх лиц с инвалидностью, Азиатских Юношеских Паралимпийских играх в индивидуальных или игровых видах спорта;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чемпионатах мира или Азии по видам инвалидного спорта среди юниоров;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в сборную национальную команду республики;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молодежную команду республики;</w:t>
      </w:r>
    </w:p>
    <w:bookmarkEnd w:id="206"/>
    <w:bookmarkStart w:name="z2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юношескую команду республики;</w:t>
      </w:r>
    </w:p>
    <w:bookmarkEnd w:id="207"/>
    <w:bookmarkStart w:name="z2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передать четырех спортсменов для дальнейшего совершенствования в школы-интернаты для одаренных в спорте детей или колледж спорта;</w:t>
      </w:r>
    </w:p>
    <w:bookmarkEnd w:id="208"/>
    <w:bookmarkStart w:name="z2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одного года;</w:t>
      </w:r>
    </w:p>
    <w:bookmarkEnd w:id="209"/>
    <w:bookmarkStart w:name="z2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</w:p>
    <w:bookmarkEnd w:id="210"/>
    <w:bookmarkStart w:name="z2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"О физической культуре и спорте", "Об образовании",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211"/>
    <w:bookmarkStart w:name="z24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высшего уровня квалификации второй категории</w:t>
      </w:r>
    </w:p>
    <w:bookmarkEnd w:id="212"/>
    <w:bookmarkStart w:name="z2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стаж работы по специальности не менее 3 лет в том числе:</w:t>
      </w:r>
    </w:p>
    <w:bookmarkEnd w:id="213"/>
    <w:bookmarkStart w:name="z2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</w:p>
    <w:bookmarkEnd w:id="214"/>
    <w:bookmarkStart w:name="z2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6-8 место на чемпионатах мира или Азии по видам инвалидного спорта среди юниоров;</w:t>
      </w:r>
    </w:p>
    <w:bookmarkEnd w:id="215"/>
    <w:bookmarkStart w:name="z2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передать двух спортсменов для дальнейшего совершенствования в школы-интернаты для одаренных в спорте детей или колледж спорта;</w:t>
      </w:r>
    </w:p>
    <w:bookmarkEnd w:id="216"/>
    <w:bookmarkStart w:name="z2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команду области, городов Астаны и Алматы;</w:t>
      </w:r>
    </w:p>
    <w:bookmarkEnd w:id="217"/>
    <w:bookmarkStart w:name="z2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</w:p>
    <w:bookmarkEnd w:id="218"/>
    <w:bookmarkStart w:name="z2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"Мастер спорта Республики Казахстан".</w:t>
      </w:r>
    </w:p>
    <w:bookmarkEnd w:id="219"/>
    <w:bookmarkStart w:name="z2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"О физической культуре и спорте", "Об образовании",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220"/>
    <w:bookmarkStart w:name="z2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среднего уровня квалификации высшей категории</w:t>
      </w:r>
    </w:p>
    <w:bookmarkEnd w:id="221"/>
    <w:bookmarkStart w:name="z2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5 лет в том числе:</w:t>
      </w:r>
    </w:p>
    <w:bookmarkEnd w:id="222"/>
    <w:bookmarkStart w:name="z2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игровых видах спорта;</w:t>
      </w:r>
    </w:p>
    <w:bookmarkEnd w:id="223"/>
    <w:bookmarkStart w:name="z2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игровых видах спорта;</w:t>
      </w:r>
    </w:p>
    <w:bookmarkEnd w:id="224"/>
    <w:bookmarkStart w:name="z2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</w:p>
    <w:bookmarkEnd w:id="225"/>
    <w:bookmarkStart w:name="z2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 по видам инвалидного спорта, Всемирных играх лиц с инвалидностью, Азиатских Юношеских Паралимпийских играх в индивидуальных или игровых видах спорта или 1 место на чемпионате мира среди молодежи и студенты с инвалидностью;</w:t>
      </w:r>
    </w:p>
    <w:bookmarkEnd w:id="226"/>
    <w:bookmarkStart w:name="z2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среди юниоров;</w:t>
      </w:r>
    </w:p>
    <w:bookmarkEnd w:id="227"/>
    <w:bookmarkStart w:name="z2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по видам инвалидного спорта среди юниоров;</w:t>
      </w:r>
    </w:p>
    <w:bookmarkEnd w:id="228"/>
    <w:bookmarkStart w:name="z2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национальную команду республики;</w:t>
      </w:r>
    </w:p>
    <w:bookmarkEnd w:id="229"/>
    <w:bookmarkStart w:name="z2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молодежную команду республики;</w:t>
      </w:r>
    </w:p>
    <w:bookmarkEnd w:id="230"/>
    <w:bookmarkStart w:name="z2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пять спортсменов в сборную юношескую команду республики;</w:t>
      </w:r>
    </w:p>
    <w:bookmarkEnd w:id="231"/>
    <w:bookmarkStart w:name="z26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работа в качестве государственного, старшего тренера сборной команды страны не менее трех лет;</w:t>
      </w:r>
    </w:p>
    <w:bookmarkEnd w:id="232"/>
    <w:bookmarkStart w:name="z2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</w:p>
    <w:bookmarkEnd w:id="233"/>
    <w:bookmarkStart w:name="z2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234"/>
    <w:bookmarkStart w:name="z2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среднего уровня квалификации первой категории</w:t>
      </w:r>
    </w:p>
    <w:bookmarkEnd w:id="235"/>
    <w:bookmarkStart w:name="z2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3 лет в том числе:</w:t>
      </w:r>
    </w:p>
    <w:bookmarkEnd w:id="236"/>
    <w:bookmarkStart w:name="z2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</w:p>
    <w:bookmarkEnd w:id="237"/>
    <w:bookmarkStart w:name="z2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игровых видах спорта;</w:t>
      </w:r>
    </w:p>
    <w:bookmarkEnd w:id="238"/>
    <w:bookmarkStart w:name="z2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Азии, Европы, Всемирных Универсиад;</w:t>
      </w:r>
    </w:p>
    <w:bookmarkEnd w:id="239"/>
    <w:bookmarkStart w:name="z2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 по видам инвалидного спорта, Всемирных игр лиц с инвалидностью, Азиатских Юношеских Паралимпийских игр в индивидуальных или игровых видах спорта или 1 место на чемпионате мира среди молодежи и студентов;</w:t>
      </w:r>
    </w:p>
    <w:bookmarkEnd w:id="240"/>
    <w:bookmarkStart w:name="z2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</w:p>
    <w:bookmarkEnd w:id="241"/>
    <w:bookmarkStart w:name="z2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чемпионатах мира или Азии по видам инвалидного спорта среди юниоров;</w:t>
      </w:r>
    </w:p>
    <w:bookmarkEnd w:id="242"/>
    <w:bookmarkStart w:name="z2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в сборную национальную команду республики;</w:t>
      </w:r>
    </w:p>
    <w:bookmarkEnd w:id="243"/>
    <w:bookmarkStart w:name="z2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молодежную команду республики;</w:t>
      </w:r>
    </w:p>
    <w:bookmarkEnd w:id="244"/>
    <w:bookmarkStart w:name="z2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юношескую команду республики;</w:t>
      </w:r>
    </w:p>
    <w:bookmarkEnd w:id="245"/>
    <w:bookmarkStart w:name="z2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передать двух спортсменов для дальнейшего совершенствования в школы-интернаты для одаренных в спорте детей или колледж спорта;</w:t>
      </w:r>
    </w:p>
    <w:bookmarkEnd w:id="246"/>
    <w:bookmarkStart w:name="z2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одного года;</w:t>
      </w:r>
    </w:p>
    <w:bookmarkEnd w:id="247"/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</w:p>
    <w:bookmarkEnd w:id="248"/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 среднего уровня квалификации второй категории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2 лет в том числе: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участника чемпионата мира, Азии по видам инвалидного спорта, Всемирных игр лиц с инвалидностью, Азиатских Юношеских Паралимпийских игр в индивидуальных или игровых видах спорта или 1 место на чемпионате мира среди молодежи и студентов с инвалидностью;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передать четырех спортсменов для дальнейшего совершенствования в школы-интернаты для одаренных в спорте детей или колледж спорта;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команду области, городов Астаны и Алматы;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иметь диплом с отличием об окончании высшего учебного заведения по специальности физическая культура и спорт, или диплом об окончании высшего учебного заведения по специальности физическая культура и спорта и наличие спортивного звания не ниже "Мастер спорта Республики Казахстан".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уровня квалификации высшей категории</w:t>
      </w:r>
    </w:p>
    <w:bookmarkEnd w:id="259"/>
    <w:bookmarkStart w:name="z29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стаж работы по специальности не менее 5 лет. Наличие методических разработок, внедренных в практику работы;</w:t>
      </w:r>
    </w:p>
    <w:bookmarkEnd w:id="260"/>
    <w:bookmarkStart w:name="z29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3 лет;</w:t>
      </w:r>
    </w:p>
    <w:bookmarkEnd w:id="261"/>
    <w:bookmarkStart w:name="z29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первой категории не менее 3 лет;</w:t>
      </w:r>
    </w:p>
    <w:bookmarkEnd w:id="262"/>
    <w:bookmarkStart w:name="z29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</w:p>
    <w:bookmarkEnd w:id="263"/>
    <w:bookmarkStart w:name="z29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</w:p>
    <w:bookmarkEnd w:id="264"/>
    <w:bookmarkStart w:name="z29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65"/>
    <w:bookmarkStart w:name="z29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уровня квалификации первой категории</w:t>
      </w:r>
    </w:p>
    <w:bookmarkEnd w:id="266"/>
    <w:bookmarkStart w:name="z30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стаж работы по специальности не менее 3 лет;</w:t>
      </w:r>
    </w:p>
    <w:bookmarkEnd w:id="267"/>
    <w:bookmarkStart w:name="z30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2 лет;</w:t>
      </w:r>
    </w:p>
    <w:bookmarkEnd w:id="268"/>
    <w:bookmarkStart w:name="z30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второй категории не менее 1 года;</w:t>
      </w:r>
    </w:p>
    <w:bookmarkEnd w:id="269"/>
    <w:bookmarkStart w:name="z30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</w:p>
    <w:bookmarkEnd w:id="270"/>
    <w:bookmarkStart w:name="z30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в течение 2 лет.</w:t>
      </w:r>
    </w:p>
    <w:bookmarkEnd w:id="271"/>
    <w:bookmarkStart w:name="z30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72"/>
    <w:bookmarkStart w:name="z30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уровня квалификации второй категории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(педагогическое или физкультурное), работы по специальности не менее 1 года;</w:t>
      </w:r>
    </w:p>
    <w:bookmarkEnd w:id="274"/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1 года;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без категории.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среднего уровня квалификации высшей категории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5 лет. Наличие методических разработок, внедренных в практику работы: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учебных заведениях не менее 3 лет;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первой категории не менее 3 лет;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среднего уровня квалификации первой категории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3 лет;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не менее 2 лет;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второй категории не менее 1 года;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 в течение 2 лет;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среднего уровня квалификации второй категории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(педагогическое или физкультурное), стаж работы по специальности не менее 1 года;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учебных заведениях не менее 1 года;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без категории не менее 1 года.</w:t>
      </w:r>
    </w:p>
    <w:bookmarkEnd w:id="295"/>
    <w:bookmarkStart w:name="z32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bookmarkEnd w:id="296"/>
    <w:bookmarkStart w:name="z33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высшей категории</w:t>
      </w:r>
    </w:p>
    <w:bookmarkEnd w:id="297"/>
    <w:bookmarkStart w:name="z33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</w:p>
    <w:bookmarkEnd w:id="298"/>
    <w:bookmarkStart w:name="z33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</w:p>
    <w:bookmarkEnd w:id="299"/>
    <w:bookmarkStart w:name="z33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</w:p>
    <w:bookmarkEnd w:id="300"/>
    <w:bookmarkStart w:name="z33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</w:p>
    <w:bookmarkEnd w:id="301"/>
    <w:bookmarkStart w:name="z3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302"/>
    <w:bookmarkStart w:name="z3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первой категории</w:t>
      </w:r>
    </w:p>
    <w:bookmarkEnd w:id="303"/>
    <w:bookmarkStart w:name="z3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</w:p>
    <w:bookmarkEnd w:id="304"/>
    <w:bookmarkStart w:name="z3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4-6 места на чемпионатах мира;</w:t>
      </w:r>
    </w:p>
    <w:bookmarkEnd w:id="305"/>
    <w:bookmarkStart w:name="z3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места на Азиатских играх и чемпионатах Европы;</w:t>
      </w:r>
    </w:p>
    <w:bookmarkEnd w:id="306"/>
    <w:bookmarkStart w:name="z3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 олимпийским видам спорта, 1 место на чемпионатах Азии по не олимпийским видам спорта.</w:t>
      </w:r>
    </w:p>
    <w:bookmarkEnd w:id="307"/>
    <w:bookmarkStart w:name="z3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308"/>
    <w:bookmarkStart w:name="z3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второй категории</w:t>
      </w:r>
    </w:p>
    <w:bookmarkEnd w:id="309"/>
    <w:bookmarkStart w:name="z3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</w:p>
    <w:bookmarkEnd w:id="310"/>
    <w:bookmarkStart w:name="z3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войти в состав национальной сборной команды Республики Казахстан по виду спорта (спортивного клуба).</w:t>
      </w:r>
    </w:p>
    <w:bookmarkEnd w:id="311"/>
    <w:bookmarkStart w:name="z3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End w:id="312"/>
    <w:bookmarkStart w:name="z3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Спортивные судьи</w:t>
      </w:r>
    </w:p>
    <w:bookmarkEnd w:id="313"/>
    <w:bookmarkStart w:name="z3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"Спортивный судья" - присваивается лицам в возрасте 16 лет и старше, имеющим практику судейства по виду спорта не менее года на семи соревнованиях районного, городского масштаба.</w:t>
      </w:r>
    </w:p>
    <w:bookmarkEnd w:id="314"/>
    <w:bookmarkStart w:name="z34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"Спортивный судья первой категории" - присваивается судьям, имеющим категорию "Спортивный судья" не менее двух лет и выполнившим следующие требования:</w:t>
      </w:r>
    </w:p>
    <w:bookmarkEnd w:id="315"/>
    <w:bookmarkStart w:name="z34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практику судейства по виду спорта не менее пяти соревнований областного масштаба и выполнить обязанности старшего, главного судьи или члена судейской коллегии;</w:t>
      </w:r>
    </w:p>
    <w:bookmarkEnd w:id="316"/>
    <w:bookmarkStart w:name="z35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прослушать судейский семинар и сдать зачет.</w:t>
      </w:r>
    </w:p>
    <w:bookmarkEnd w:id="317"/>
    <w:bookmarkStart w:name="z35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спортивный судья" - присваивается судьям, имеющим категорию "Спортивный судья первой категории" не менее трех лет и выполнившим следующие требования:</w:t>
      </w:r>
    </w:p>
    <w:bookmarkEnd w:id="318"/>
    <w:bookmarkStart w:name="z35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практику судейства по виду спорта не менее семи чемпионатов Республики Казахстан и выполнить обязанности старшего, главного судьи или члена судейской коллегии;</w:t>
      </w:r>
    </w:p>
    <w:bookmarkEnd w:id="319"/>
    <w:bookmarkStart w:name="z35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прослушать два семинара по подготовке Национальный судья по спорту и сдать зачет.</w:t>
      </w:r>
    </w:p>
    <w:bookmarkEnd w:id="320"/>
    <w:bookmarkStart w:name="z35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спортивный судья высшей категории" - присваивается судьям, имеющим категорию "Национальный спортивный судья" не менее трех лет и выполнившим следующие требования:</w:t>
      </w:r>
    </w:p>
    <w:bookmarkEnd w:id="321"/>
    <w:bookmarkStart w:name="z35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практику судейства по виду спорта не менее десяти чемпионатов Республики Казахстан и выполнить обязанности старшего, главного судьи или члена судейской коллегии;</w:t>
      </w:r>
    </w:p>
    <w:bookmarkEnd w:id="322"/>
    <w:bookmarkStart w:name="z35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прослушать два семинара по подготовке Национальный судья по спорту высшей категории и сдать зачет.".</w:t>
      </w:r>
    </w:p>
    <w:bookmarkEnd w:id="323"/>
    <w:bookmarkStart w:name="z35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ноября 2014 года № 68 "Об утверждении Правил безопасности при проведении занятий по физической культуре и спорту" (зарегистрирован в Реестре государственной регистрации нормативных правовых актов под № 9923):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5"/>
    <w:bookmarkStart w:name="z3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занятий по физической культуре и спорту, утвержденных указанным приказом: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безопасности при проведении занятий по физической культуре и спорту";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сооружениях (зданиях), на временных и приспособленных спортивных сооружениях (зданиях) соответствующих техническим, санитарным правилам и гигиеническим нормативам, правилам эксплуатации, пожарной безопасности и доступных для лиц с инвалидностью;".</w:t>
      </w:r>
    </w:p>
    <w:bookmarkEnd w:id="329"/>
    <w:bookmarkStart w:name="z3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под № 10012):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6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Правила деятельности детско-юношеских спортивных школ, спортивных школ для лиц с инвалидностью, в которых осуществляется учебно-тренировочный процесс по подготовке спортивного резерва и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7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Правила деятельности спортивных клубов, спортивных клубов для лиц с инвалидностью, в которых осуществляется учебно-тренировочный процесс по подготовке спортивного резерва и спортсменов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 с инвалидностью высокого класса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33"/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видов физкультурно-спортивных организаций, в которых осуществляется учебно-тренировочный процесс по подготовке спортивного резерва и спортсменов высокого класса, утвержденном указанным приказом: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Детско-юношеская спортивная школа, спортивная школа для лиц с инвалидностью.";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Спортивный клуб, спортивный клуб для лиц с инвалидностью.";</w:t>
      </w:r>
    </w:p>
    <w:bookmarkEnd w:id="336"/>
    <w:bookmarkStart w:name="z37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детско-юношеских спортивных школ, спортивных школ для лиц с инвалидностью,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детско-юношеских спортивных школ, спортивных школ для лиц с инвалидностью, в которых осуществляется учебно-тренировочный процесс по подготовке спортивного резерва и спортсменов высокого класса (далее – Правила) определяют порядок деятельности детско-юношеских спортивных школ, спортивных школ для лиц с инвалидностью (далее – спортивные школы), а также,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определяют порядок оказания государственной услуги "Прием документов в детско-юношеские спортивные школы, спортивные школы для лиц с инвалидностью" (далее – государственная услуга).</w:t>
      </w:r>
    </w:p>
    <w:bookmarkEnd w:id="339"/>
    <w:bookmarkStart w:name="z3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детско-юношеских спортивных школах реализуются образовательные учебные программы дополнительного образования с целью подготовки детей, юношей, юниоров и молодежи, в том числе и с ограниченными возможностями (далее – лица с инвалидностью), по видам спорта (далее – учащиеся).";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Государственная услуга "Прием документов в детско-юношеские спортивные школы, спортивные школы для лиц с инвалидностью" (далее – государственная услуга) оказывается детско-юношескими спортивными школами, спортивными школами для лиц с инвалидностью (далее – услугодатель).</w:t>
      </w:r>
    </w:p>
    <w:bookmarkEnd w:id="341"/>
    <w:bookmarkStart w:name="z38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спортивно-оздоровительные группы и группы начальной подготовки первого года обучения по видам спорта проводится в течение учебного года.</w:t>
      </w:r>
    </w:p>
    <w:bookmarkEnd w:id="342"/>
    <w:bookmarkStart w:name="z38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поступления в детско-юношеские спортивные школы, спортивные школы для лиц с инвалидностью физические лица (далее – услугополучатель) подают заявление в произвольной форме в канцелярию услугодателя либо через веб-портал "электронного правительства" www.egov.kz (далее – портал) с приложением документов, указанных в перечне основных требований к оказанию государственных услуг "Прием документов в детско-юношеские спортивные школы, спортивные школы для лиц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3"/>
    <w:bookmarkStart w:name="z3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включающий характеристики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4"/>
    <w:bookmarkStart w:name="z39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услугодателям.";</w:t>
      </w:r>
    </w:p>
    <w:bookmarkEnd w:id="345"/>
    <w:bookmarkStart w:name="z3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6"/>
    <w:bookmarkStart w:name="z3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Ответственный работник услугодателя в течение 4 (четырех) часов с момента сдачи документов в канцелярию либо через портал проверяет полноту и соответствие представленных документов требованиям, предусмотренным настоящим Перечнем, и пунктами 9-1 и 11 настоящих Правил.";</w:t>
      </w:r>
    </w:p>
    <w:bookmarkEnd w:id="347"/>
    <w:bookmarkStart w:name="z3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8"/>
    <w:bookmarkStart w:name="z3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при наличии копии справки об инвалидности по форме согласно приложению 15 к Правилам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10589);";</w:t>
      </w:r>
    </w:p>
    <w:bookmarkEnd w:id="349"/>
    <w:bookmarkStart w:name="z3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0"/>
    <w:bookmarkStart w:name="z3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"Режим учебно-тренировочной работы и наполняемость групп среди лиц с инвалидностью определены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51"/>
    <w:bookmarkStart w:name="z3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класса: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353"/>
    <w:bookmarkStart w:name="z4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спорта, культивируемые среди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лет</w:t>
            </w:r>
          </w:p>
        </w:tc>
      </w:tr>
    </w:tbl>
    <w:bookmarkStart w:name="z40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5"/>
    <w:bookmarkStart w:name="z40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класса: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сферах культуры, физической культуры и спорта, в которые вносятся изменения (далее – Перечень);</w:t>
      </w:r>
    </w:p>
    <w:bookmarkStart w:name="z40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класса:</w:t>
      </w:r>
    </w:p>
    <w:bookmarkEnd w:id="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1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1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1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деятельности детско-юношеских спортивных школ, спортивных школ для инвалидов, в которых осуществляется учебно- тренировочный процесс по подготовке спортивного резерва и спортсменов высокого класса: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 учебно-тренировочной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наполняемость групп среди инвалидов" заголовок изложить в следующей редакции:</w:t>
      </w:r>
    </w:p>
    <w:bookmarkEnd w:id="362"/>
    <w:bookmarkStart w:name="z42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учебно-тренировочной работы и наполняемость групп среди лиц с инвалидностью";</w:t>
      </w:r>
    </w:p>
    <w:bookmarkEnd w:id="363"/>
    <w:bookmarkStart w:name="z4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2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спортивных клубов, спортивных клубов для инвалидов,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деятельности спортивных клубов, спортивных клубов для лиц с инвалидностью, в которых осуществляется учебно-тренировочный процесс по подготовке спортивного резерва и спортсменов высокого класса";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деятельности спортивных клубов, спортивных клубов для лиц с инвалидностью, в которых осуществляется учебно-тренировочный процесс по подготовке спортивного резерва и спортсменов высокого класса (далее - Правила) определяют порядок деятельности спортивных клубов, спортивных клубов для лиц с инвалидностью (далее - клубы).";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3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развития спорта высших достижений среди лиц с инвалидностью.";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клубов,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клубов для лиц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класса";</w:t>
            </w:r>
          </w:p>
        </w:tc>
      </w:tr>
    </w:tbl>
    <w:bookmarkStart w:name="z43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Режиме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учебно-тренировочной работы и наполняемость групп среди инвалидов, утвержденном указанным приказом: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учебно-тренировочной работы и наполняемость групп среди лиц с инвалидностью";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спортсменов-инвалидов высокого класса, утвержденные настоящим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43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ноября 2014 года № 109 "Об утверждении структуры организации спортивной медицины и положения об их деятельности" (зарегистрирован в Реестре государственной регистрации нормативных правовых актов под № 10020):</w:t>
      </w:r>
    </w:p>
    <w:bookmarkEnd w:id="371"/>
    <w:bookmarkStart w:name="z43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спортивной медицины, утвержденном указанным приказом: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Организация деятельности диспансера и центра";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медицинского пункта";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Задачи и функции организаций";</w:t>
      </w:r>
    </w:p>
    <w:bookmarkEnd w:id="376"/>
    <w:bookmarkStart w:name="z44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7"/>
    <w:bookmarkStart w:name="z44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медицинской реабилитации спортсменов с инвалидностью и лиц с ограниченными умственными и физическими возможностями, средствами и методами физической культуры, подбор и обучение пациентов использованию методик лечебной физкультуры для восстановления сниженных или утраченных функций;".</w:t>
      </w:r>
    </w:p>
    <w:bookmarkEnd w:id="378"/>
    <w:bookmarkStart w:name="z44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ноября 2014 года № 111 "Об утверждении Правил проведения классификации спортсменов-инвалидов" (зарегистрирован в Реестре государственной регистрации нормативных правовых актов под № 10011):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5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классификации спортсменов с инвалидностью";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55)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классификации спортсменов с инвалидностью.";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классификации спортсменов-инвалидов, утвержденные настоящим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5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(зарегистрирован в Реестре государственной регистрации нормативных правовых актов под № 11322):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5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льгот";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льгот.";</w:t>
      </w:r>
    </w:p>
    <w:bookmarkEnd w:id="386"/>
    <w:bookmarkStart w:name="z46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льгот, утвержденные указанным приказом: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льгот".</w:t>
      </w:r>
    </w:p>
    <w:bookmarkEnd w:id="388"/>
    <w:bookmarkStart w:name="z46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июля 2015 года № 258 "Об утверждении минимального социального стандарта "Обеспечение доступности спортивных сооружений, находящихся в государственной собственности" (зарегистрирован в Реестре государственной регистрации нормативных правовых актов под № 11963):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спортивных сооружений, находящихся в государственной собственности",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47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инвалидов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под № 11964):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4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культуры";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минимальный социальный стандарт "Обеспечение доступа лиц с инвалидностью к культурно-зрелищным мероприятиям, проводимым государственными организациями культуры.";</w:t>
      </w:r>
    </w:p>
    <w:bookmarkEnd w:id="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доступа для спортсменов-инвалидов к культурно-зрелищным мероприятиям, проводимым государственными организациями культуры",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47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24 апреля 2020 года № 100 "Об утверждении Правил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бюджетов" (зарегистрирован в Реестре государственной регистрации нормативных правовых актов под № 20488):</w:t>
      </w:r>
    </w:p>
    <w:bookmarkEnd w:id="3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44-1)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96"/>
    <w:bookmarkStart w:name="z48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утвержденных указанным приказом: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расходования денежных средств,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и определяют порядок расходования денежных средств, выделяемых на спортивные мероприятия, в том числе на учебно-тренировочные сборы (далее – спортивные мероприятия) для физкультурно-спортивных организаций (далее – организация), финансируемых из республиканского и местного бюджетов.";</w:t>
      </w:r>
    </w:p>
    <w:bookmarkEnd w:id="398"/>
    <w:bookmarkStart w:name="z48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9"/>
    <w:bookmarkStart w:name="z48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присутствии в команде несовершеннолетних спортсменов и спортсменов с инвалидностью (с поражением опорно-двигательного аппарата и с поражением органов зрения) перечисление денежных средств осуществляется материально-ответственному лицу согласно заключенного договора между направляющей стороной и тренером команды на основании нотариально засвидетельствованной доверенности от спортсмена с инвалидностью и законного представителя несовершеннолетнего спортсмена.".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приказом Министра культуры и информации РК от 04.07.2025 </w:t>
      </w:r>
      <w:r>
        <w:rPr>
          <w:rFonts w:ascii="Times New Roman"/>
          <w:b w:val="false"/>
          <w:i w:val="false"/>
          <w:color w:val="00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10 декабря 2021 года № 382 "Об утверждении Правил субсидирования части затрат субъектов предпринимательства на содержание санитарно-гигиенических узлов" (зарегистрирован в Реестре государственной регистрации нормативных правовых актов под № 25801):</w:t>
      </w:r>
    </w:p>
    <w:bookmarkEnd w:id="401"/>
    <w:bookmarkStart w:name="z49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затрат субъектов предпринимательства на содержание санитарно-гигиенических узлов, утвержденных указанным приказом: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9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санитарно-гигиенический узел (далее – СГУ) – благоустроенное отдельно стоящее стационарное или передвижное сооружение для санитарных и гигиенических процедур (благоустроенный туалет с наличием отдельных кабин для лиц с инвалидностью, мужчин и женщин, оборудованных унитазами, раковинами, системами вентиляции, теплоснабжения, освещения и средствами личной гигиены) на привлекательных для туристов территориях и пути следования к ним;".</w:t>
      </w:r>
    </w:p>
    <w:bookmarkEnd w:id="403"/>
    <w:bookmarkStart w:name="z49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122 "Об утверждении Правил размещения государственного творческого заказа в творческих кружках для детей и юношества и их функционирования" (зарегистрирован в Реестре государственной регистрации нормативных правовых актов под № 22644):</w:t>
      </w:r>
    </w:p>
    <w:bookmarkEnd w:id="404"/>
    <w:bookmarkStart w:name="z49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творческого заказа в творческих кружках для детей и юношества и их функционирования, утвержденных указанным приказом: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Поставщик отчисляет ребенка из творческого кружка в одностороннем порядке по следующим основаниям:</w:t>
      </w:r>
    </w:p>
    <w:bookmarkEnd w:id="406"/>
    <w:bookmarkStart w:name="z49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3 (трех) подряд пропущенных занятий без уважительной причины, за исключением периода школьных каникул, отдыха в оздоровительных лагерях, периода прохождения реабилитационных мероприятий и/или лечения детей с ограниченными возможностями, детей с инвалидностью, детей с особыми образовательными потребностям, а также участия в конкурсах, фестивалях, соревнованиях, олимпиадах, учебно-тренировочных сборах – по заявлению законного представителя, нахождения в санаторно-курортных организациях – при предоставлении подтверждающих документов;</w:t>
      </w:r>
    </w:p>
    <w:bookmarkEnd w:id="407"/>
    <w:bookmarkStart w:name="z50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несоблюдение регламента посещения творческого кружка;</w:t>
      </w:r>
    </w:p>
    <w:bookmarkEnd w:id="408"/>
    <w:bookmarkStart w:name="z50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 или расстройств эмоционально-волевой сферы ребенка, подтвержденных организацией здравоохранения, препятствующих проведению занятий с ребенком;</w:t>
      </w:r>
    </w:p>
    <w:bookmarkEnd w:id="409"/>
    <w:bookmarkStart w:name="z50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несоблюдении условий договора.</w:t>
      </w:r>
    </w:p>
    <w:bookmarkEnd w:id="410"/>
    <w:bookmarkStart w:name="z5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отчислении ребенка поставщик в течение 10 (десяти) рабочих дней передает законному представителю ребенка портфолио ребенка.".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детско-юношеских спортивных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"Прием документов в детско-юношеские спортивные школы, спортивные школы для лиц с инвалидностью"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детско-юношескими спортивными школами, спортивными школами для лиц с инвалидностью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через канцелярию услугодателя либо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в канцелярию услугодателя или через портал – 4 (четыре) часа.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принятии с указанием даты и фамилии сотрудника канцелярии услугодателя,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уведомление о принятии документов услугополучателю либо мотивированный ответ об отказе в оказании государственной услуги, удостоверенное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услугодателя: прием ходатайств и выдача результатов оказания государственной услуги с 9.00 до 17.00 часов, обеденный перерыв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культуры и спорта Республики Казахстан: www.gov.kz/entities/msm в разделе "Услуги".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от родителей или законных представителей поступающего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свидетельство о рождении поступающего с наличием индивидуального идентификационного номера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 либо цифровой документ из сервиса цифровых документов, удостоверяющий личность родителя или законного представителя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медицинская справка, выданная участковым врачом, с указанием допуска к занятиям по выбранному виду спорта по форме 027/у,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ҚР ДСМ-175/2020);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копия справки об инвалидности по форме согласно приложению 15 к Правилам проведения медико-социальной экспертизы,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 (далее – справка об инвалидности);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ЭЦП услугополучателя (родителя или 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медицинской справки, выданной участковым врачом, с указанием допуска к занятиям по выбранному виду спорта по форме 027/у,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справки об инвалидности.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настоящим Перечнем основных требований к оказанию государственной услуги и пунктами 9-1 и 11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спортивно-оздоровительные группы и группы начальной подготовки первого года обучения по видам спорта проводится в течение учебного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подаче заявки на получение государственной услуги указывает следующие данные: адрес места жительства (места нахождения), абонентский номер сотовой связи, электронный адрес, подтверждая достоверность подписью либо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согласно подпункту 11)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интернет-ресурсе услугодателя либо по телефону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детско-юношеских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школ, спортивных школ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спортсменов высокого класса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53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оказании государственной услуги</w:t>
      </w:r>
    </w:p>
    <w:bookmarkEnd w:id="412"/>
    <w:p>
      <w:pPr>
        <w:spacing w:after="0"/>
        <w:ind w:left="0"/>
        <w:jc w:val="both"/>
      </w:pPr>
      <w:bookmarkStart w:name="z531" w:id="41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1, подпунктами 1) и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услугах", детско-юношеская спортивная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школа, спортивная школа для лиц с инвалидностью: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адрес) отказывает в оказании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"Прием документов в детско- юношеские спортивные школы, спортивные школы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инвалидностью" ввиду представления Вами неполного пакета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предусмотренному пунктом 8 Перечня основных требований к оказанию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 наименование отсутствующих и (или) с истекшим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действия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контактного телефона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2014 года № 106</w:t>
            </w:r>
          </w:p>
        </w:tc>
      </w:tr>
    </w:tbl>
    <w:bookmarkStart w:name="z534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 с инвалидностью высокого класса</w:t>
      </w:r>
    </w:p>
    <w:bookmarkEnd w:id="414"/>
    <w:bookmarkStart w:name="z53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5"/>
    <w:bookmarkStart w:name="z5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деятельности Центра спортивной подготовки для лиц с ограниченными физическими возможностями, в котором осуществляется учебно-тренировочный процесс по подготовке спортивного резерва и спортсменов с инвалидностью высокого класса (далее – Правила) определяют порядок деятельности Центра спортивной подготовки для лиц с ограниченными физическими возможностями (далее – Центр), в котором осуществляется учебно-тренировочный процесс по подготовке спортивного резерва и спортсменов с инвалидностью высокого класса.</w:t>
      </w:r>
    </w:p>
    <w:bookmarkEnd w:id="416"/>
    <w:bookmarkStart w:name="z5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является юридическим лицом и в своей деятельности руководствуется нормативными правовыми актами Республики Казахстан по государственному имуществу, по физической культуре и спорту и иными нормативными правовыми актами Республики Казахстан, а также настоящими Правилами и уставом Центра.</w:t>
      </w:r>
    </w:p>
    <w:bookmarkEnd w:id="417"/>
    <w:bookmarkStart w:name="z5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418"/>
    <w:bookmarkStart w:name="z5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тренер – тренер по спорту, осуществляющий общее руководство над составом тренеров по виду спорта и занимающийся непосредственно учебно-тренировочной деятельностью;</w:t>
      </w:r>
    </w:p>
    <w:bookmarkEnd w:id="419"/>
    <w:bookmarkStart w:name="z5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переменный состав – состав спортсменов с инвалидностью, привлекаемых на время учебно-тренировочных сборов и соревнований, зачисленных в Центр;</w:t>
      </w:r>
    </w:p>
    <w:bookmarkEnd w:id="420"/>
    <w:bookmarkStart w:name="z5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личный тренер – физическое лицо, имеющее образование в области физической культуры и спорта и осуществляющее личную подготовку спортсмена с инвалидностью в ходе учебно-тренировочного процесса и его состязательной деятельности, максимально сосредоточенный на спортсмене-лиц с инвалидностью подготовкой которого он занимается;</w:t>
      </w:r>
    </w:p>
    <w:bookmarkEnd w:id="421"/>
    <w:bookmarkStart w:name="z5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учебно-тренировочный сбор – централизованное мероприятие, организованное в целях повышения спортивного мастерства и качества учебно-тренировочного процесса спортсменов с инвалидностью;</w:t>
      </w:r>
    </w:p>
    <w:bookmarkEnd w:id="422"/>
    <w:bookmarkStart w:name="z5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спорта – составная часть спорта, отличительными признаками которой являются среда занятий, совокупность физических упражнений или интеллектуальных способностей в состязательной деятельности и правила соревнований;</w:t>
      </w:r>
    </w:p>
    <w:bookmarkEnd w:id="423"/>
    <w:bookmarkStart w:name="z5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календарь спортивно-массовых мероприятий – официальный документ, регламентирующий планирование и проведение учебно-тренировочной работы Центра на календарный год;</w:t>
      </w:r>
    </w:p>
    <w:bookmarkEnd w:id="424"/>
    <w:bookmarkStart w:name="z5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международные соревнования – состязания по виду спорта среди спортсменов с инвалидностью (команд), в которых принимают участие представители не менее пяти государств.</w:t>
      </w:r>
    </w:p>
    <w:bookmarkEnd w:id="425"/>
    <w:bookmarkStart w:name="z54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Центра</w:t>
      </w:r>
    </w:p>
    <w:bookmarkEnd w:id="426"/>
    <w:bookmarkStart w:name="z5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спортсменов с инвалидностью осуществляется круглогодично, но не более 250 дней в год на одного спортсмена с инвалидностью в соответствии с перспективными программами подготовки спортсменов-лиц с инвалидностью.</w:t>
      </w:r>
    </w:p>
    <w:bookmarkEnd w:id="427"/>
    <w:bookmarkStart w:name="z5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Спортсмены с инвалидностью, систематически показывающие высокие спортивные результаты (неоднократные победители и призеры международных соревнований) и имеющие перспективу повышения своих спортивных показателей передаются в штатные сборные или сборные команды Республики Казахстан.</w:t>
      </w:r>
    </w:p>
    <w:bookmarkEnd w:id="428"/>
    <w:bookmarkStart w:name="z5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спортсменов с инвалидностью, показанные на международных соревнованиях, засчитываются Центру и организациям, представивших спортсменов с инвалидностью.</w:t>
      </w:r>
    </w:p>
    <w:bookmarkEnd w:id="429"/>
    <w:bookmarkStart w:name="z5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Старший тренер Центра разрабатывает перспективную программу подготовки спортсменов с инвалидностью и согласовывает с директором Центра, а также контролирует ее выполнение совместно с привлекаемыми тренерами, организует работу по подготовке спортсменов с инвалидностью и их выступление на соревнованиях, проводит регулярный анализ результатов выступлений спортсменов с инвалидностью на соревнованиях, реализует перспективные программы и планы подготовки обучающихся и контролирует выполнение индивидуальных планов учебно-тренировочной работы, организует и проводит патриотическую и воспитательную работу со спортсменами с инвалидностью.</w:t>
      </w:r>
    </w:p>
    <w:bookmarkEnd w:id="430"/>
    <w:bookmarkStart w:name="z5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Личный тренер проводит тренировочные занятия по индивидуальному плану спортсменов с инвалидностью и работает под непосредственным руководством старшего тренера Центра.</w:t>
      </w:r>
    </w:p>
    <w:bookmarkEnd w:id="431"/>
    <w:bookmarkStart w:name="z5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Спортсмены с инвалидностью юношеского, юниорского, молодежного и взрослого возраста, перешедшие в штатные сборные или сборные команды Республики Казахстан по видам спорта остаются в переменном составе Центра.</w:t>
      </w:r>
    </w:p>
    <w:bookmarkEnd w:id="432"/>
    <w:bookmarkStart w:name="z5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 зачисляются:</w:t>
      </w:r>
    </w:p>
    <w:bookmarkEnd w:id="433"/>
    <w:bookmarkStart w:name="z5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спортсмены с инвалидностью юношеского, юниорского, молодежного и взрослого возрастов, спортсменов с инвалидностью по видам спорта в Центрах и являющиеся победителями и призерами чемпионатов (первенств) Республики Казахстан или международных соревнований, а также спортсмены с инвалидностью, входящие в сборные команды Республики Казахстан по видам спорта;</w:t>
      </w:r>
    </w:p>
    <w:bookmarkEnd w:id="434"/>
    <w:bookmarkStart w:name="z5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спортсмены с инвалидностью по игровым видам спорта, являющиеся членами юношеских, юниорских, молодежных и взрослых сборных команд Республики Казахстан;</w:t>
      </w:r>
    </w:p>
    <w:bookmarkEnd w:id="435"/>
    <w:bookmarkStart w:name="z5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тренеры не ниже высшего уровня квалификации второй категории.</w:t>
      </w:r>
    </w:p>
    <w:bookmarkEnd w:id="436"/>
    <w:bookmarkStart w:name="z5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Контингент Центра имеет переменный состав.</w:t>
      </w:r>
    </w:p>
    <w:bookmarkEnd w:id="437"/>
    <w:bookmarkStart w:name="z5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Отделение по виду спорта формируется из числа спортсменов с инвалидностью по каждой возрастной категории и составляет не более тройного состава к наибольшему числу состава команды, которая допускается для участия в международных соревнованиях.</w:t>
      </w:r>
    </w:p>
    <w:bookmarkEnd w:id="438"/>
    <w:bookmarkStart w:name="z5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тренеров на один вид спорта в каждой возрастной группе составляет не более 4 единиц.</w:t>
      </w:r>
    </w:p>
    <w:bookmarkEnd w:id="439"/>
    <w:bookmarkStart w:name="z5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 спортсменов с инвалидностью, тренеров (отделений по видам спорта), единый календарь спортивно-массовых мероприятий утверждается руководителем Центра по согласованию с уполномоченным органом в области физической культуры и спорта (далее – Уполномоченный орган) ежегодно по летним паралимпийским, сурдлимпийским видам спорта до 20 января, по зимним паралимпийским, сурдлимпийским видам спорта до 20 мая.</w:t>
      </w:r>
    </w:p>
    <w:bookmarkEnd w:id="440"/>
    <w:bookmarkStart w:name="z5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один вид спорта по каждой возрастной категории (юношеский, юниорский, молодежный и взрослый) директором Центра по согласованию с Уполномоченным органом назначается один старший тренер сборной команды Республики Казахстан по: юношескому, юниорскому, молодежному и взрослому возрастам.</w:t>
      </w:r>
    </w:p>
    <w:bookmarkEnd w:id="441"/>
    <w:bookmarkStart w:name="z5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спортсменов с инвалидностью и тренеров пересматривается по окончании тренировочного и соревновательного цикла на основании решения Центра по согласованию с Уполномоченным органом, но не более двух раз в год на каждое отделение по виду спорта, за исключением случаев, указанных в подпунктах 2) и 3) пункта 19 настоящих Правил.</w:t>
      </w:r>
    </w:p>
    <w:bookmarkEnd w:id="442"/>
    <w:bookmarkStart w:name="z5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Спортсмены с инвалидностью, привлекаемые к централизованной подготовке в Центре, представляют следующие документы:</w:t>
      </w:r>
    </w:p>
    <w:bookmarkEnd w:id="443"/>
    <w:bookmarkStart w:name="z5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444"/>
    <w:bookmarkStart w:name="z5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удостоверения о присвоении спортивного звания согласно приложению 4 к Правилам присвоения и лишения спортивных званий, разрядов и квалификационных категорий, выдачи нагрудных знаков, а также их описание,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29 июля 2014 года № 300 (зарегистрирован в Реестре государственной регистрации нормативных правовых актов под № 9675);</w:t>
      </w:r>
    </w:p>
    <w:bookmarkEnd w:id="445"/>
    <w:bookmarkStart w:name="z5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справки об инвалидности по форме согласно приложению 15 к Правилам проведения медико-социальной экспертизы,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10589);</w:t>
      </w:r>
    </w:p>
    <w:bookmarkEnd w:id="446"/>
    <w:bookmarkStart w:name="z5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заключения республиканского Центра спортивной медицины и реабилитации или врачебно-физкультурного диспансера о состоянии здоровья спортсмена и перспективы его занятий данным видом спорта (в произвольной форме);</w:t>
      </w:r>
    </w:p>
    <w:bookmarkEnd w:id="447"/>
    <w:bookmarkStart w:name="z5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личную карточку спортсмена с инвалидностью по форме, согласно приложению к настоящим Правилам;</w:t>
      </w:r>
    </w:p>
    <w:bookmarkEnd w:id="448"/>
    <w:bookmarkStart w:name="z5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подтверждение спортивных результатов (копия протокола соревнований).</w:t>
      </w:r>
    </w:p>
    <w:bookmarkEnd w:id="449"/>
    <w:bookmarkStart w:name="z5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Тренеры, привлекаемые к подготовке спортсменов с инвалидностью в Центре, представляют следующие документы:</w:t>
      </w:r>
    </w:p>
    <w:bookmarkEnd w:id="450"/>
    <w:bookmarkStart w:name="z5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451"/>
    <w:bookmarkStart w:name="z5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приказа о присвоении квалификационной категории;</w:t>
      </w:r>
    </w:p>
    <w:bookmarkEnd w:id="452"/>
    <w:bookmarkStart w:name="z5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медицинской документации по форме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453"/>
    <w:bookmarkStart w:name="z5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Спортсмен с инвалидностью отчисляется из Центра по следующим основаниям:</w:t>
      </w:r>
    </w:p>
    <w:bookmarkEnd w:id="454"/>
    <w:bookmarkStart w:name="z5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спортивных результатов в соответствии с индивидуальным планом, в части завоевания медалей и мест на соревнованиях;</w:t>
      </w:r>
    </w:p>
    <w:bookmarkEnd w:id="455"/>
    <w:bookmarkStart w:name="z5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состоянию здоровья на основании медицинского заключения;</w:t>
      </w:r>
    </w:p>
    <w:bookmarkEnd w:id="456"/>
    <w:bookmarkStart w:name="z5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запрещенных субстанций и запрещенных методов;</w:t>
      </w:r>
    </w:p>
    <w:bookmarkEnd w:id="457"/>
    <w:bookmarkStart w:name="z5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трудового распорядка Центра.</w:t>
      </w:r>
    </w:p>
    <w:bookmarkEnd w:id="458"/>
    <w:bookmarkStart w:name="z5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отделениях по видам спорта Центра создаются тренерские советы по каждому виду спорта, состоящие из председателя и членов. Члены тренерского совета назначаются из числа тренеров. Председателем тренерского совета назначается старший тренер Центра по виду спорта.</w:t>
      </w:r>
    </w:p>
    <w:bookmarkEnd w:id="459"/>
    <w:bookmarkStart w:name="z5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заседаниях тренерского совета привлекаются заинтересованные специалисты Центра и заинтересованные организаций. </w:t>
      </w:r>
    </w:p>
    <w:bookmarkEnd w:id="460"/>
    <w:bookmarkStart w:name="z5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Тренерский совет рассматривает вопросы по подготовке или участию спортсменов с инвалидностью, тренеров и других специалистов Центра в спортивных соревнованиях.</w:t>
      </w:r>
    </w:p>
    <w:bookmarkEnd w:id="461"/>
    <w:bookmarkStart w:name="z5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Заседание тренерского совета проводятся при наличии не менее 2/3 от общего числа членов тренерского совета.</w:t>
      </w:r>
    </w:p>
    <w:bookmarkEnd w:id="462"/>
    <w:bookmarkStart w:name="z5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тренерского совета принимается большинством голосов его членов. Решение тренерского совета оформляется протоколом и подписывается председателем и членами тренерского совета. Голос председателя тренерского совета является решающим.</w:t>
      </w:r>
    </w:p>
    <w:bookmarkEnd w:id="463"/>
    <w:bookmarkStart w:name="z5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медицинского наблюдения и диагностики состояния функциональной подготовки спортсменов с инвалидностью, проведения профилактических мероприятий и оптимизации восстановительных процессов Центр обеспечивается необходимым медицинским помещением и оборудованием, необходимыми медикаментами и средствами медицинского назначения в пределах выделяемого финансирования.</w:t>
      </w:r>
    </w:p>
    <w:bookmarkEnd w:id="464"/>
    <w:bookmarkStart w:name="z5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Спортивные врачи совместно с тренерами Центра осуществляют врачебное наблюдение за спортсменами с инвалидностью в период учебно-тренировочных сборов и соревнований. Результаты врачебных наблюдений используются тренерами для коррекции индивидуальных планов подготовки спортсменов с инвалидностью.</w:t>
      </w:r>
    </w:p>
    <w:bookmarkEnd w:id="465"/>
    <w:bookmarkStart w:name="z5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Два раза в год спортсмены с инвалидностью Центра проходят медицинское обследование в Республиканском центре спортивной медицины и реабилитации и в медицинских организациях.</w:t>
      </w:r>
    </w:p>
    <w:bookmarkEnd w:id="466"/>
    <w:bookmarkStart w:name="z5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Центр для организации учебно-тренировочной работы имеет следующую документацию:</w:t>
      </w:r>
    </w:p>
    <w:bookmarkEnd w:id="467"/>
    <w:bookmarkStart w:name="z5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годовой план работы Центра;</w:t>
      </w:r>
    </w:p>
    <w:bookmarkEnd w:id="468"/>
    <w:bookmarkStart w:name="z5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единые календари спортивно-массовых мероприятий на год;</w:t>
      </w:r>
    </w:p>
    <w:bookmarkEnd w:id="469"/>
    <w:bookmarkStart w:name="z5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соревнований и анализы выступлений спортсменов с инвалидностью Центра;</w:t>
      </w:r>
    </w:p>
    <w:bookmarkEnd w:id="470"/>
    <w:bookmarkStart w:name="z5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индивидуальные планы подготовки спортсменов с инвалидностью;</w:t>
      </w:r>
    </w:p>
    <w:bookmarkEnd w:id="471"/>
    <w:bookmarkStart w:name="z5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личные карточки спортсменов с инвалидностью, тренеров;</w:t>
      </w:r>
    </w:p>
    <w:bookmarkEnd w:id="472"/>
    <w:bookmarkStart w:name="z59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списки спортсменов с инвалидностью и тренеров;</w:t>
      </w:r>
    </w:p>
    <w:bookmarkEnd w:id="473"/>
    <w:bookmarkStart w:name="z59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формы обязательных статистических данных.</w:t>
      </w:r>
    </w:p>
    <w:bookmarkEnd w:id="4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подготовки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учебно-тренировочный процесс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подготовке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высокого класса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7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КАРТОЧКА СПОРТСМЕН</w:t>
      </w:r>
    </w:p>
    <w:bookmarkEnd w:id="475"/>
    <w:p>
      <w:pPr>
        <w:spacing w:after="0"/>
        <w:ind w:left="0"/>
        <w:jc w:val="both"/>
      </w:pPr>
      <w:bookmarkStart w:name="z598" w:id="476"/>
      <w:r>
        <w:rPr>
          <w:rFonts w:ascii="Times New Roman"/>
          <w:b w:val="false"/>
          <w:i w:val="false"/>
          <w:color w:val="000000"/>
          <w:sz w:val="28"/>
        </w:rPr>
        <w:t>
      Фото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Имя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Дата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(день, месяц, 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Место рождения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район, 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Образование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(уровень образования, наименование учебного заведения)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Антропометрические данные спортсмена: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___ сантиметра (ов), вес ____ килограмм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класс________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костюма: 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головного убора: 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тренер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обуви: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постоянного проживания: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телефон: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 __________________________</w:t>
            </w:r>
          </w:p>
        </w:tc>
      </w:tr>
    </w:tbl>
    <w:bookmarkStart w:name="z6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Выступления на республиканских и международных спортивных соревнованиях: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сроки и дата (по хронологии) проведения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Показанный результат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спортсмена _______________ Подпись тренера ____________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2014 года № 111</w:t>
            </w:r>
          </w:p>
        </w:tc>
      </w:tr>
    </w:tbl>
    <w:bookmarkStart w:name="z604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классификации спортсменов с инвалидностью </w:t>
      </w:r>
    </w:p>
    <w:bookmarkEnd w:id="480"/>
    <w:bookmarkStart w:name="z605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81"/>
    <w:bookmarkStart w:name="z6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классификации спортсменов с инвалидностью (далее – Правила) определяют порядок, условия проведения классификации спортсменов с инвалидностью.</w:t>
      </w:r>
    </w:p>
    <w:bookmarkEnd w:id="482"/>
    <w:bookmarkStart w:name="z6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83"/>
    <w:bookmarkStart w:name="z6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старший классификатор – физическое лицо, осуществляющее руководство и координацию вопросов классификации в данном виде спорта во время конкретного соревнования в соответствии с международными стандартами оценки спортсмена с инвалидностью и международными стандартами по протестам и апелляциям;</w:t>
      </w:r>
    </w:p>
    <w:bookmarkEnd w:id="484"/>
    <w:bookmarkStart w:name="z60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 – физическое лицо, имеющее спортивное профессиональное образование,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bookmarkEnd w:id="485"/>
    <w:bookmarkStart w:name="z61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спортсмен с инвалидностью – физическое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жизнедеятельности, и занимающееся доступным видом (доступными видами) спорта; </w:t>
      </w:r>
    </w:p>
    <w:bookmarkEnd w:id="486"/>
    <w:bookmarkStart w:name="z61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классификация спортсменов с инвалидностью – процесс определения классификатором или группой классификаторов класса (классификационной категории) спортсменов с инвалидностью с целью создания им возможности соревноваться с другими спортсменами с инвалидностью, имеющими аналогичный уровень функциональных возможностей;</w:t>
      </w:r>
    </w:p>
    <w:bookmarkEnd w:id="487"/>
    <w:bookmarkStart w:name="z61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класс (классификационная категория) – категория, определяющая уровень ограничения активности спортсменов с инвалидностью в результате поражения (далее – класс); </w:t>
      </w:r>
    </w:p>
    <w:bookmarkEnd w:id="488"/>
    <w:bookmarkStart w:name="z61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классификатор – физическое лицо, осуществляющее проведение классификации спортсменов с инвалидностью по уровню их функциональных возможностей, уполномоченное на это организаторами соревнований и прошедшее специальную подготовку, подтвержденную соответствующим документом;</w:t>
      </w:r>
    </w:p>
    <w:bookmarkEnd w:id="489"/>
    <w:bookmarkStart w:name="z61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группа классификаторов – несколько классификаторов, объединенных в группу старшим классификатором, при возникновении затруднений в определении класса.</w:t>
      </w:r>
    </w:p>
    <w:bookmarkEnd w:id="490"/>
    <w:bookmarkStart w:name="z61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классификации</w:t>
      </w:r>
    </w:p>
    <w:bookmarkEnd w:id="491"/>
    <w:bookmarkStart w:name="z61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классификации осуществляется классификатором, имеющим соответствующий документ, выданный республиканскими общественными объединениями по паралимпийским, сурдлимпийским и специальным олимпийским видам спорта. </w:t>
      </w:r>
    </w:p>
    <w:bookmarkEnd w:id="492"/>
    <w:bookmarkStart w:name="z61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Классификация включает в себя следующие процедуры: </w:t>
      </w:r>
    </w:p>
    <w:bookmarkEnd w:id="493"/>
    <w:bookmarkStart w:name="z61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классификации;</w:t>
      </w:r>
    </w:p>
    <w:bookmarkEnd w:id="494"/>
    <w:bookmarkStart w:name="z61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тестирования;</w:t>
      </w:r>
    </w:p>
    <w:bookmarkEnd w:id="495"/>
    <w:bookmarkStart w:name="z62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 подписание отчета о классификации. </w:t>
      </w:r>
    </w:p>
    <w:bookmarkEnd w:id="496"/>
    <w:bookmarkStart w:name="z62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Спортсмены с инвалидностью в период прохождения классификации имеют при себе:</w:t>
      </w:r>
    </w:p>
    <w:bookmarkEnd w:id="497"/>
    <w:bookmarkStart w:name="z62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соответствующую спортивную одежду;</w:t>
      </w:r>
    </w:p>
    <w:bookmarkEnd w:id="498"/>
    <w:bookmarkStart w:name="z6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(диагноз);</w:t>
      </w:r>
    </w:p>
    <w:bookmarkEnd w:id="499"/>
    <w:bookmarkStart w:name="z62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рентгенограмму;</w:t>
      </w:r>
    </w:p>
    <w:bookmarkEnd w:id="500"/>
    <w:bookmarkStart w:name="z62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приспособление, которое будет использоваться во время соревнования (технические вспомогательные (компенсаторные) средства; кресло-коляску для соревнований или повседневного пользования; протезы и ортопедические аппараты для соревнований и/или повседневного пользования; очки и/или контактные линзы, используемые для коррекции зрения).</w:t>
      </w:r>
    </w:p>
    <w:bookmarkEnd w:id="501"/>
    <w:bookmarkStart w:name="z62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к классификации включает в себя:</w:t>
      </w:r>
    </w:p>
    <w:bookmarkEnd w:id="502"/>
    <w:bookmarkStart w:name="z62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старшим классификатором классификатора по виду спорта;</w:t>
      </w:r>
    </w:p>
    <w:bookmarkEnd w:id="503"/>
    <w:bookmarkStart w:name="z62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сбор, хранение информации о спортсмене с инвалидностью;</w:t>
      </w:r>
    </w:p>
    <w:bookmarkEnd w:id="504"/>
    <w:bookmarkStart w:name="z62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физических данных и функциональных возможностей спортсмена с инвалидностью;</w:t>
      </w:r>
    </w:p>
    <w:bookmarkEnd w:id="505"/>
    <w:bookmarkStart w:name="z63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необходимости прохождения классификации спортсменом с инвалидностью с присвоением ему статуса;</w:t>
      </w:r>
    </w:p>
    <w:bookmarkEnd w:id="506"/>
    <w:bookmarkStart w:name="z63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даты, времени прохождения тестирования спортсменом с инвалидностью и уведомление об этом спортсмена с инвалидностью до начала соревнования. </w:t>
      </w:r>
    </w:p>
    <w:bookmarkEnd w:id="507"/>
    <w:bookmarkStart w:name="z63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необходимости прохождения классификации устанавливается следующее:</w:t>
      </w:r>
    </w:p>
    <w:bookmarkEnd w:id="508"/>
    <w:bookmarkStart w:name="z63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проходил ли спортсмен с инвалидностью классификацию;</w:t>
      </w:r>
    </w:p>
    <w:bookmarkEnd w:id="509"/>
    <w:bookmarkStart w:name="z63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класса, определенного временно, в связи с изменением состояния здоровья;</w:t>
      </w:r>
    </w:p>
    <w:bookmarkEnd w:id="510"/>
    <w:bookmarkStart w:name="z63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класса, определенного постоянно.</w:t>
      </w:r>
    </w:p>
    <w:bookmarkEnd w:id="511"/>
    <w:bookmarkStart w:name="z63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прохождении спортсменом с инвалидностью классификации ему присваивается статус нового класса "N".</w:t>
      </w:r>
    </w:p>
    <w:bookmarkEnd w:id="512"/>
    <w:bookmarkStart w:name="z63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класса, определенного временно, спортсменам с инвалидностью присваивается статус класса "R".</w:t>
      </w:r>
    </w:p>
    <w:bookmarkEnd w:id="513"/>
    <w:bookmarkStart w:name="z63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класса определенного постоянно, спортсменам с инвалидностью присваивается статус класса "C".</w:t>
      </w:r>
    </w:p>
    <w:bookmarkEnd w:id="514"/>
    <w:bookmarkStart w:name="z63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Тестирование включает в себя наблюдение за спортсменом с инвалидностью в процессе выполнения им имитационных спортивных соревновательных действий и определение класса (классификационных категорий) для участия в соревнованиях по видам спорта согласно Приложению к Правилам. Имитационные спортивные соревновательные действия составляются классификатором.</w:t>
      </w:r>
    </w:p>
    <w:bookmarkEnd w:id="515"/>
    <w:bookmarkStart w:name="z64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тестированием спортсмена с инвалидностью классификатор ознакамливает спортсмена с инвалидностью и его тренера с порядком прохождения классификации.</w:t>
      </w:r>
    </w:p>
    <w:bookmarkEnd w:id="516"/>
    <w:bookmarkStart w:name="z64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классификатором или группой классификаторов.</w:t>
      </w:r>
    </w:p>
    <w:bookmarkEnd w:id="517"/>
    <w:bookmarkStart w:name="z64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тестирования определяются соответствующий класс. Результаты оформляются протоколом по тестированию спортсмена с инвалидностью, который подписывается классификатором или группой классификаторов.</w:t>
      </w:r>
    </w:p>
    <w:bookmarkEnd w:id="518"/>
    <w:bookmarkStart w:name="z64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Спортсмен с инвалидностью дает письменное согласие на тестирование, использование фото- и видеосъемки во время прохождения классификации, сотрудничество с классификатором.</w:t>
      </w:r>
    </w:p>
    <w:bookmarkEnd w:id="519"/>
    <w:bookmarkStart w:name="z64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спортсмен с инвалидностью испытывает болевые ощущения, которые препятствуют прохождению тестирования, он подает заявление в произвольной форме о переносе тестирования. Старший классификатор рассматривает заявление и назначает тестирование на другое время в зависимости от состояния здоровья спортсмена с инвалидностью.</w:t>
      </w:r>
    </w:p>
    <w:bookmarkEnd w:id="520"/>
    <w:bookmarkStart w:name="z64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ходе классификации используются электронные информационные ресурсы, содержащие персональные данные спортсмена с инвалидностью, при письменном согласии на это спортсмена с инвалидностью. </w:t>
      </w:r>
    </w:p>
    <w:bookmarkEnd w:id="521"/>
    <w:bookmarkStart w:name="z64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классификации составляет классификатор или группа классификаторов и подписывает старший классификатор.</w:t>
      </w:r>
    </w:p>
    <w:bookmarkEnd w:id="5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с инвалидностью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возможности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(классификационные категории)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светоощущения в каждом глазу;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способности различить очертания руки до остроты зрения 2/60 (0,03) и/или поля зрения менее 5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остроты зрения свыше 2/60 (0,03) до 6/60 (0,1) или поля зрения более 5 градусов и менее 20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Универсален для всех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выше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ампутация выше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ниже колена и/или церебральный паралич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ампутация ниже колена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Двухсторонняя ампутация рук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5/7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или другие поражения в одной руке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6/8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стоячих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одной верхней и одной нижней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функционального равновесия в положении сидя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 и туловища. Спортсмен с инвалидностью имеет некоторые функции верхних мышц брюшного пресса и разгибателей, или более низкое поражение двигательных функций со спайками в позвоночнике /сколиозом, или более высокий уровень поражения позвоночника с неполной травмой спинного мозга, отвечающего критериям данного класса. Спортсмен с инвалидностью может удерживать в статике положения сидя с надлежащим закреплением ремнями на скамье для тестов без поддержки рукой, а также отсутствует чувствительность ягодиц.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(-ей), мышцы брюшного пресса и разгибатели туловища в контакте с мышцами таза. Функции мышц бедра и чувствительность ягодиц отсутствуют. Спортсмен с инвалидностью может сидеть на наклонной скамье с надлежащим закреплением ремнями без поддержки руками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поражение нижней конечности (-ей), функции мышц туловища близкие к норме, имеют некоторые функции сгибателей бедра, при этом имеют потерю чувствительности в ягодицах и задней части бедра (бедер);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(категория сидячих спортсменов с инвалидностью)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равновесие в положении сидя, частичная параплегия или ампутация нижней конечности (-ей)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спорт, лыжные гонки и биатлон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(ходячие спортсмены с инвалидностью),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поражения конечностей и/или нарушение зрения, участвующие в беговых дисциплинах, по метанию, в дисциплинах по прыжкам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T42, T43, T44, T45, T46, LAT3 и LAT4, T35, T36, T37, T38, T11, TI2, TI3, T20, F40, F42, F43, F44, F45, F46, LAF4, LAF5 и LAF6, а так же класс F58 стоя, F35, F36, F37, F38, F11, F12, F13, F20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(на кресло-колясках),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имеющие поражения конечностей и/или нарушение зрения используются в дисциплинах гонки на кресло-колясках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T51, T52, T53, T54, LAT1 и LAT2, T32, T33, T34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 (на кресло-колясках),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Спортсмены с инвалидностью, имеющие поражения конечностей и/или нарушение 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зрения используются в дисциплинах метания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F51, F52, F53, F54, F55, F56, F57, F58 и LAF1, LAF2, LAF3, F32, F33, F34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аппарата, с нарушением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имеют потерю конечностей, церебральный паралич (координация и ограничения подвижности), травмы позвоночника (слабость или паралич, влияющие на конечности), карлики.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 – S13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 тетраплегией, передвигающиеся в кресле-коляске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ARW1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 параличом, передвигающиеся в кресле-коляске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ARW2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кто стреляет из положения сидя на стуле. Класс ARST-C - в пределах класса ARST спортсмены с инвалидностью с серьезными поражениями верхних конечностей могут быть определены в подкласс ARST-C, им разрешается участвовать в соревнованиях в облегченных условиях.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ARST (с подклассом ARST-C)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инвалидностью, стреляющие из пистолета и винтовки, которым не требуются специальные приспособления для поддержки оружия;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SH1A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спортсмены с инвалидностью колясочники, у которых не нарушены функции туловища. На кресле-коляске для стрельбы не позволяется иметь спинку. Эти спортсмены с инвалидностью могут по желанию соревноваться в положении стоя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конечности, или имеются серьезные поражения нижних конечностей, но имеется хорошая координация тазом. На кресле-коляске для стрельбы разрешается иметь низкую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конечности, или имеются серьезные поражения нижних конечностей и слабые и/или отсутствующие функции туловища. На кресле-коляске для стрельбы разрешается иметь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SH1C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одна верхняя конечность атрофирована или имеются серьезные поражения верхних конечностей, но они имеют нормальные функции туловища. На кресло-коляске для стрельбы не позволяется иметь спинку. Эти спортсмены с инвалидностью могут по желанию соревноваться в положении стоя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 или имеются серьезные поражения нижних конечностей, но они имеют хорошую координацию таза. На кресле-коляске для стрельбы разрешается иметь низкую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колясочники, у которых атрофированы нижние конечности или имеются серьезные поражения нижних конечностей, и они имеют слабую/отсутствующую функцию туловища. На кресле-коляске для стрельбы разрешается иметь высокую спинку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SH2C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пулевая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с инвалидностью соревнуются в десяти отдельно определяемых весовых категориях для мужчин и женщин.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Весовые 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по лодыжке 1/2 кг для всех весовых категорий;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ниже колена 1 кг для до - 67 кг, 1 1/2 кг от 67,01 кг и выше;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выше колена 1 1/2 кг для до - 67 кг, 2 кг от + 67,01 кг и выше;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ампутации на уровне тазобедренного сустава с его полной экзартикуляцией 2 1/2 кг до - 67 кг, 3 кг от 67,01 кг и выше.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с инвалидностью не классифицируется как D при снижении мышечной силы сидеть прямо с распрямленным туловищем из-за уменьшения подвижности в тазобедренном суставе. Дисплазия тазобедренного сустава в некоторых случаях может быть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поражением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 коксартроз, дисплазия, эндопротез тазобедренного сустава. Функция тазобедренных суставов усугубляется в положении сидя, сгибание сустава не более 90 градусов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258</w:t>
            </w:r>
          </w:p>
        </w:tc>
      </w:tr>
    </w:tbl>
    <w:bookmarkStart w:name="z651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"Обеспечение доступности спортивных сооружений, находящихся в государственной собственности"</w:t>
      </w:r>
    </w:p>
    <w:bookmarkEnd w:id="524"/>
    <w:bookmarkStart w:name="z6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525"/>
    <w:bookmarkStart w:name="z6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Казахстан.</w:t>
      </w:r>
    </w:p>
    <w:bookmarkEnd w:id="526"/>
    <w:bookmarkStart w:name="z65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527"/>
    <w:bookmarkStart w:name="z6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второй, третьей групп, дети с инвалидностью до восемнадцати лет.</w:t>
      </w:r>
    </w:p>
    <w:bookmarkEnd w:id="528"/>
    <w:bookmarkStart w:name="z65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доступа к спортивным сооружениям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Республики Казахстан"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Льготные услуги в области физической культуры (физкультурно-оздоровительные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физической культуре и 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14 мая 2015 года № 178 "Об утверждении Перечня категорий граждан, пользующихся физкультурно- оздоровительными услугами бесплатно или на льготных условиях, за исключением лиц с инвалидностью, а также размеров льгот" (зарегистрирован в Реестре государственной регистрации нормативных правовых актов за № 11322)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сферах культуры,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259</w:t>
            </w:r>
          </w:p>
        </w:tc>
      </w:tr>
    </w:tbl>
    <w:bookmarkStart w:name="z660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"Обеспечение доступа лиц с инвалидностью к культурно-зрелищным мероприятиям,</w:t>
      </w:r>
      <w:r>
        <w:br/>
      </w:r>
      <w:r>
        <w:rPr>
          <w:rFonts w:ascii="Times New Roman"/>
          <w:b/>
          <w:i w:val="false"/>
          <w:color w:val="000000"/>
        </w:rPr>
        <w:t>проводимым государственными организациями культуры"</w:t>
      </w:r>
    </w:p>
    <w:bookmarkEnd w:id="530"/>
    <w:bookmarkStart w:name="z66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</w:t>
      </w:r>
    </w:p>
    <w:bookmarkEnd w:id="531"/>
    <w:bookmarkStart w:name="z66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 и спорта Республики Казахстан.</w:t>
      </w:r>
    </w:p>
    <w:bookmarkEnd w:id="532"/>
    <w:bookmarkStart w:name="z66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Категории лиц, имеющих право на минимальный социальный стандарт по нормам/нормативам:</w:t>
      </w:r>
    </w:p>
    <w:bookmarkEnd w:id="533"/>
    <w:bookmarkStart w:name="z66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второй, третьей групп, дети с инвалидностью до восемнадцати лет.</w:t>
      </w:r>
    </w:p>
    <w:bookmarkEnd w:id="534"/>
    <w:bookmarkStart w:name="z66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и нормативы минимального социального стандарта: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нормы/норматива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норму/норматив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 норматива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концертным организациям,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театрам, проводимым за счет бюджетных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культурно-досуговым организациям, финансируемым за счет бюджетных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библиотекам, финансируемым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музеям и музеям-заповедникам, финансируемым за счет бюджетных средств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циркам, проводимым за счет бюджетных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социальной защите лиц с инвалидностью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культуре"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