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ac06" w14:textId="54d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ноября 2022 года № 1207. Зарегистрирован в Министерстве юстиции Республики Казахстан 30 ноября 2022 года № 30856. Утратил силу приказом Министра финансов Республики Казахстан от 24 октября 2025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 (зарегистрирован в Реестре государственной регистрации нормативных правовых актов под № 26670)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механизма прослеживаемости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механизма прослеживаемости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(далее – Налоговый кодекс) и Соглашением о механизме прослеживаемости товаров, ввезенных на таможенную территорию Евразийского экономического союза, совершенным в городе Астане 29 мая 2019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 (далее – Соглашение) и определяют порядок функционирования механизма прослеживаемости товаров.".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