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24b78" w14:textId="6024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энергетики Республики Казахстан</w:t>
      </w:r>
    </w:p>
    <w:p>
      <w:pPr>
        <w:spacing w:after="0"/>
        <w:ind w:left="0"/>
        <w:jc w:val="both"/>
      </w:pPr>
      <w:r>
        <w:rPr>
          <w:rFonts w:ascii="Times New Roman"/>
          <w:b w:val="false"/>
          <w:i w:val="false"/>
          <w:color w:val="000000"/>
          <w:sz w:val="28"/>
        </w:rPr>
        <w:t>Приказ и.о. Министра энергетики Республики Казахстан от 30 ноября 2022 года № 388. Зарегистрирован в Министерстве юстиции Республики Казахстан 30 ноября 2022 года № 30837.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энергетики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 вносится изменение на казахском языке, текст на русском языке не меняется в соответствии с приказом и.о. Министра энергетики РК от 15.02.2023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Министра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 Министра</w:t>
            </w:r>
            <w:r>
              <w:br/>
            </w:r>
            <w:r>
              <w:rPr>
                <w:rFonts w:ascii="Times New Roman"/>
                <w:b w:val="false"/>
                <w:i w:val="false"/>
                <w:color w:val="000000"/>
                <w:sz w:val="20"/>
              </w:rPr>
              <w:t>от 30 ноября 2022 года № 388</w:t>
            </w:r>
          </w:p>
        </w:tc>
      </w:tr>
    </w:tbl>
    <w:bookmarkStart w:name="z14" w:id="8"/>
    <w:p>
      <w:pPr>
        <w:spacing w:after="0"/>
        <w:ind w:left="0"/>
        <w:jc w:val="left"/>
      </w:pPr>
      <w:r>
        <w:rPr>
          <w:rFonts w:ascii="Times New Roman"/>
          <w:b/>
          <w:i w:val="false"/>
          <w:color w:val="000000"/>
        </w:rPr>
        <w:t xml:space="preserve"> Перечень некоторых приказов Министра энергетики Республики Казахстан, в которые вносятся изменения</w:t>
      </w:r>
    </w:p>
    <w:bookmarkEnd w:id="8"/>
    <w:bookmarkStart w:name="z15"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27 февраля 2015 года № 152 "Об утверждении Правил организации и функционирования рынка электрической мощности" (зарегистрирован в Реестре государственной регистрации нормативных правовых актов за № 10612):</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рынка электрической мощности, утвержденных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18" w:id="11"/>
    <w:p>
      <w:pPr>
        <w:spacing w:after="0"/>
        <w:ind w:left="0"/>
        <w:jc w:val="both"/>
      </w:pPr>
      <w:r>
        <w:rPr>
          <w:rFonts w:ascii="Times New Roman"/>
          <w:b w:val="false"/>
          <w:i w:val="false"/>
          <w:color w:val="000000"/>
          <w:sz w:val="28"/>
        </w:rPr>
        <w:t>
      "2. В настоящих Правилах применяются следующие понятия и определения:</w:t>
      </w:r>
    </w:p>
    <w:bookmarkEnd w:id="11"/>
    <w:bookmarkStart w:name="z19" w:id="12"/>
    <w:p>
      <w:pPr>
        <w:spacing w:after="0"/>
        <w:ind w:left="0"/>
        <w:jc w:val="both"/>
      </w:pPr>
      <w:r>
        <w:rPr>
          <w:rFonts w:ascii="Times New Roman"/>
          <w:b w:val="false"/>
          <w:i w:val="false"/>
          <w:color w:val="000000"/>
          <w:sz w:val="28"/>
        </w:rPr>
        <w:t>
      1) объем снижения – разница соответствующих энергопроизводящей организации аттестованной электрической мощности, определенной по результатам проведения внеочередных аттестаций электрических станций энергопроизводящей организации, и суммарной электрической мощности отпуска в сеть, в мегаваттах (далее – МВт);</w:t>
      </w:r>
    </w:p>
    <w:bookmarkEnd w:id="12"/>
    <w:bookmarkStart w:name="z20" w:id="13"/>
    <w:p>
      <w:pPr>
        <w:spacing w:after="0"/>
        <w:ind w:left="0"/>
        <w:jc w:val="both"/>
      </w:pPr>
      <w:r>
        <w:rPr>
          <w:rFonts w:ascii="Times New Roman"/>
          <w:b w:val="false"/>
          <w:i w:val="false"/>
          <w:color w:val="000000"/>
          <w:sz w:val="28"/>
        </w:rPr>
        <w:t>
      2) метод смежного усреднения – метод определения (расчета) максимального за расчетный период (календарный месяц) значения электрической мощности потребления промышленного комплекса, в соответствии с которым максимальное за расчетный период (календарный месяц) значение электрической мощности потребления промышленного комплекса определяется как соответствующее среднее за все контрольные периоды данного расчетного периода (календарного месяца) значение нетто-мощности промышленного комплекса за вычетом импортируемой электрической мощности;</w:t>
      </w:r>
    </w:p>
    <w:bookmarkEnd w:id="13"/>
    <w:bookmarkStart w:name="z21" w:id="14"/>
    <w:p>
      <w:pPr>
        <w:spacing w:after="0"/>
        <w:ind w:left="0"/>
        <w:jc w:val="both"/>
      </w:pPr>
      <w:r>
        <w:rPr>
          <w:rFonts w:ascii="Times New Roman"/>
          <w:b w:val="false"/>
          <w:i w:val="false"/>
          <w:color w:val="000000"/>
          <w:sz w:val="28"/>
        </w:rPr>
        <w:t>
      3)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МВт;</w:t>
      </w:r>
    </w:p>
    <w:bookmarkEnd w:id="14"/>
    <w:bookmarkStart w:name="z22" w:id="15"/>
    <w:p>
      <w:pPr>
        <w:spacing w:after="0"/>
        <w:ind w:left="0"/>
        <w:jc w:val="both"/>
      </w:pPr>
      <w:r>
        <w:rPr>
          <w:rFonts w:ascii="Times New Roman"/>
          <w:b w:val="false"/>
          <w:i w:val="false"/>
          <w:color w:val="000000"/>
          <w:sz w:val="28"/>
        </w:rPr>
        <w:t>
      4) контрольный период – отрезок времени календарного дня с 17:00 до 23:00 часов местного времени (с понедельника по пятницу, кроме праздничных дней);</w:t>
      </w:r>
    </w:p>
    <w:bookmarkEnd w:id="15"/>
    <w:bookmarkStart w:name="z23" w:id="16"/>
    <w:p>
      <w:pPr>
        <w:spacing w:after="0"/>
        <w:ind w:left="0"/>
        <w:jc w:val="both"/>
      </w:pPr>
      <w:r>
        <w:rPr>
          <w:rFonts w:ascii="Times New Roman"/>
          <w:b w:val="false"/>
          <w:i w:val="false"/>
          <w:color w:val="000000"/>
          <w:sz w:val="28"/>
        </w:rPr>
        <w:t>
      5) генерирующая установка – устройство, вырабатывающее электрическую энергию;</w:t>
      </w:r>
    </w:p>
    <w:bookmarkEnd w:id="16"/>
    <w:bookmarkStart w:name="z24" w:id="17"/>
    <w:p>
      <w:pPr>
        <w:spacing w:after="0"/>
        <w:ind w:left="0"/>
        <w:jc w:val="both"/>
      </w:pPr>
      <w:r>
        <w:rPr>
          <w:rFonts w:ascii="Times New Roman"/>
          <w:b w:val="false"/>
          <w:i w:val="false"/>
          <w:color w:val="000000"/>
          <w:sz w:val="28"/>
        </w:rPr>
        <w:t>
      6)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17"/>
    <w:bookmarkStart w:name="z25" w:id="18"/>
    <w:p>
      <w:pPr>
        <w:spacing w:after="0"/>
        <w:ind w:left="0"/>
        <w:jc w:val="both"/>
      </w:pPr>
      <w:r>
        <w:rPr>
          <w:rFonts w:ascii="Times New Roman"/>
          <w:b w:val="false"/>
          <w:i w:val="false"/>
          <w:color w:val="000000"/>
          <w:sz w:val="28"/>
        </w:rPr>
        <w:t>
      7) ведомость рабочих электрических мощностей генерации, технологических и технических минимумов – документ, составляемый Системным оператором на каждые сутки текущего и предстоящего расчетного периода (календарного месяца), в который включаются предоставленные энергопроизводящими организациями и согласованные Системным оператором значения рабочих электрических мощностей генерации, возможных электрических мощностей генерации, технологических и технических минимумов электрических станций энергопроизводящих организаций;</w:t>
      </w:r>
    </w:p>
    <w:bookmarkEnd w:id="18"/>
    <w:bookmarkStart w:name="z26" w:id="19"/>
    <w:p>
      <w:pPr>
        <w:spacing w:after="0"/>
        <w:ind w:left="0"/>
        <w:jc w:val="both"/>
      </w:pPr>
      <w:r>
        <w:rPr>
          <w:rFonts w:ascii="Times New Roman"/>
          <w:b w:val="false"/>
          <w:i w:val="false"/>
          <w:color w:val="000000"/>
          <w:sz w:val="28"/>
        </w:rPr>
        <w:t xml:space="preserve">
      8) возможная электрическая мощность генерации – сумма рабочей электрической мощности генерации тепловых электрических станций энергопроизводящей организации (с учетом ограничений установленной электрической мощности и согласованных с Системным оператором плановых ремонтов) и той части соответствующей рабочей электрической мощности генерации энергопроизводящей организации, которая приходится на входящие в ее состав гидравлические электрические станции (по условиям обеспечения заданных бассейновыми инспекциями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 в МВт;</w:t>
      </w:r>
    </w:p>
    <w:bookmarkEnd w:id="19"/>
    <w:bookmarkStart w:name="z27" w:id="20"/>
    <w:p>
      <w:pPr>
        <w:spacing w:after="0"/>
        <w:ind w:left="0"/>
        <w:jc w:val="both"/>
      </w:pPr>
      <w:r>
        <w:rPr>
          <w:rFonts w:ascii="Times New Roman"/>
          <w:b w:val="false"/>
          <w:i w:val="false"/>
          <w:color w:val="000000"/>
          <w:sz w:val="28"/>
        </w:rPr>
        <w:t>
      9) суммарная электрическая мощность отпуска в сеть – суммарная электрическая мощность за вычетом учтенного в ней максимального в расчетном году значения электрической мощности собственных нужд электрических станций энергопроизводящей организации, в МВт;</w:t>
      </w:r>
    </w:p>
    <w:bookmarkEnd w:id="20"/>
    <w:bookmarkStart w:name="z28" w:id="21"/>
    <w:p>
      <w:pPr>
        <w:spacing w:after="0"/>
        <w:ind w:left="0"/>
        <w:jc w:val="both"/>
      </w:pPr>
      <w:r>
        <w:rPr>
          <w:rFonts w:ascii="Times New Roman"/>
          <w:b w:val="false"/>
          <w:i w:val="false"/>
          <w:color w:val="000000"/>
          <w:sz w:val="28"/>
        </w:rPr>
        <w:t>
      10) суммарная вычитаемая электрическая мощность – сумма следующих параметров, указанных для соответствующего календарного года в действующих договорах о покупке услуги по поддержанию готовности электрической мощности энергопроизводящей организации или, в случае их отсутствия (не заключения), в одном из действующих двусторонних договоров по обеспечению электрической мощностью энергопроизводящей организации: максимального в расчетном году значения электрической мощности собственного потребления, максимальной в расчетном году электрической мощности поставок субъектам розничного рынка и максимальной в расчетном году электрической мощности экспорта, в МВт;</w:t>
      </w:r>
    </w:p>
    <w:bookmarkEnd w:id="21"/>
    <w:bookmarkStart w:name="z29" w:id="22"/>
    <w:p>
      <w:pPr>
        <w:spacing w:after="0"/>
        <w:ind w:left="0"/>
        <w:jc w:val="both"/>
      </w:pPr>
      <w:r>
        <w:rPr>
          <w:rFonts w:ascii="Times New Roman"/>
          <w:b w:val="false"/>
          <w:i w:val="false"/>
          <w:color w:val="000000"/>
          <w:sz w:val="28"/>
        </w:rPr>
        <w:t>
      11) суммарная электрическая мощность – сумма договорного объема услуги по поддержанию и суммарной вычитаемой электрической мощности, в МВт;</w:t>
      </w:r>
    </w:p>
    <w:bookmarkEnd w:id="22"/>
    <w:bookmarkStart w:name="z30" w:id="23"/>
    <w:p>
      <w:pPr>
        <w:spacing w:after="0"/>
        <w:ind w:left="0"/>
        <w:jc w:val="both"/>
      </w:pPr>
      <w:r>
        <w:rPr>
          <w:rFonts w:ascii="Times New Roman"/>
          <w:b w:val="false"/>
          <w:i w:val="false"/>
          <w:color w:val="000000"/>
          <w:sz w:val="28"/>
        </w:rPr>
        <w:t>
      12) плановый ремонт – плановый ремонт, включенный в согласованный с Системным оператором график ремонтов;</w:t>
      </w:r>
    </w:p>
    <w:bookmarkEnd w:id="23"/>
    <w:bookmarkStart w:name="z31" w:id="24"/>
    <w:p>
      <w:pPr>
        <w:spacing w:after="0"/>
        <w:ind w:left="0"/>
        <w:jc w:val="both"/>
      </w:pPr>
      <w:r>
        <w:rPr>
          <w:rFonts w:ascii="Times New Roman"/>
          <w:b w:val="false"/>
          <w:i w:val="false"/>
          <w:color w:val="000000"/>
          <w:sz w:val="28"/>
        </w:rPr>
        <w:t>
      13) система планирования – совокупность программно-технических средств, предназначенных для передачи субъектами оптового рынка электрической энергии заявок по производству-потреблению электрической энергии за день вперед, формированию суточного графика производства-потребления электрической энергии, а также передаче заявок день в день (корректировка утвержденного суточного графика);</w:t>
      </w:r>
    </w:p>
    <w:bookmarkEnd w:id="24"/>
    <w:bookmarkStart w:name="z32" w:id="25"/>
    <w:p>
      <w:pPr>
        <w:spacing w:after="0"/>
        <w:ind w:left="0"/>
        <w:jc w:val="both"/>
      </w:pPr>
      <w:r>
        <w:rPr>
          <w:rFonts w:ascii="Times New Roman"/>
          <w:b w:val="false"/>
          <w:i w:val="false"/>
          <w:color w:val="000000"/>
          <w:sz w:val="28"/>
        </w:rPr>
        <w:t>
      14) ремонтная мощность – совокупная установленная электрическая мощность находящихся во всех видах ремонта (в состоянии вне резерва) генерирующих установок электрических станций энергопроизводящей организации;</w:t>
      </w:r>
    </w:p>
    <w:bookmarkEnd w:id="25"/>
    <w:bookmarkStart w:name="z33" w:id="26"/>
    <w:p>
      <w:pPr>
        <w:spacing w:after="0"/>
        <w:ind w:left="0"/>
        <w:jc w:val="both"/>
      </w:pPr>
      <w:r>
        <w:rPr>
          <w:rFonts w:ascii="Times New Roman"/>
          <w:b w:val="false"/>
          <w:i w:val="false"/>
          <w:color w:val="000000"/>
          <w:sz w:val="28"/>
        </w:rPr>
        <w:t>
      15) импортируемая электрическая мощность – среднемесячная мощность электрической энергии, поставляемой из-за пределов территории Республики Казахстан;</w:t>
      </w:r>
    </w:p>
    <w:bookmarkEnd w:id="26"/>
    <w:bookmarkStart w:name="z34" w:id="27"/>
    <w:p>
      <w:pPr>
        <w:spacing w:after="0"/>
        <w:ind w:left="0"/>
        <w:jc w:val="both"/>
      </w:pPr>
      <w:r>
        <w:rPr>
          <w:rFonts w:ascii="Times New Roman"/>
          <w:b w:val="false"/>
          <w:i w:val="false"/>
          <w:color w:val="000000"/>
          <w:sz w:val="28"/>
        </w:rPr>
        <w:t>
      16) потребители рынка мощности – энергоснабжающие, энергопередающие организации и потребители, являющиеся субъектами оптового рынка электрической энергии, в том числе, промышленные комплексы;</w:t>
      </w:r>
    </w:p>
    <w:bookmarkEnd w:id="27"/>
    <w:bookmarkStart w:name="z35" w:id="28"/>
    <w:p>
      <w:pPr>
        <w:spacing w:after="0"/>
        <w:ind w:left="0"/>
        <w:jc w:val="both"/>
      </w:pPr>
      <w:r>
        <w:rPr>
          <w:rFonts w:ascii="Times New Roman"/>
          <w:b w:val="false"/>
          <w:i w:val="false"/>
          <w:color w:val="000000"/>
          <w:sz w:val="28"/>
        </w:rPr>
        <w:t>
      17) объем сокращения – разница соответствующих энергопроизводящей организации суммарной электрической мощности отпуска в сеть, увеличенной на значение договорного объема услуги по обеспечению электрической мощностью, и аттестованной электрической мощности, определенная по результатам проведения внеочередных аттестаций электрических станций энергопроизводящей организации, в МВт;</w:t>
      </w:r>
    </w:p>
    <w:bookmarkEnd w:id="28"/>
    <w:bookmarkStart w:name="z36" w:id="29"/>
    <w:p>
      <w:pPr>
        <w:spacing w:after="0"/>
        <w:ind w:left="0"/>
        <w:jc w:val="both"/>
      </w:pPr>
      <w:r>
        <w:rPr>
          <w:rFonts w:ascii="Times New Roman"/>
          <w:b w:val="false"/>
          <w:i w:val="false"/>
          <w:color w:val="000000"/>
          <w:sz w:val="28"/>
        </w:rPr>
        <w:t>
      18) номинальный плановый ремонтный период – отрезок времени, необходимый для проведения планового ремонта соответствующей генерирующей установки в типовом объеме, длительностью не более ста восьмидесяти календарных дней в рамках соответствующего календарного года;</w:t>
      </w:r>
    </w:p>
    <w:bookmarkEnd w:id="29"/>
    <w:bookmarkStart w:name="z37" w:id="30"/>
    <w:p>
      <w:pPr>
        <w:spacing w:after="0"/>
        <w:ind w:left="0"/>
        <w:jc w:val="both"/>
      </w:pPr>
      <w:r>
        <w:rPr>
          <w:rFonts w:ascii="Times New Roman"/>
          <w:b w:val="false"/>
          <w:i w:val="false"/>
          <w:color w:val="000000"/>
          <w:sz w:val="28"/>
        </w:rPr>
        <w:t>
      19) оператор рынка централизованной торговли – организация, осуществляющая централизованные торги электрической энергией, включая спот-торги электрической энергией, и услугой по поддержанию готовности электрической мощности;</w:t>
      </w:r>
    </w:p>
    <w:bookmarkEnd w:id="30"/>
    <w:bookmarkStart w:name="z38" w:id="31"/>
    <w:p>
      <w:pPr>
        <w:spacing w:after="0"/>
        <w:ind w:left="0"/>
        <w:jc w:val="both"/>
      </w:pPr>
      <w:r>
        <w:rPr>
          <w:rFonts w:ascii="Times New Roman"/>
          <w:b w:val="false"/>
          <w:i w:val="false"/>
          <w:color w:val="000000"/>
          <w:sz w:val="28"/>
        </w:rPr>
        <w:t>
      20) промышленный комплекс – организация, являющаяся субъектом оптового рынка электрической энергии, имеющая в своем составе электрические станции, не являющиеся отдельными юридическими лицами, выработка электрической энергии которыми осуществляется с целью потребления предприятиями и объединениями, входящими в состав данной организации, а так же реализации на оптовом и (или) розничном рынках электрической энергии, и не заключившая договоры о покупке услуги по поддержанию готовности электрической мощности с единым закупщиком;</w:t>
      </w:r>
    </w:p>
    <w:bookmarkEnd w:id="31"/>
    <w:bookmarkStart w:name="z39" w:id="32"/>
    <w:p>
      <w:pPr>
        <w:spacing w:after="0"/>
        <w:ind w:left="0"/>
        <w:jc w:val="both"/>
      </w:pPr>
      <w:r>
        <w:rPr>
          <w:rFonts w:ascii="Times New Roman"/>
          <w:b w:val="false"/>
          <w:i w:val="false"/>
          <w:color w:val="000000"/>
          <w:sz w:val="28"/>
        </w:rPr>
        <w:t>
      21) нетто-мощность промышленного комплекса – электрическая мощность, представляющая из себя разность электрической мощности потребления промышленного комплекса и электрической мощности отпуска в сеть электрических станций, входящих в состав промышленного комплекса, с учетом покупки у расчетно-финансового центра электрической энергии, произведенной объектами по использованию возобновляемых источников энергии, в качестве условного потребителя электрической энергии от возобновляемых источников энергии (отрицательные значения данной разницы приравниваются к нулю);</w:t>
      </w:r>
    </w:p>
    <w:bookmarkEnd w:id="32"/>
    <w:bookmarkStart w:name="z40" w:id="33"/>
    <w:p>
      <w:pPr>
        <w:spacing w:after="0"/>
        <w:ind w:left="0"/>
        <w:jc w:val="both"/>
      </w:pPr>
      <w:r>
        <w:rPr>
          <w:rFonts w:ascii="Times New Roman"/>
          <w:b w:val="false"/>
          <w:i w:val="false"/>
          <w:color w:val="000000"/>
          <w:sz w:val="28"/>
        </w:rPr>
        <w:t>
      22) допустимый объем продажи мощности на торгах – разница аттестованной электрической мощности и не продаваемой на торгах электрической мощности энергопроизводящей организации, в МВт;</w:t>
      </w:r>
    </w:p>
    <w:bookmarkEnd w:id="33"/>
    <w:bookmarkStart w:name="z41" w:id="34"/>
    <w:p>
      <w:pPr>
        <w:spacing w:after="0"/>
        <w:ind w:left="0"/>
        <w:jc w:val="both"/>
      </w:pPr>
      <w:r>
        <w:rPr>
          <w:rFonts w:ascii="Times New Roman"/>
          <w:b w:val="false"/>
          <w:i w:val="false"/>
          <w:color w:val="000000"/>
          <w:sz w:val="28"/>
        </w:rPr>
        <w:t>
      23) не продаваемая на торгах электрическая мощность – сумма подтвержденных по результатам соответствующих аттестаций объемов услуги по поддержанию готовности электрической мощности, указанных для соответствующего календарного года в действующих договорах о покупке услуги по поддержанию готовности электрической мощности энергопроизводящей организации, заключенных согласно подпунктам 1), 2), 3), 4), 5) и 6) пункта 11 настоящих Правил, и суммарной вычитаемой электрической мощности, уменьшенной на сумму значений электрических мощностей собственных нужд электрических станций энергопроизводящей организации, зафиксированных по результатам соответствующих аттестаций, в МВт;</w:t>
      </w:r>
    </w:p>
    <w:bookmarkEnd w:id="34"/>
    <w:bookmarkStart w:name="z42" w:id="35"/>
    <w:p>
      <w:pPr>
        <w:spacing w:after="0"/>
        <w:ind w:left="0"/>
        <w:jc w:val="both"/>
      </w:pPr>
      <w:r>
        <w:rPr>
          <w:rFonts w:ascii="Times New Roman"/>
          <w:b w:val="false"/>
          <w:i w:val="false"/>
          <w:color w:val="000000"/>
          <w:sz w:val="28"/>
        </w:rPr>
        <w:t>
      24) тестовая команда – распоряжение, данное Системным оператором энергопроизводящей организации, на изменение электрической мощности электрических станций, входящих в состав энергопроизводящей организации;</w:t>
      </w:r>
    </w:p>
    <w:bookmarkEnd w:id="35"/>
    <w:bookmarkStart w:name="z43" w:id="36"/>
    <w:p>
      <w:pPr>
        <w:spacing w:after="0"/>
        <w:ind w:left="0"/>
        <w:jc w:val="both"/>
      </w:pPr>
      <w:r>
        <w:rPr>
          <w:rFonts w:ascii="Times New Roman"/>
          <w:b w:val="false"/>
          <w:i w:val="false"/>
          <w:color w:val="000000"/>
          <w:sz w:val="28"/>
        </w:rPr>
        <w:t xml:space="preserve">
      25) технический минимум – сумма минимальных допустимых электрических мощностей генерирующих установок: для конденсационных, теплофикационных, газотурбинных и парогазовых электрических станций - по условиям обеспечения стабильности их работы согласно соответствующим паспортным данным, для гидравлических электрических станций по условиям обеспечения, заданным расходам воды бассейновыми инспекциями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 в МВт;</w:t>
      </w:r>
    </w:p>
    <w:bookmarkEnd w:id="36"/>
    <w:bookmarkStart w:name="z44" w:id="37"/>
    <w:p>
      <w:pPr>
        <w:spacing w:after="0"/>
        <w:ind w:left="0"/>
        <w:jc w:val="both"/>
      </w:pPr>
      <w:r>
        <w:rPr>
          <w:rFonts w:ascii="Times New Roman"/>
          <w:b w:val="false"/>
          <w:i w:val="false"/>
          <w:color w:val="000000"/>
          <w:sz w:val="28"/>
        </w:rPr>
        <w:t>
      26)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37"/>
    <w:bookmarkStart w:name="z45" w:id="38"/>
    <w:p>
      <w:pPr>
        <w:spacing w:after="0"/>
        <w:ind w:left="0"/>
        <w:jc w:val="both"/>
      </w:pPr>
      <w:r>
        <w:rPr>
          <w:rFonts w:ascii="Times New Roman"/>
          <w:b w:val="false"/>
          <w:i w:val="false"/>
          <w:color w:val="000000"/>
          <w:sz w:val="28"/>
        </w:rPr>
        <w:t>
      27) метод полного усреднения – метод определения (расчета) максимального за расчетный период (календарный месяц) значения электрической мощности потребления энергопередающей организации, в соответствии с которым максимальное за расчетный период (календарный месяц) значение электрической мощности потребления энергопередающей организации определяется как среднее за данный расчетный период (календарный месяц) значение электрической мощности потребления энергопередающей организации для покрытия потерь электрической энергии в собственных сетях и на хозяйственные нужды за вычетом импортируемой электрической мощности;</w:t>
      </w:r>
    </w:p>
    <w:bookmarkEnd w:id="38"/>
    <w:bookmarkStart w:name="z46" w:id="39"/>
    <w:p>
      <w:pPr>
        <w:spacing w:after="0"/>
        <w:ind w:left="0"/>
        <w:jc w:val="both"/>
      </w:pPr>
      <w:r>
        <w:rPr>
          <w:rFonts w:ascii="Times New Roman"/>
          <w:b w:val="false"/>
          <w:i w:val="false"/>
          <w:color w:val="000000"/>
          <w:sz w:val="28"/>
        </w:rPr>
        <w:t xml:space="preserve">
      28) реестр групп лиц – формируемый уполномоченным органом и размещаемый на официальном интернет-ресурсе уполномоченного органа перечень энергопроизводящих организаций и потребителей, входящих в одну группу лиц, при условии наличия контроля в соответствии с частями второй и третьей </w:t>
      </w:r>
      <w:r>
        <w:rPr>
          <w:rFonts w:ascii="Times New Roman"/>
          <w:b w:val="false"/>
          <w:i w:val="false"/>
          <w:color w:val="000000"/>
          <w:sz w:val="28"/>
        </w:rPr>
        <w:t>пункта 1-1</w:t>
      </w:r>
      <w:r>
        <w:rPr>
          <w:rFonts w:ascii="Times New Roman"/>
          <w:b w:val="false"/>
          <w:i w:val="false"/>
          <w:color w:val="000000"/>
          <w:sz w:val="28"/>
        </w:rPr>
        <w:t xml:space="preserve"> статьи 9 Закона;</w:t>
      </w:r>
    </w:p>
    <w:bookmarkEnd w:id="39"/>
    <w:bookmarkStart w:name="z47" w:id="40"/>
    <w:p>
      <w:pPr>
        <w:spacing w:after="0"/>
        <w:ind w:left="0"/>
        <w:jc w:val="both"/>
      </w:pPr>
      <w:r>
        <w:rPr>
          <w:rFonts w:ascii="Times New Roman"/>
          <w:b w:val="false"/>
          <w:i w:val="false"/>
          <w:color w:val="000000"/>
          <w:sz w:val="28"/>
        </w:rPr>
        <w:t>
      29) уполномоченный орган – государственный орган, осуществляющий руководство в области электроэнергетики;</w:t>
      </w:r>
    </w:p>
    <w:bookmarkEnd w:id="40"/>
    <w:bookmarkStart w:name="z48" w:id="41"/>
    <w:p>
      <w:pPr>
        <w:spacing w:after="0"/>
        <w:ind w:left="0"/>
        <w:jc w:val="both"/>
      </w:pPr>
      <w:r>
        <w:rPr>
          <w:rFonts w:ascii="Times New Roman"/>
          <w:b w:val="false"/>
          <w:i w:val="false"/>
          <w:color w:val="000000"/>
          <w:sz w:val="28"/>
        </w:rPr>
        <w:t>
      30) договорной объем услуги по поддержанию – сумма объемов услуги по поддержанию готовности электрической мощности, указанных для соответствующего календарного года в действующих договорах о покупке услуги по поддержанию готовности электрической мощности энергопроизводящей организации, в МВт;</w:t>
      </w:r>
    </w:p>
    <w:bookmarkEnd w:id="41"/>
    <w:bookmarkStart w:name="z49" w:id="42"/>
    <w:p>
      <w:pPr>
        <w:spacing w:after="0"/>
        <w:ind w:left="0"/>
        <w:jc w:val="both"/>
      </w:pPr>
      <w:r>
        <w:rPr>
          <w:rFonts w:ascii="Times New Roman"/>
          <w:b w:val="false"/>
          <w:i w:val="false"/>
          <w:color w:val="000000"/>
          <w:sz w:val="28"/>
        </w:rPr>
        <w:t>
      31) объем аккумулирования – положительное значение разницы фактической суммарной оплаты услуги по обеспечению готовности электрической мощности к несению нагрузки единого закупщика, которую потребители рынка мощности осуществили за все предыдущие расчетные периоды (календарные месяцы) текущего календарного года, и фактической суммарной оплаты услуги по поддержанию готовности электрической мощности энергопроизводящих организаций, которую осуществил единый закупщик за все предыдущие расчетные периоды (календарные месяцы) текущего календарного года;</w:t>
      </w:r>
    </w:p>
    <w:bookmarkEnd w:id="42"/>
    <w:bookmarkStart w:name="z50" w:id="43"/>
    <w:p>
      <w:pPr>
        <w:spacing w:after="0"/>
        <w:ind w:left="0"/>
        <w:jc w:val="both"/>
      </w:pPr>
      <w:r>
        <w:rPr>
          <w:rFonts w:ascii="Times New Roman"/>
          <w:b w:val="false"/>
          <w:i w:val="false"/>
          <w:color w:val="000000"/>
          <w:sz w:val="28"/>
        </w:rPr>
        <w:t>
      32) метод частичного усреднения – метод определения (расчета) максимального за расчетный период (календарный месяц) значения электрической мощности потребления потребителя рынка мощности, в соответствии с которым максимальное за расчетный период (календарный месяц) значение электрической мощности потребления потребителя рынка мощности определяется как соответствующее среднее за все контрольные периоды данного расчетного периода (календарного месяца) значение электрической мощности потребления потребителя рынка мощности за вычетом импортируемой электрической мощности;</w:t>
      </w:r>
    </w:p>
    <w:bookmarkEnd w:id="43"/>
    <w:bookmarkStart w:name="z51" w:id="44"/>
    <w:p>
      <w:pPr>
        <w:spacing w:after="0"/>
        <w:ind w:left="0"/>
        <w:jc w:val="both"/>
      </w:pPr>
      <w:r>
        <w:rPr>
          <w:rFonts w:ascii="Times New Roman"/>
          <w:b w:val="false"/>
          <w:i w:val="false"/>
          <w:color w:val="000000"/>
          <w:sz w:val="28"/>
        </w:rPr>
        <w:t>
      33)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 время прохождения электрической станцией третьего этапа аттестации электрической мощности генерирующих установок, в МВт/минут;</w:t>
      </w:r>
    </w:p>
    <w:bookmarkEnd w:id="44"/>
    <w:bookmarkStart w:name="z52" w:id="45"/>
    <w:p>
      <w:pPr>
        <w:spacing w:after="0"/>
        <w:ind w:left="0"/>
        <w:jc w:val="both"/>
      </w:pPr>
      <w:r>
        <w:rPr>
          <w:rFonts w:ascii="Times New Roman"/>
          <w:b w:val="false"/>
          <w:i w:val="false"/>
          <w:color w:val="000000"/>
          <w:sz w:val="28"/>
        </w:rPr>
        <w:t>
      34)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за время прохождения электрической станцией первого этапа аттестации электрической мощности генерирующих установок, в МВт/минут;</w:t>
      </w:r>
    </w:p>
    <w:bookmarkEnd w:id="45"/>
    <w:bookmarkStart w:name="z53" w:id="46"/>
    <w:p>
      <w:pPr>
        <w:spacing w:after="0"/>
        <w:ind w:left="0"/>
        <w:jc w:val="both"/>
      </w:pPr>
      <w:r>
        <w:rPr>
          <w:rFonts w:ascii="Times New Roman"/>
          <w:b w:val="false"/>
          <w:i w:val="false"/>
          <w:color w:val="000000"/>
          <w:sz w:val="28"/>
        </w:rPr>
        <w:t>
      35) услуга по обеспечению электрической мощностью – услуга, оказываемая энергопроизводящими организациями потребителям, входящим с ними в одну группу лиц, включенную в реестр групп лиц, по обеспечению электрической мощностью;</w:t>
      </w:r>
    </w:p>
    <w:bookmarkEnd w:id="46"/>
    <w:bookmarkStart w:name="z54" w:id="47"/>
    <w:p>
      <w:pPr>
        <w:spacing w:after="0"/>
        <w:ind w:left="0"/>
        <w:jc w:val="both"/>
      </w:pPr>
      <w:r>
        <w:rPr>
          <w:rFonts w:ascii="Times New Roman"/>
          <w:b w:val="false"/>
          <w:i w:val="false"/>
          <w:color w:val="000000"/>
          <w:sz w:val="28"/>
        </w:rPr>
        <w:t>
      36) договорной объем услуги по обеспечению электрической мощностью – сумма объемов услуги по обеспечению электрической мощностью, указанных для соответствующего календарного года в действующих двусторонних договорах по обеспечению электрической мощностью между энергопроизводящей организацией и потребителями, входящими с ней в одну группу лиц, включенную в реестр групп лиц, в МВт;</w:t>
      </w:r>
    </w:p>
    <w:bookmarkEnd w:id="47"/>
    <w:bookmarkStart w:name="z55" w:id="48"/>
    <w:p>
      <w:pPr>
        <w:spacing w:after="0"/>
        <w:ind w:left="0"/>
        <w:jc w:val="both"/>
      </w:pPr>
      <w:r>
        <w:rPr>
          <w:rFonts w:ascii="Times New Roman"/>
          <w:b w:val="false"/>
          <w:i w:val="false"/>
          <w:color w:val="000000"/>
          <w:sz w:val="28"/>
        </w:rPr>
        <w:t>
      37) централизованные торги электрической мощностью – процесс, направленный на заключение договоров на оказание услуг по поддержанию готовности электрической мощности между энергопроизводящими организациями и единым закупщиком, в электронной системе торговли;</w:t>
      </w:r>
    </w:p>
    <w:bookmarkEnd w:id="48"/>
    <w:bookmarkStart w:name="z56" w:id="49"/>
    <w:p>
      <w:pPr>
        <w:spacing w:after="0"/>
        <w:ind w:left="0"/>
        <w:jc w:val="both"/>
      </w:pPr>
      <w:r>
        <w:rPr>
          <w:rFonts w:ascii="Times New Roman"/>
          <w:b w:val="false"/>
          <w:i w:val="false"/>
          <w:color w:val="000000"/>
          <w:sz w:val="28"/>
        </w:rPr>
        <w:t>
      38) график проведения централизованных торгов электрической мощностью – расписание с указанием даты, времени начала и окончания проведения централизованных торгов электрической мощностью;</w:t>
      </w:r>
    </w:p>
    <w:bookmarkEnd w:id="49"/>
    <w:bookmarkStart w:name="z57" w:id="50"/>
    <w:p>
      <w:pPr>
        <w:spacing w:after="0"/>
        <w:ind w:left="0"/>
        <w:jc w:val="both"/>
      </w:pPr>
      <w:r>
        <w:rPr>
          <w:rFonts w:ascii="Times New Roman"/>
          <w:b w:val="false"/>
          <w:i w:val="false"/>
          <w:color w:val="000000"/>
          <w:sz w:val="28"/>
        </w:rPr>
        <w:t>
      39) аттестованная электрическая мощность электрической станции – среднее за время фиксации значение электрической мощности отпуска в сеть генерирующих установок электрической станции энергопроизводящей организации, в МВт;</w:t>
      </w:r>
    </w:p>
    <w:bookmarkEnd w:id="50"/>
    <w:bookmarkStart w:name="z58" w:id="51"/>
    <w:p>
      <w:pPr>
        <w:spacing w:after="0"/>
        <w:ind w:left="0"/>
        <w:jc w:val="both"/>
      </w:pPr>
      <w:r>
        <w:rPr>
          <w:rFonts w:ascii="Times New Roman"/>
          <w:b w:val="false"/>
          <w:i w:val="false"/>
          <w:color w:val="000000"/>
          <w:sz w:val="28"/>
        </w:rPr>
        <w:t>
      40) электрическая мощность собственных нужд электрической станции – электрическая мощность, представляющая из себя разность электрической мощности генерации и электрической мощности отпуска в сеть генерирующих установок электрической станции;</w:t>
      </w:r>
    </w:p>
    <w:bookmarkEnd w:id="51"/>
    <w:bookmarkStart w:name="z59" w:id="52"/>
    <w:p>
      <w:pPr>
        <w:spacing w:after="0"/>
        <w:ind w:left="0"/>
        <w:jc w:val="both"/>
      </w:pPr>
      <w:r>
        <w:rPr>
          <w:rFonts w:ascii="Times New Roman"/>
          <w:b w:val="false"/>
          <w:i w:val="false"/>
          <w:color w:val="000000"/>
          <w:sz w:val="28"/>
        </w:rPr>
        <w:t>
      41) электрическая мощность собственного потребления энергопроизводящей организации – электрическая мощность, представляющая из себя сумму электрической мощности потребления предприятиями и объединениями, входящими в состав энергопроизводящей организации и не являющимися отдельными юридическими лицами, и электрической мощности собственных, хозяйственных и иных нужд электрических станций, входящих в состав энергопроизводящей организации.</w:t>
      </w:r>
    </w:p>
    <w:bookmarkEnd w:id="52"/>
    <w:bookmarkStart w:name="z60" w:id="53"/>
    <w:p>
      <w:pPr>
        <w:spacing w:after="0"/>
        <w:ind w:left="0"/>
        <w:jc w:val="both"/>
      </w:pPr>
      <w:r>
        <w:rPr>
          <w:rFonts w:ascii="Times New Roman"/>
          <w:b w:val="false"/>
          <w:i w:val="false"/>
          <w:color w:val="000000"/>
          <w:sz w:val="28"/>
        </w:rPr>
        <w:t>
      Иные понятия и определения, использованные в настоящих Правилах, применяются в соответствии с законодательством Республики Казахстан в области электроэнергетики.";</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62" w:id="54"/>
    <w:p>
      <w:pPr>
        <w:spacing w:after="0"/>
        <w:ind w:left="0"/>
        <w:jc w:val="both"/>
      </w:pPr>
      <w:r>
        <w:rPr>
          <w:rFonts w:ascii="Times New Roman"/>
          <w:b w:val="false"/>
          <w:i w:val="false"/>
          <w:color w:val="000000"/>
          <w:sz w:val="28"/>
        </w:rPr>
        <w:t xml:space="preserve">
      "5. Перечень потребителей рынка мощности размещается на интернет-ресурсе системного оператора и актуализируется системным оператором по факту изменения состава потребителей рынка мощности. </w:t>
      </w:r>
    </w:p>
    <w:bookmarkEnd w:id="54"/>
    <w:bookmarkStart w:name="z63" w:id="55"/>
    <w:p>
      <w:pPr>
        <w:spacing w:after="0"/>
        <w:ind w:left="0"/>
        <w:jc w:val="both"/>
      </w:pPr>
      <w:r>
        <w:rPr>
          <w:rFonts w:ascii="Times New Roman"/>
          <w:b w:val="false"/>
          <w:i w:val="false"/>
          <w:color w:val="000000"/>
          <w:sz w:val="28"/>
        </w:rPr>
        <w:t>
      Системный оператор направляет единому закупщику информацию о включенных и исключенных потребителях рынка мощности из вышеуказанного перечня.";</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новой редакции:</w:t>
      </w:r>
    </w:p>
    <w:bookmarkStart w:name="z65" w:id="56"/>
    <w:p>
      <w:pPr>
        <w:spacing w:after="0"/>
        <w:ind w:left="0"/>
        <w:jc w:val="both"/>
      </w:pPr>
      <w:r>
        <w:rPr>
          <w:rFonts w:ascii="Times New Roman"/>
          <w:b w:val="false"/>
          <w:i w:val="false"/>
          <w:color w:val="000000"/>
          <w:sz w:val="28"/>
        </w:rPr>
        <w:t xml:space="preserve">
      "11.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15-3 Закона для покрытия прогнозного спроса на электрическую мощность единый закупщик осуществляет заключение договоров о покупке услуги по поддержанию готовности электрической мощности (в порядке приоритетности):</w:t>
      </w:r>
    </w:p>
    <w:bookmarkEnd w:id="56"/>
    <w:bookmarkStart w:name="z66" w:id="57"/>
    <w:p>
      <w:pPr>
        <w:spacing w:after="0"/>
        <w:ind w:left="0"/>
        <w:jc w:val="both"/>
      </w:pPr>
      <w:r>
        <w:rPr>
          <w:rFonts w:ascii="Times New Roman"/>
          <w:b w:val="false"/>
          <w:i w:val="false"/>
          <w:color w:val="000000"/>
          <w:sz w:val="28"/>
        </w:rPr>
        <w:t xml:space="preserve">
      1) с победителями тендеров на строительство генерирующих установок, вновь вводимых в эксплуатацию. При этом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 </w:t>
      </w:r>
    </w:p>
    <w:bookmarkEnd w:id="57"/>
    <w:bookmarkStart w:name="z67" w:id="58"/>
    <w:p>
      <w:pPr>
        <w:spacing w:after="0"/>
        <w:ind w:left="0"/>
        <w:jc w:val="both"/>
      </w:pPr>
      <w:r>
        <w:rPr>
          <w:rFonts w:ascii="Times New Roman"/>
          <w:b w:val="false"/>
          <w:i w:val="false"/>
          <w:color w:val="000000"/>
          <w:sz w:val="28"/>
        </w:rPr>
        <w:t>
      2) с победителями аукционных торгов. При этом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объем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определяются по итогам аукционных торгов;</w:t>
      </w:r>
    </w:p>
    <w:bookmarkEnd w:id="58"/>
    <w:bookmarkStart w:name="z68" w:id="59"/>
    <w:p>
      <w:pPr>
        <w:spacing w:after="0"/>
        <w:ind w:left="0"/>
        <w:jc w:val="both"/>
      </w:pPr>
      <w:r>
        <w:rPr>
          <w:rFonts w:ascii="Times New Roman"/>
          <w:b w:val="false"/>
          <w:i w:val="false"/>
          <w:color w:val="000000"/>
          <w:sz w:val="28"/>
        </w:rPr>
        <w:t>
      3)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 При этом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w:t>
      </w:r>
    </w:p>
    <w:bookmarkEnd w:id="59"/>
    <w:bookmarkStart w:name="z69" w:id="60"/>
    <w:p>
      <w:pPr>
        <w:spacing w:after="0"/>
        <w:ind w:left="0"/>
        <w:jc w:val="both"/>
      </w:pPr>
      <w:r>
        <w:rPr>
          <w:rFonts w:ascii="Times New Roman"/>
          <w:b w:val="false"/>
          <w:i w:val="false"/>
          <w:color w:val="000000"/>
          <w:sz w:val="28"/>
        </w:rPr>
        <w:t xml:space="preserve">
      4) с энергопроизводящими организациями, включенными в реестр групп лиц, в объеме, созданном для покрытия дефицита в ЕЭС РК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статьи 15-5 Закона и не востребованном соответствующей группой лиц. Объем и сроки определяются в соответствии с Правилами участия потребителей, включенных в реестр групп лиц, в создании электрической мощности для покрытия прогнозируемого дефицита,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19 декабря 2018 года № 515 (зарегистрирован в Реестре государственной регистрации нормативных правовых актов за № 18004);</w:t>
      </w:r>
    </w:p>
    <w:bookmarkEnd w:id="60"/>
    <w:bookmarkStart w:name="z70" w:id="61"/>
    <w:p>
      <w:pPr>
        <w:spacing w:after="0"/>
        <w:ind w:left="0"/>
        <w:jc w:val="both"/>
      </w:pPr>
      <w:r>
        <w:rPr>
          <w:rFonts w:ascii="Times New Roman"/>
          <w:b w:val="false"/>
          <w:i w:val="false"/>
          <w:color w:val="000000"/>
          <w:sz w:val="28"/>
        </w:rPr>
        <w:t>
      5) с действующими энергопроизводящими организациями, реализующими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61"/>
    <w:bookmarkStart w:name="z71" w:id="62"/>
    <w:p>
      <w:pPr>
        <w:spacing w:after="0"/>
        <w:ind w:left="0"/>
        <w:jc w:val="both"/>
      </w:pPr>
      <w:r>
        <w:rPr>
          <w:rFonts w:ascii="Times New Roman"/>
          <w:b w:val="false"/>
          <w:i w:val="false"/>
          <w:color w:val="000000"/>
          <w:sz w:val="28"/>
        </w:rPr>
        <w:t>
      6) ежегодно с действующими энергопроизводящими организациями, в состав которых входят теплоэлектроцентрали, кроме энергопроизводящих организаций, включенных в реестр групп лиц, на предстоящий календарный год по предельному тарифу на услугу по поддержанию готовности электрической мощности. Объем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определяется в порядке, определенном уполномоченным органом, и представляет из себя разность планового максимального за соответствующий год значения минимальной электрической мощности генерирующих установок (при заданном уровне их тепловой нагрузки) теплоэлектроцентралей, входящих в состав энергопроизводящей организации, и максимального за соответствующий год значения электрической мощности собственного потребления данной энергопроизводящей организации, при этом:</w:t>
      </w:r>
    </w:p>
    <w:bookmarkEnd w:id="62"/>
    <w:bookmarkStart w:name="z72" w:id="63"/>
    <w:p>
      <w:pPr>
        <w:spacing w:after="0"/>
        <w:ind w:left="0"/>
        <w:jc w:val="both"/>
      </w:pPr>
      <w:r>
        <w:rPr>
          <w:rFonts w:ascii="Times New Roman"/>
          <w:b w:val="false"/>
          <w:i w:val="false"/>
          <w:color w:val="000000"/>
          <w:sz w:val="28"/>
        </w:rPr>
        <w:t>
      в данном объеме не учитывается минимальная электрическая мощность генерирующих установок (при заданном уровне их тепловой нагрузки), вводимых в эксплуатацию в рамках инвестиционного соглашения на модернизацию, расширение, реконструкцию и (или) обновление;</w:t>
      </w:r>
    </w:p>
    <w:bookmarkEnd w:id="63"/>
    <w:bookmarkStart w:name="z73" w:id="64"/>
    <w:p>
      <w:pPr>
        <w:spacing w:after="0"/>
        <w:ind w:left="0"/>
        <w:jc w:val="both"/>
      </w:pPr>
      <w:r>
        <w:rPr>
          <w:rFonts w:ascii="Times New Roman"/>
          <w:b w:val="false"/>
          <w:i w:val="false"/>
          <w:color w:val="000000"/>
          <w:sz w:val="28"/>
        </w:rPr>
        <w:t>
      данный объем принимается равным нулю в случае, если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теплоэлектроцентралей, входящих в состав энергопроизводящей организации, не превышает максимального за соответствующий год значения электрической мощности собственного потребления данной энергопроизводящей организации;</w:t>
      </w:r>
    </w:p>
    <w:bookmarkEnd w:id="64"/>
    <w:bookmarkStart w:name="z74" w:id="65"/>
    <w:p>
      <w:pPr>
        <w:spacing w:after="0"/>
        <w:ind w:left="0"/>
        <w:jc w:val="both"/>
      </w:pPr>
      <w:r>
        <w:rPr>
          <w:rFonts w:ascii="Times New Roman"/>
          <w:b w:val="false"/>
          <w:i w:val="false"/>
          <w:color w:val="000000"/>
          <w:sz w:val="28"/>
        </w:rPr>
        <w:t>
      7) ежегодно до двадцать пятого декабря с действующими энергопроизводящими организациями на предстоящий календарный год по результатам централизованных торгов электрической мощностью по ценам и в объемах, которые сложились по результатам данных торгов. При этом суммарный объем услуги по поддержанию готовности электрической мощности всех договоров о покупке услуги по поддержанию готовности электрической мощности, заключаемых с данными энергопроизводящими организациями в соответствии с настоящим подпунктом (далее - Объемы торгов), равен разности объема прогнозного спроса на электрическую мощность на предстоящий календарный год, определяемого в соответствии с пунктом 48 настоящих Правил, и объемов услуги по поддержанию готовности электрической мощности, определяемых в соответствии с подпунктами 1), 2), 3), 4), 5) и 6) настоящего пункта.</w:t>
      </w:r>
    </w:p>
    <w:bookmarkEnd w:id="65"/>
    <w:bookmarkStart w:name="z75" w:id="66"/>
    <w:p>
      <w:pPr>
        <w:spacing w:after="0"/>
        <w:ind w:left="0"/>
        <w:jc w:val="both"/>
      </w:pPr>
      <w:r>
        <w:rPr>
          <w:rFonts w:ascii="Times New Roman"/>
          <w:b w:val="false"/>
          <w:i w:val="false"/>
          <w:color w:val="000000"/>
          <w:sz w:val="28"/>
        </w:rPr>
        <w:t>
      Единый закупщик заключает договоры о покупке услуги по поддержанию готовности электрической мощности с действующими энергопроизводящими организациями по результатам централизованных торгов электрической мощностью в суммарном объеме меньше Объемов торгов в случаях, когда суммарный объем услуги по поддержанию готовности электрической мощности допущенных к торгам энергопроизводящих организаций меньше Объемов торгов.</w:t>
      </w:r>
    </w:p>
    <w:bookmarkEnd w:id="66"/>
    <w:bookmarkStart w:name="z76" w:id="67"/>
    <w:p>
      <w:pPr>
        <w:spacing w:after="0"/>
        <w:ind w:left="0"/>
        <w:jc w:val="both"/>
      </w:pPr>
      <w:r>
        <w:rPr>
          <w:rFonts w:ascii="Times New Roman"/>
          <w:b w:val="false"/>
          <w:i w:val="false"/>
          <w:color w:val="000000"/>
          <w:sz w:val="28"/>
        </w:rPr>
        <w:t xml:space="preserve">
      "12. Указанный в подпункте 3) пункта 11 настоящих Правил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 согласно Правилам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28 ноября 2017 года № 416 (зарегистрирован в Реестре государственной регистрации нормативных правовых актов за № 16098).</w:t>
      </w:r>
    </w:p>
    <w:bookmarkEnd w:id="67"/>
    <w:bookmarkStart w:name="z77" w:id="68"/>
    <w:p>
      <w:pPr>
        <w:spacing w:after="0"/>
        <w:ind w:left="0"/>
        <w:jc w:val="both"/>
      </w:pPr>
      <w:r>
        <w:rPr>
          <w:rFonts w:ascii="Times New Roman"/>
          <w:b w:val="false"/>
          <w:i w:val="false"/>
          <w:color w:val="000000"/>
          <w:sz w:val="28"/>
        </w:rPr>
        <w:t xml:space="preserve">
      Указанный в подпункте 5) пункта 11 настоящих Правил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устанавливается в соответствии с порядком рассмотрения инвестиционных программ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заключения инвестиционных соглашений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утверждаемым уполномоченным органом в соответствии с </w:t>
      </w:r>
      <w:r>
        <w:rPr>
          <w:rFonts w:ascii="Times New Roman"/>
          <w:b w:val="false"/>
          <w:i w:val="false"/>
          <w:color w:val="000000"/>
          <w:sz w:val="28"/>
        </w:rPr>
        <w:t>подпунктом 70-44)</w:t>
      </w:r>
      <w:r>
        <w:rPr>
          <w:rFonts w:ascii="Times New Roman"/>
          <w:b w:val="false"/>
          <w:i w:val="false"/>
          <w:color w:val="000000"/>
          <w:sz w:val="28"/>
        </w:rPr>
        <w:t xml:space="preserve"> статьи 5 Закона. </w:t>
      </w:r>
    </w:p>
    <w:bookmarkEnd w:id="68"/>
    <w:bookmarkStart w:name="z78" w:id="69"/>
    <w:p>
      <w:pPr>
        <w:spacing w:after="0"/>
        <w:ind w:left="0"/>
        <w:jc w:val="both"/>
      </w:pPr>
      <w:r>
        <w:rPr>
          <w:rFonts w:ascii="Times New Roman"/>
          <w:b w:val="false"/>
          <w:i w:val="false"/>
          <w:color w:val="000000"/>
          <w:sz w:val="28"/>
        </w:rPr>
        <w:t xml:space="preserve">
      Указанный в подпункте 6) пункта 11 настоящих Правил объем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действующими энергопроизводящими организациями, в состав которых входят теплоэлектроцентрали, определяется в соответствии с Правилами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 декабря 2015 года № 688 (зарегистрирован в Реестре государственной регистрации нормативных правовых актов за № 12510).</w:t>
      </w:r>
    </w:p>
    <w:bookmarkEnd w:id="69"/>
    <w:bookmarkStart w:name="z79" w:id="70"/>
    <w:p>
      <w:pPr>
        <w:spacing w:after="0"/>
        <w:ind w:left="0"/>
        <w:jc w:val="both"/>
      </w:pPr>
      <w:r>
        <w:rPr>
          <w:rFonts w:ascii="Times New Roman"/>
          <w:b w:val="false"/>
          <w:i w:val="false"/>
          <w:color w:val="000000"/>
          <w:sz w:val="28"/>
        </w:rPr>
        <w:t>
      "13. Единый закупщик ежегодно рассчитывает Объемы торгов, в том числе приходящиеся на зоны и области зон ЕЭС РК, по следующим формулам:</w:t>
      </w:r>
    </w:p>
    <w:bookmarkEnd w:id="70"/>
    <w:bookmarkStart w:name="z80" w:id="71"/>
    <w:p>
      <w:pPr>
        <w:spacing w:after="0"/>
        <w:ind w:left="0"/>
        <w:jc w:val="both"/>
      </w:pPr>
      <w:r>
        <w:rPr>
          <w:rFonts w:ascii="Times New Roman"/>
          <w:b w:val="false"/>
          <w:i w:val="false"/>
          <w:color w:val="000000"/>
          <w:sz w:val="28"/>
        </w:rPr>
        <w:t>
      Рторги.север = Рспрос.север - Ртендер.север - Раукцион.север - РИС.север - Рреестр.север - РИГ.север - РТМ.север, Рторги.юг = Рспрос.юг - Ртендер.юг - Раукцион.юг - Рреестр.юг - РИС.юг - РИГ.юг - РТМ.юг, Рторги.(ЗКО+А) = Рспрос. (ЗКО+А) - Ртендер. (ЗКО+А) - Раукцион. (ЗКО+А) - Рреестр. (ЗКО+А) - РИС. (ЗКО+А) - РИГ.(ЗКО+А) - РТМ.(ЗКО+А), Рторги.(М) = Рспрос. (М) - Ртендер. (М) - Раукцион. (М) - Рреестр.(М) - РИС.(М) - РИГ.(М) - РТМ.(М), РSторги = Рторги.север + Рторги.юг + Рторги.(ЗКО+А)+ Рторги.(М), где</w:t>
      </w:r>
    </w:p>
    <w:bookmarkEnd w:id="71"/>
    <w:bookmarkStart w:name="z81" w:id="72"/>
    <w:p>
      <w:pPr>
        <w:spacing w:after="0"/>
        <w:ind w:left="0"/>
        <w:jc w:val="both"/>
      </w:pPr>
      <w:r>
        <w:rPr>
          <w:rFonts w:ascii="Times New Roman"/>
          <w:b w:val="false"/>
          <w:i w:val="false"/>
          <w:color w:val="000000"/>
          <w:sz w:val="28"/>
        </w:rPr>
        <w:t>
      Ртендер.север, Ртендер.юг, Ртендер. (ЗКО+А), Ртендер. (М) – суммарные объемы услуги по поддержанию готовности электрической мощности на предстоящий календарный год договоров о покупке услуги по поддержанию готовности электрической мощности, заключенных единым закупщиком с победителями тендеров на строительство генерирующих установок, вновь вводимых в эксплуатацию, Северной зоны ЕЭС РК, Южной зоны ЕЭС РК, Западно-Казахстанской и Атырауской областей Западной зоны ЕЭС РК в совокупности, Мангистауской области Западной зоны ЕЭС РК, в МВт;</w:t>
      </w:r>
    </w:p>
    <w:bookmarkEnd w:id="72"/>
    <w:bookmarkStart w:name="z82" w:id="73"/>
    <w:p>
      <w:pPr>
        <w:spacing w:after="0"/>
        <w:ind w:left="0"/>
        <w:jc w:val="both"/>
      </w:pPr>
      <w:r>
        <w:rPr>
          <w:rFonts w:ascii="Times New Roman"/>
          <w:b w:val="false"/>
          <w:i w:val="false"/>
          <w:color w:val="000000"/>
          <w:sz w:val="28"/>
        </w:rPr>
        <w:t>
      Раукцион.север, Раукцион.юг, Раукцион. (ЗКО+А), Раукцион. (М) - суммарные объемы услуги по поддержанию готовности электрической мощности на предстоящий календарный год договоров о покупке услуги по поддержанию готовности электрической мощности, заключенных единым закупщиком с победителями аукционных торгов вновь вводимых в эксплуатацию генерирующих установок с маневренным режимом генерации, Северной зоны ЕЭС РК, Южной зоны ЕЭС РК, Западно-Казахстанской и Атырауской областей Западной зоны ЕЭС РК в совокупности, Мангистауской области Западной зоны ЕЭС РК, в МВт;</w:t>
      </w:r>
    </w:p>
    <w:bookmarkEnd w:id="73"/>
    <w:bookmarkStart w:name="z83" w:id="74"/>
    <w:p>
      <w:pPr>
        <w:spacing w:after="0"/>
        <w:ind w:left="0"/>
        <w:jc w:val="both"/>
      </w:pPr>
      <w:r>
        <w:rPr>
          <w:rFonts w:ascii="Times New Roman"/>
          <w:b w:val="false"/>
          <w:i w:val="false"/>
          <w:color w:val="000000"/>
          <w:sz w:val="28"/>
        </w:rPr>
        <w:t>
      Рреестр.север, Рреестр.юг , Рреестр. (ЗКО+А), Рреестр. (М) – суммарные объемы услуги по поддержанию готовности электрической мощности на предстоящий календарный год договоров о покупке услуги по поддержанию готовности электрической мощности, заключенных единым закупщиком с действующими энергопроизводящими организациями, включенными в реестр групп лиц, Северной зоны ЕЭС РК, Южной зоны ЕЭС РК, Западно-Казахстанской и Атырауской областей Западной зоны ЕЭС РК в совокупности, Мангистауской области Западной зоны ЕЭС РК в соответствии с подпунктом 4) пункта 11 настоящих Правил;</w:t>
      </w:r>
    </w:p>
    <w:bookmarkEnd w:id="74"/>
    <w:bookmarkStart w:name="z84" w:id="75"/>
    <w:p>
      <w:pPr>
        <w:spacing w:after="0"/>
        <w:ind w:left="0"/>
        <w:jc w:val="both"/>
      </w:pPr>
      <w:r>
        <w:rPr>
          <w:rFonts w:ascii="Times New Roman"/>
          <w:b w:val="false"/>
          <w:i w:val="false"/>
          <w:color w:val="000000"/>
          <w:sz w:val="28"/>
        </w:rPr>
        <w:t xml:space="preserve">
      РИГ.север, РИГ.юг, РИГ.(ЗКО+А), РИГ.(М) – суммарные объемы услуги по поддержанию готовности электрической мощности на предстоящий календарный год договоров о покупке услуги по поддержанию готовности электрической мощности, заключенных единым закупщиком с действующими энергопроизводящими организациями Северной зоны ЕЭС РК, Южной зоны ЕЭС РК, Западно-Казахстанской и Атырауской областей Западной зоны ЕЭС РК в совокупности, Мангистауской области Западной зоны ЕЭС РК, которые заключили инвестиционное соглашение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 уполномоченным органом, в МВт; </w:t>
      </w:r>
    </w:p>
    <w:bookmarkEnd w:id="75"/>
    <w:bookmarkStart w:name="z85" w:id="76"/>
    <w:p>
      <w:pPr>
        <w:spacing w:after="0"/>
        <w:ind w:left="0"/>
        <w:jc w:val="both"/>
      </w:pPr>
      <w:r>
        <w:rPr>
          <w:rFonts w:ascii="Times New Roman"/>
          <w:b w:val="false"/>
          <w:i w:val="false"/>
          <w:color w:val="000000"/>
          <w:sz w:val="28"/>
        </w:rPr>
        <w:t>
      РТМ.север, РТМ.юг, РТМ.(ЗКО+А), РТМ.(М) – суммарные объемы услуги по поддержанию готовности электрической мощности на предстоящий календарный год договоров о покупке услуги по поддержанию готовности электрической мощности, заключенных единым закупщиком с действующими энергопроизводящими организациями, в состав которых входят теплоэлектроцентрали, Северной зоны ЕЭС РК, Южной зоны ЕЭС РК, Западно-Казахстанской и Атырауской областей Западной зоны ЕЭС РК в совокупности, Мангистауской области Западной зоны ЕЭС РК, в МВт;</w:t>
      </w:r>
    </w:p>
    <w:bookmarkEnd w:id="76"/>
    <w:bookmarkStart w:name="z86" w:id="77"/>
    <w:p>
      <w:pPr>
        <w:spacing w:after="0"/>
        <w:ind w:left="0"/>
        <w:jc w:val="both"/>
      </w:pPr>
      <w:r>
        <w:rPr>
          <w:rFonts w:ascii="Times New Roman"/>
          <w:b w:val="false"/>
          <w:i w:val="false"/>
          <w:color w:val="000000"/>
          <w:sz w:val="28"/>
        </w:rPr>
        <w:t>
      Рторги.север, Рторги.юг, Рторги.(ЗКО+А) , Рторги.(М) – Объемы торгов, приходящиеся на Северную зону ЕЭС РК, Южную зону ЕЭС РК, Западно-Казахстанскую и Атыраускую области Западной зоны ЕЭС РК в совокупности, Мангистаускую область Западной зоны ЕЭС РК, в МВт;</w:t>
      </w:r>
    </w:p>
    <w:bookmarkEnd w:id="77"/>
    <w:bookmarkStart w:name="z87" w:id="78"/>
    <w:p>
      <w:pPr>
        <w:spacing w:after="0"/>
        <w:ind w:left="0"/>
        <w:jc w:val="both"/>
      </w:pPr>
      <w:r>
        <w:rPr>
          <w:rFonts w:ascii="Times New Roman"/>
          <w:b w:val="false"/>
          <w:i w:val="false"/>
          <w:color w:val="000000"/>
          <w:sz w:val="28"/>
        </w:rPr>
        <w:t>
      РSторги – Объемы торгов, в МВт.";</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новой редакции:</w:t>
      </w:r>
    </w:p>
    <w:bookmarkStart w:name="z89" w:id="79"/>
    <w:p>
      <w:pPr>
        <w:spacing w:after="0"/>
        <w:ind w:left="0"/>
        <w:jc w:val="both"/>
      </w:pPr>
      <w:r>
        <w:rPr>
          <w:rFonts w:ascii="Times New Roman"/>
          <w:b w:val="false"/>
          <w:i w:val="false"/>
          <w:color w:val="000000"/>
          <w:sz w:val="28"/>
        </w:rPr>
        <w:t>
      "25. Энергопроизводящие организации осуществляют реализацию услуги по поддержанию готовности электрической мощности единому закупщику на централизованных торгах электрической мощностью в объеме, не превышающем аттестованной электрической мощности, за вычетом:</w:t>
      </w:r>
    </w:p>
    <w:bookmarkEnd w:id="79"/>
    <w:bookmarkStart w:name="z90" w:id="80"/>
    <w:p>
      <w:pPr>
        <w:spacing w:after="0"/>
        <w:ind w:left="0"/>
        <w:jc w:val="both"/>
      </w:pPr>
      <w:r>
        <w:rPr>
          <w:rFonts w:ascii="Times New Roman"/>
          <w:b w:val="false"/>
          <w:i w:val="false"/>
          <w:color w:val="000000"/>
          <w:sz w:val="28"/>
        </w:rPr>
        <w:t>
      1) электрической мощности генерирующих установок, вновь вводимых в эксплуатацию на тендерной основе, а также электрической мощности вновь вводимых в эксплуатацию генерирующих установок с маневренным режимом генерации по результатам аукционных торгов;</w:t>
      </w:r>
    </w:p>
    <w:bookmarkEnd w:id="80"/>
    <w:bookmarkStart w:name="z91" w:id="81"/>
    <w:p>
      <w:pPr>
        <w:spacing w:after="0"/>
        <w:ind w:left="0"/>
        <w:jc w:val="both"/>
      </w:pPr>
      <w:r>
        <w:rPr>
          <w:rFonts w:ascii="Times New Roman"/>
          <w:b w:val="false"/>
          <w:i w:val="false"/>
          <w:color w:val="000000"/>
          <w:sz w:val="28"/>
        </w:rPr>
        <w:t>
      2)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w:t>
      </w:r>
    </w:p>
    <w:bookmarkEnd w:id="81"/>
    <w:bookmarkStart w:name="z92" w:id="82"/>
    <w:p>
      <w:pPr>
        <w:spacing w:after="0"/>
        <w:ind w:left="0"/>
        <w:jc w:val="both"/>
      </w:pPr>
      <w:r>
        <w:rPr>
          <w:rFonts w:ascii="Times New Roman"/>
          <w:b w:val="false"/>
          <w:i w:val="false"/>
          <w:color w:val="000000"/>
          <w:sz w:val="28"/>
        </w:rPr>
        <w:t>
      3) электрической мощности генерирующих установок, вводимых в эксплуатацию в рамках реализации мероприятий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82"/>
    <w:bookmarkStart w:name="z93" w:id="83"/>
    <w:p>
      <w:pPr>
        <w:spacing w:after="0"/>
        <w:ind w:left="0"/>
        <w:jc w:val="both"/>
      </w:pPr>
      <w:r>
        <w:rPr>
          <w:rFonts w:ascii="Times New Roman"/>
          <w:b w:val="false"/>
          <w:i w:val="false"/>
          <w:color w:val="000000"/>
          <w:sz w:val="28"/>
        </w:rPr>
        <w:t>
      4) максимальной в расчетном году электрической мощности экспорта;</w:t>
      </w:r>
    </w:p>
    <w:bookmarkEnd w:id="83"/>
    <w:bookmarkStart w:name="z94" w:id="84"/>
    <w:p>
      <w:pPr>
        <w:spacing w:after="0"/>
        <w:ind w:left="0"/>
        <w:jc w:val="both"/>
      </w:pPr>
      <w:r>
        <w:rPr>
          <w:rFonts w:ascii="Times New Roman"/>
          <w:b w:val="false"/>
          <w:i w:val="false"/>
          <w:color w:val="000000"/>
          <w:sz w:val="28"/>
        </w:rPr>
        <w:t>
      5) максимальной в расчетном году электрической мощности поставок субъектам розничного рынка;</w:t>
      </w:r>
    </w:p>
    <w:bookmarkEnd w:id="84"/>
    <w:bookmarkStart w:name="z95" w:id="85"/>
    <w:p>
      <w:pPr>
        <w:spacing w:after="0"/>
        <w:ind w:left="0"/>
        <w:jc w:val="both"/>
      </w:pPr>
      <w:r>
        <w:rPr>
          <w:rFonts w:ascii="Times New Roman"/>
          <w:b w:val="false"/>
          <w:i w:val="false"/>
          <w:color w:val="000000"/>
          <w:sz w:val="28"/>
        </w:rPr>
        <w:t>
      6) наибольшего из следующих двух значений электрической мощности:</w:t>
      </w:r>
    </w:p>
    <w:bookmarkEnd w:id="85"/>
    <w:bookmarkStart w:name="z96" w:id="86"/>
    <w:p>
      <w:pPr>
        <w:spacing w:after="0"/>
        <w:ind w:left="0"/>
        <w:jc w:val="both"/>
      </w:pPr>
      <w:r>
        <w:rPr>
          <w:rFonts w:ascii="Times New Roman"/>
          <w:b w:val="false"/>
          <w:i w:val="false"/>
          <w:color w:val="000000"/>
          <w:sz w:val="28"/>
        </w:rPr>
        <w:t>
      максимального в расчетном году значения электрической мощности собственного потребления;</w:t>
      </w:r>
    </w:p>
    <w:bookmarkEnd w:id="86"/>
    <w:bookmarkStart w:name="z97" w:id="87"/>
    <w:p>
      <w:pPr>
        <w:spacing w:after="0"/>
        <w:ind w:left="0"/>
        <w:jc w:val="both"/>
      </w:pPr>
      <w:r>
        <w:rPr>
          <w:rFonts w:ascii="Times New Roman"/>
          <w:b w:val="false"/>
          <w:i w:val="false"/>
          <w:color w:val="000000"/>
          <w:sz w:val="28"/>
        </w:rPr>
        <w:t>
      максимального в расчетном году значения минимальной электрической мощности генерирующих установок (при заданном уровне их тепловой нагрузки) теплоэлектроцентралей, которые входят в состав энергопроизводящих организаций.</w:t>
      </w:r>
    </w:p>
    <w:bookmarkEnd w:id="87"/>
    <w:bookmarkStart w:name="z98" w:id="88"/>
    <w:p>
      <w:pPr>
        <w:spacing w:after="0"/>
        <w:ind w:left="0"/>
        <w:jc w:val="both"/>
      </w:pPr>
      <w:r>
        <w:rPr>
          <w:rFonts w:ascii="Times New Roman"/>
          <w:b w:val="false"/>
          <w:i w:val="false"/>
          <w:color w:val="000000"/>
          <w:sz w:val="28"/>
        </w:rPr>
        <w:t>
      В случае, если в результате проведения внеочередной Аттестации значение аттестованной электрической мощности энергопроизводящей организации окажется меньше объема услуги по поддержанию готовности электрической мощности, указанного в договоре о покупке услуги по поддержанию готовности электрической мощности, заключенном с единым закупщиком по результатам централизованных торгов электрической мощностью, указанный объем услуги по поддержанию готовности электрической мощности энергопроизводящей организации снижается до аттестованного значения.</w:t>
      </w:r>
    </w:p>
    <w:bookmarkEnd w:id="88"/>
    <w:bookmarkStart w:name="z99" w:id="89"/>
    <w:p>
      <w:pPr>
        <w:spacing w:after="0"/>
        <w:ind w:left="0"/>
        <w:jc w:val="both"/>
      </w:pPr>
      <w:r>
        <w:rPr>
          <w:rFonts w:ascii="Times New Roman"/>
          <w:b w:val="false"/>
          <w:i w:val="false"/>
          <w:color w:val="000000"/>
          <w:sz w:val="28"/>
        </w:rPr>
        <w:t>
      Указанные в подпункте 6) настоящего пункта максимальное в расчетном году значение электрической мощности собственного потребления энергопроизводящих организаций и максимальное в расчетном году значение минимальной электрической мощности генерирующих установок (при заданном уровне их тепловой нагрузки) теплоэлектроцентралей, которые входят в состав энергопроизводящих организаций, учитываются за вычетом суммы значений электрических мощностей собственных нужд входящих в их состав электрических станций, зафиксированных по результатам соответствующих аттестаций.</w:t>
      </w:r>
    </w:p>
    <w:bookmarkEnd w:id="89"/>
    <w:bookmarkStart w:name="z100" w:id="90"/>
    <w:p>
      <w:pPr>
        <w:spacing w:after="0"/>
        <w:ind w:left="0"/>
        <w:jc w:val="both"/>
      </w:pPr>
      <w:r>
        <w:rPr>
          <w:rFonts w:ascii="Times New Roman"/>
          <w:b w:val="false"/>
          <w:i w:val="false"/>
          <w:color w:val="000000"/>
          <w:sz w:val="28"/>
        </w:rPr>
        <w:t>
      Суммарная вычитаемая электрическая мощность энергопроизводящей организации подлежит изменению в пределах значения разности аттестованной электрической мощности и суммарной электрической мощности энергопроизводящей организации, при условии подачи соответствующей заявки единому закупщику в срок не позднее двадцатого числа расчетного периода (календарного месяца), предшествующего расчетному периоду (календарному месяцу), в котором планируется вышеуказанное изменение.</w:t>
      </w:r>
    </w:p>
    <w:bookmarkEnd w:id="90"/>
    <w:bookmarkStart w:name="z101" w:id="91"/>
    <w:p>
      <w:pPr>
        <w:spacing w:after="0"/>
        <w:ind w:left="0"/>
        <w:jc w:val="both"/>
      </w:pPr>
      <w:r>
        <w:rPr>
          <w:rFonts w:ascii="Times New Roman"/>
          <w:b w:val="false"/>
          <w:i w:val="false"/>
          <w:color w:val="000000"/>
          <w:sz w:val="28"/>
        </w:rPr>
        <w:t>
      26. В качестве указанной в подпункте 2) пункта 25 настоящих Правил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 используется (используются) объем (объемы) услуги по поддержанию готовности электрической мощности по договору (договорам) о покупке услуги по поддержанию готовности электрической мощности, заключенному (заключенным) в соответствии с подпунктом 3) пункта 11 настоящих Правил.</w:t>
      </w:r>
    </w:p>
    <w:bookmarkEnd w:id="91"/>
    <w:bookmarkStart w:name="z102" w:id="92"/>
    <w:p>
      <w:pPr>
        <w:spacing w:after="0"/>
        <w:ind w:left="0"/>
        <w:jc w:val="both"/>
      </w:pPr>
      <w:r>
        <w:rPr>
          <w:rFonts w:ascii="Times New Roman"/>
          <w:b w:val="false"/>
          <w:i w:val="false"/>
          <w:color w:val="000000"/>
          <w:sz w:val="28"/>
        </w:rPr>
        <w:t>
      В качестве указанной в подпункте 3) пункта 25 настоящих Правил электрической мощности генерирующих установок, вводимых в эксплуатацию в рамках реализации мероприятий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используется (используются) объем (объемы) услуги по поддержанию готовности электрической мощности по договору (договорам) о покупке услуги по поддержанию готовности электрической мощности, заключенному (заключенным) в соответствии с подпунктом 3) пункта 11 настоящих Правил.</w:t>
      </w:r>
    </w:p>
    <w:bookmarkEnd w:id="92"/>
    <w:bookmarkStart w:name="z103" w:id="93"/>
    <w:p>
      <w:pPr>
        <w:spacing w:after="0"/>
        <w:ind w:left="0"/>
        <w:jc w:val="both"/>
      </w:pPr>
      <w:r>
        <w:rPr>
          <w:rFonts w:ascii="Times New Roman"/>
          <w:b w:val="false"/>
          <w:i w:val="false"/>
          <w:color w:val="000000"/>
          <w:sz w:val="28"/>
        </w:rPr>
        <w:t>
      В указанную в подпункте 4) пункта 25 настоящих Правил максимальную в расчетном году электрическую мощность экспорта также включается максимальная в расчетном году электрическая мощность экспорта через энергоснабжающую (энергоснабжающие) организацию (организации);</w:t>
      </w:r>
    </w:p>
    <w:bookmarkEnd w:id="93"/>
    <w:bookmarkStart w:name="z104" w:id="94"/>
    <w:p>
      <w:pPr>
        <w:spacing w:after="0"/>
        <w:ind w:left="0"/>
        <w:jc w:val="both"/>
      </w:pPr>
      <w:r>
        <w:rPr>
          <w:rFonts w:ascii="Times New Roman"/>
          <w:b w:val="false"/>
          <w:i w:val="false"/>
          <w:color w:val="000000"/>
          <w:sz w:val="28"/>
        </w:rPr>
        <w:t>
      Указанная в подпункте 5) пункта 25 настоящих Правил максимальная в расчетном году электрическая мощность поставок субъектам розничного рынка учитывается (не приравнивается к нулю) при условии размещения на интернет-ресурсе Системного оператора перечня потребителей рынка мощности и отсутствия указанных субъектов розничного рынка в данном перечне.";</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новой редакции:</w:t>
      </w:r>
    </w:p>
    <w:bookmarkStart w:name="z106" w:id="95"/>
    <w:p>
      <w:pPr>
        <w:spacing w:after="0"/>
        <w:ind w:left="0"/>
        <w:jc w:val="both"/>
      </w:pPr>
      <w:r>
        <w:rPr>
          <w:rFonts w:ascii="Times New Roman"/>
          <w:b w:val="false"/>
          <w:i w:val="false"/>
          <w:color w:val="000000"/>
          <w:sz w:val="28"/>
        </w:rPr>
        <w:t>
      "28. В рамках заключенных с единым закупщиком договоров о покупке услуги по поддержанию готовности электрической мощности энергопроизводящая организация осуществляет:</w:t>
      </w:r>
    </w:p>
    <w:bookmarkEnd w:id="95"/>
    <w:bookmarkStart w:name="z107" w:id="96"/>
    <w:p>
      <w:pPr>
        <w:spacing w:after="0"/>
        <w:ind w:left="0"/>
        <w:jc w:val="both"/>
      </w:pPr>
      <w:r>
        <w:rPr>
          <w:rFonts w:ascii="Times New Roman"/>
          <w:b w:val="false"/>
          <w:i w:val="false"/>
          <w:color w:val="000000"/>
          <w:sz w:val="28"/>
        </w:rPr>
        <w:t>
      1) поддержание в постоянной готовности электрической мощности генерирующих установок;</w:t>
      </w:r>
    </w:p>
    <w:bookmarkEnd w:id="96"/>
    <w:bookmarkStart w:name="z108" w:id="97"/>
    <w:p>
      <w:pPr>
        <w:spacing w:after="0"/>
        <w:ind w:left="0"/>
        <w:jc w:val="both"/>
      </w:pPr>
      <w:r>
        <w:rPr>
          <w:rFonts w:ascii="Times New Roman"/>
          <w:b w:val="false"/>
          <w:i w:val="false"/>
          <w:color w:val="000000"/>
          <w:sz w:val="28"/>
        </w:rPr>
        <w:t>
      2) исполнение тестовых команд Системного оператора;</w:t>
      </w:r>
    </w:p>
    <w:bookmarkEnd w:id="97"/>
    <w:bookmarkStart w:name="z109" w:id="98"/>
    <w:p>
      <w:pPr>
        <w:spacing w:after="0"/>
        <w:ind w:left="0"/>
        <w:jc w:val="both"/>
      </w:pPr>
      <w:r>
        <w:rPr>
          <w:rFonts w:ascii="Times New Roman"/>
          <w:b w:val="false"/>
          <w:i w:val="false"/>
          <w:color w:val="000000"/>
          <w:sz w:val="28"/>
        </w:rPr>
        <w:t>
      3) ежедневную подачу Системному оператору заявок на участие в регулировании на повышение и на понижение на балансирующем рынке электрической энергии;</w:t>
      </w:r>
    </w:p>
    <w:bookmarkEnd w:id="98"/>
    <w:bookmarkStart w:name="z110" w:id="99"/>
    <w:p>
      <w:pPr>
        <w:spacing w:after="0"/>
        <w:ind w:left="0"/>
        <w:jc w:val="both"/>
      </w:pPr>
      <w:r>
        <w:rPr>
          <w:rFonts w:ascii="Times New Roman"/>
          <w:b w:val="false"/>
          <w:i w:val="false"/>
          <w:color w:val="000000"/>
          <w:sz w:val="28"/>
        </w:rPr>
        <w:t>
      4) поддержание в постоянной готовности систем первичного и вторичного регулирования частоты и мощности в соответствии с требованиями, установленными законодательством Республики Казахстан в области электроэнергетики (при этом, привлечение энергопроизводящей организации к вторичному регулированию частоты и мощности производится по согласованию с энергопроизводящей организацией);</w:t>
      </w:r>
    </w:p>
    <w:bookmarkEnd w:id="99"/>
    <w:bookmarkStart w:name="z111" w:id="100"/>
    <w:p>
      <w:pPr>
        <w:spacing w:after="0"/>
        <w:ind w:left="0"/>
        <w:jc w:val="both"/>
      </w:pPr>
      <w:r>
        <w:rPr>
          <w:rFonts w:ascii="Times New Roman"/>
          <w:b w:val="false"/>
          <w:i w:val="false"/>
          <w:color w:val="000000"/>
          <w:sz w:val="28"/>
        </w:rPr>
        <w:t xml:space="preserve">
      5) ежедневное, до 11:00 часов текущих суток (по времени города Астана), предоставление Системному оператору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 при этом, при не поступлении до 16:00 часов текущих суток (по времени города Астана) от Системного оператора уведомления о дате планируемой подачи тестовой команды, указанного в пункте 29 настоящих Правил, в течение предстоящих суток допускается однократная (один раз в сутки) корректировка данной информации в случае вывода из ремонта генерирующего оборудования данных электрических станций (при условии подачи соответствующей заявки Системному оператору на вывод оборудования из ремонта), а также дополнительная корректировка данной информации в случае предоставления Системному оператору копии распоряжения об изменении водного режима данных электрических станций, поступившего в течение соответствующих суток от бассейновых инспекций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w:t>
      </w:r>
    </w:p>
    <w:bookmarkEnd w:id="100"/>
    <w:bookmarkStart w:name="z112" w:id="101"/>
    <w:p>
      <w:pPr>
        <w:spacing w:after="0"/>
        <w:ind w:left="0"/>
        <w:jc w:val="both"/>
      </w:pPr>
      <w:r>
        <w:rPr>
          <w:rFonts w:ascii="Times New Roman"/>
          <w:b w:val="false"/>
          <w:i w:val="false"/>
          <w:color w:val="000000"/>
          <w:sz w:val="28"/>
        </w:rPr>
        <w:t>
      6) предоставление Системному оператору телеметрической информации о значениях текущей электрической мощности генерации, текущей электрической мощности отпуска в сеть и текущей электрической мощности собственного потребления;</w:t>
      </w:r>
    </w:p>
    <w:bookmarkEnd w:id="101"/>
    <w:bookmarkStart w:name="z113" w:id="102"/>
    <w:p>
      <w:pPr>
        <w:spacing w:after="0"/>
        <w:ind w:left="0"/>
        <w:jc w:val="both"/>
      </w:pPr>
      <w:r>
        <w:rPr>
          <w:rFonts w:ascii="Times New Roman"/>
          <w:b w:val="false"/>
          <w:i w:val="false"/>
          <w:color w:val="000000"/>
          <w:sz w:val="28"/>
        </w:rPr>
        <w:t>
      7) почасовое планирование режима генерации в соответствии с заявками потребителей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102"/>
    <w:bookmarkStart w:name="z114" w:id="103"/>
    <w:p>
      <w:pPr>
        <w:spacing w:after="0"/>
        <w:ind w:left="0"/>
        <w:jc w:val="both"/>
      </w:pPr>
      <w:r>
        <w:rPr>
          <w:rFonts w:ascii="Times New Roman"/>
          <w:b w:val="false"/>
          <w:i w:val="false"/>
          <w:color w:val="000000"/>
          <w:sz w:val="28"/>
        </w:rPr>
        <w:t>
      8) ежемесячное, до 28 числа, предоставление Системному оператору информации о значениях возможной электрической мощности генерации на каждые сутки предстоящего расчетного периода (календарного месяца) и согласование данной информации с Системным оператором (для энергопроизводящих организаций, которые заключили с единым закупщиком договор о покупке услуги по поддержанию готовности электрической мощности согласно подпункту 6) пункта 11 настоящих Правил, а также для энергопроизводящих организаций (в состав которых входят только теплоэлектроцентрали, осуществляющие централизованное теплоснабжение городов в период прохождения осенне-зимнего периода), входящих в группу лиц, включенную в реестр групп лиц).</w:t>
      </w:r>
    </w:p>
    <w:bookmarkEnd w:id="103"/>
    <w:bookmarkStart w:name="z115" w:id="104"/>
    <w:p>
      <w:pPr>
        <w:spacing w:after="0"/>
        <w:ind w:left="0"/>
        <w:jc w:val="both"/>
      </w:pPr>
      <w:r>
        <w:rPr>
          <w:rFonts w:ascii="Times New Roman"/>
          <w:b w:val="false"/>
          <w:i w:val="false"/>
          <w:color w:val="000000"/>
          <w:sz w:val="28"/>
        </w:rPr>
        <w:t>
      Предоставленные Системному оператору и согласованные с Системным оператором согласно подпункту 8) настоящего пункта значения возможной электрической мощности генерации энергопроизводящей организации не подлежат корректировке в течение расчетного периода (календарного месяца), на который они предоставлены, кроме месяца начала (завершения) отопительного периода, в течение которого допускается одноразовая корректировка указанных значений, при этом, данная корректировка осуществляется на основании соответствующего письма энергопроизводящей организации (на имя Системного оператора) и соответствующего согласования Системного оператора, и применяется только для той части указанного месяца, которая начинается со дня начала (завершения) отопительного периода.</w:t>
      </w:r>
    </w:p>
    <w:bookmarkEnd w:id="104"/>
    <w:bookmarkStart w:name="z116" w:id="105"/>
    <w:p>
      <w:pPr>
        <w:spacing w:after="0"/>
        <w:ind w:left="0"/>
        <w:jc w:val="both"/>
      </w:pPr>
      <w:r>
        <w:rPr>
          <w:rFonts w:ascii="Times New Roman"/>
          <w:b w:val="false"/>
          <w:i w:val="false"/>
          <w:color w:val="000000"/>
          <w:sz w:val="28"/>
        </w:rPr>
        <w:t>
      В случае не предоставления энергопроизводящей организацией Системному оператору информации о значениях возможной электрической мощности генерации на каждые сутки предстоящего расчетного периода (календарного месяца) в срок, указанный в подпункте 8) настоящего пункта, либо не согласования указанной информации (после ее предоставления Системному оператору) с Системным оператором в срок, указанный в подпункте 8) настоящего пункта, Системный оператор включает значения возможной электрической мощности генерации энергопроизводящей организации (для предстоящего календарного месяца) в ведомость рабочих электрических мощностей генерации, технологических и технических минимумов равными значению суммы суммарной электрической мощности и договорного объема услуги по обеспечению электрической мощностью соответствующего календарного года энергопроизводящей организации.</w:t>
      </w:r>
    </w:p>
    <w:bookmarkEnd w:id="105"/>
    <w:bookmarkStart w:name="z117" w:id="106"/>
    <w:p>
      <w:pPr>
        <w:spacing w:after="0"/>
        <w:ind w:left="0"/>
        <w:jc w:val="both"/>
      </w:pPr>
      <w:r>
        <w:rPr>
          <w:rFonts w:ascii="Times New Roman"/>
          <w:b w:val="false"/>
          <w:i w:val="false"/>
          <w:color w:val="000000"/>
          <w:sz w:val="28"/>
        </w:rPr>
        <w:t>
      В случае не предоставления энергопроизводящей организацией Системному оператору информации о значениях рабочей электрической мощности генерации электрических станций, входящих в ее состав, на предстоящие сутки в срок, указанный в подпункте 5) настоящего пункта, либо не согласования данной информации Системным оператором (после ее предоставления Системному оператору), Системный оператор включает значения рабочей электрической мощности генерации электрических станций энергопроизводящей организации (на предстоящие сутки) в ведомость рабочих электрических мощностей генерации, технологических и технических минимумов равными значению суммы суммарной электрической мощности и договорного объема услуги по обеспечению электрической мощностью соответствующего календарного года энергопроизводящей организации.</w:t>
      </w:r>
    </w:p>
    <w:bookmarkEnd w:id="106"/>
    <w:bookmarkStart w:name="z118" w:id="107"/>
    <w:p>
      <w:pPr>
        <w:spacing w:after="0"/>
        <w:ind w:left="0"/>
        <w:jc w:val="both"/>
      </w:pPr>
      <w:r>
        <w:rPr>
          <w:rFonts w:ascii="Times New Roman"/>
          <w:b w:val="false"/>
          <w:i w:val="false"/>
          <w:color w:val="000000"/>
          <w:sz w:val="28"/>
        </w:rPr>
        <w:t>
      29. Тестовые команды Системный оператор подает не чаще, чем три раза в календарный месяц. При этом временной интервал между тестовыми командами составляет не менее 3 (трех) календарных дней.</w:t>
      </w:r>
    </w:p>
    <w:bookmarkEnd w:id="107"/>
    <w:bookmarkStart w:name="z119" w:id="108"/>
    <w:p>
      <w:pPr>
        <w:spacing w:after="0"/>
        <w:ind w:left="0"/>
        <w:jc w:val="both"/>
      </w:pPr>
      <w:r>
        <w:rPr>
          <w:rFonts w:ascii="Times New Roman"/>
          <w:b w:val="false"/>
          <w:i w:val="false"/>
          <w:color w:val="000000"/>
          <w:sz w:val="28"/>
        </w:rPr>
        <w:t>
      Не позднее, чем за 8 (восемь) часов до даты планируемой подачи тестовой команды, Системный оператор по оперативным каналам связи уведомляет соответствующую энергопроизводящую организацию о дате планируемой подачи тестовой команды с внесением соответствующих записей в оперативные журналы Системного оператора и данной энергопроизводящей организации.</w:t>
      </w:r>
    </w:p>
    <w:bookmarkEnd w:id="108"/>
    <w:bookmarkStart w:name="z120" w:id="109"/>
    <w:p>
      <w:pPr>
        <w:spacing w:after="0"/>
        <w:ind w:left="0"/>
        <w:jc w:val="both"/>
      </w:pPr>
      <w:r>
        <w:rPr>
          <w:rFonts w:ascii="Times New Roman"/>
          <w:b w:val="false"/>
          <w:i w:val="false"/>
          <w:color w:val="000000"/>
          <w:sz w:val="28"/>
        </w:rPr>
        <w:t>
      Тестовые команды и уведомления о тестовой команде фиксируются в оперативных журналах дежурного персонала Системного оператора и соответствующих энергопроизводящих организаций.</w:t>
      </w:r>
    </w:p>
    <w:bookmarkEnd w:id="109"/>
    <w:bookmarkStart w:name="z121" w:id="110"/>
    <w:p>
      <w:pPr>
        <w:spacing w:after="0"/>
        <w:ind w:left="0"/>
        <w:jc w:val="both"/>
      </w:pPr>
      <w:r>
        <w:rPr>
          <w:rFonts w:ascii="Times New Roman"/>
          <w:b w:val="false"/>
          <w:i w:val="false"/>
          <w:color w:val="000000"/>
          <w:sz w:val="28"/>
        </w:rPr>
        <w:t>
      Тестовые команды не подаются (отменяются) Системным оператором:</w:t>
      </w:r>
    </w:p>
    <w:bookmarkEnd w:id="110"/>
    <w:bookmarkStart w:name="z122" w:id="111"/>
    <w:p>
      <w:pPr>
        <w:spacing w:after="0"/>
        <w:ind w:left="0"/>
        <w:jc w:val="both"/>
      </w:pPr>
      <w:r>
        <w:rPr>
          <w:rFonts w:ascii="Times New Roman"/>
          <w:b w:val="false"/>
          <w:i w:val="false"/>
          <w:color w:val="000000"/>
          <w:sz w:val="28"/>
        </w:rPr>
        <w:t>
      1) если в день планируемой подачи тестовой команды электрическая станция (электрические станции), входящая (входящие) в состав соответствующей энергопроизводящей организации, проходит (проходят) аттестацию электрической мощности генерирующих установок;</w:t>
      </w:r>
    </w:p>
    <w:bookmarkEnd w:id="111"/>
    <w:bookmarkStart w:name="z123" w:id="112"/>
    <w:p>
      <w:pPr>
        <w:spacing w:after="0"/>
        <w:ind w:left="0"/>
        <w:jc w:val="both"/>
      </w:pPr>
      <w:r>
        <w:rPr>
          <w:rFonts w:ascii="Times New Roman"/>
          <w:b w:val="false"/>
          <w:i w:val="false"/>
          <w:color w:val="000000"/>
          <w:sz w:val="28"/>
        </w:rPr>
        <w:t xml:space="preserve">
      2) если день планируемой подачи тестовой команды приходится на период проведения природоохранных попусков воды через электрическую станцию (электрические станции), входящую (входящие) в состав соответствующей энергопроизводящей организации, либо на период ледостава, подтверждаемых распоряжением бассейновых инспекций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 а также если день планируемой подачи тестовой команды приходится на период сезонного снижения напора и ограничения расхода воды из водохранилища согласно уведомлениям уполномоченного органа в области использования и охраны водного фонда, водоснабжения, водоотведения для гидравлических электрических станций с водохранилищами, работающими по ирригационному графику;</w:t>
      </w:r>
    </w:p>
    <w:bookmarkEnd w:id="112"/>
    <w:bookmarkStart w:name="z124" w:id="113"/>
    <w:p>
      <w:pPr>
        <w:spacing w:after="0"/>
        <w:ind w:left="0"/>
        <w:jc w:val="both"/>
      </w:pPr>
      <w:r>
        <w:rPr>
          <w:rFonts w:ascii="Times New Roman"/>
          <w:b w:val="false"/>
          <w:i w:val="false"/>
          <w:color w:val="000000"/>
          <w:sz w:val="28"/>
        </w:rPr>
        <w:t>
      3) в дни зимних месяцев календарного года: декабря, января и февраля месяцев (только для энергопроизводящих организаций, которые заключили с единым закупщиком договор о покупке услуги по поддержанию готовности электрической мощности согласно подпункту 6) пункта 11 настоящих Правил, а для также энергопроизводящих организаций (в состав которых входят только теплоэлектроцентрали, осуществляющие централизованное теплоснабжение городов в период прохождения осенне-зимнего периода), входящих в группу лиц, включенную в реестр групп лиц), при условии своевременного (до времени подачи соответствующей тестовой команды) уведомления (по электронной почте) соответствующей энергопроизводящей организацией системного оператора о возникновении либо сохранении в день планируемой подачи тестовой команды аномального понижения температуры окружающего воздуха в районе (районах) нахождения электрической станции (электрических станций), входящей (входящих) в ее состав, с приложением электронной копии соответствующего штормового предупреждения от уполномоченного органа по гражданской защите и (или) уполномоченного органа в области охраны окружающей среды;</w:t>
      </w:r>
    </w:p>
    <w:bookmarkEnd w:id="113"/>
    <w:bookmarkStart w:name="z125" w:id="114"/>
    <w:p>
      <w:pPr>
        <w:spacing w:after="0"/>
        <w:ind w:left="0"/>
        <w:jc w:val="both"/>
      </w:pPr>
      <w:r>
        <w:rPr>
          <w:rFonts w:ascii="Times New Roman"/>
          <w:b w:val="false"/>
          <w:i w:val="false"/>
          <w:color w:val="000000"/>
          <w:sz w:val="28"/>
        </w:rPr>
        <w:t>
      4) в случае возникновения в день планируемой подачи тестовой команды опасности перегруза контролируемых Системным оператором линий электропередачи (сечений), при этом, если данный перегруз возник в течение исполнения уже поданной тестовой команды, Системный оператор отменяет данную тестовую команду, и назначает другую дату и время ее подачи. После получения распоряжения Системного оператора об отмене исполнения тестовой команды, энергопроизводящая организация в кратчайшие сроки обеспечивает восстановление предыдущих (до указанного перегруза) режимов работы электрических станций, входящих в ее состав.";</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новой редакции:</w:t>
      </w:r>
    </w:p>
    <w:bookmarkStart w:name="z127" w:id="115"/>
    <w:p>
      <w:pPr>
        <w:spacing w:after="0"/>
        <w:ind w:left="0"/>
        <w:jc w:val="both"/>
      </w:pPr>
      <w:r>
        <w:rPr>
          <w:rFonts w:ascii="Times New Roman"/>
          <w:b w:val="false"/>
          <w:i w:val="false"/>
          <w:color w:val="000000"/>
          <w:sz w:val="28"/>
        </w:rPr>
        <w:t>
      "32. Энергопроизводящая организация по тестовой команде Системного оператора обеспечивает изменение текущей электрической мощности генерации входящих в ее состав электрических станций, при этом:</w:t>
      </w:r>
    </w:p>
    <w:bookmarkEnd w:id="115"/>
    <w:bookmarkStart w:name="z128" w:id="116"/>
    <w:p>
      <w:pPr>
        <w:spacing w:after="0"/>
        <w:ind w:left="0"/>
        <w:jc w:val="both"/>
      </w:pPr>
      <w:r>
        <w:rPr>
          <w:rFonts w:ascii="Times New Roman"/>
          <w:b w:val="false"/>
          <w:i w:val="false"/>
          <w:color w:val="000000"/>
          <w:sz w:val="28"/>
        </w:rPr>
        <w:t>
      1) в случае подачи Системным оператором тестовой команды на повышение, энергопроизводящая организация обеспечивает достижение электрической мощности генерации электрических станций, входящих в ее состав, значения, определяемого по следующим формулам:</w:t>
      </w:r>
    </w:p>
    <w:bookmarkEnd w:id="116"/>
    <w:bookmarkStart w:name="z129" w:id="117"/>
    <w:p>
      <w:pPr>
        <w:spacing w:after="0"/>
        <w:ind w:left="0"/>
        <w:jc w:val="both"/>
      </w:pPr>
      <w:r>
        <w:rPr>
          <w:rFonts w:ascii="Times New Roman"/>
          <w:b w:val="false"/>
          <w:i w:val="false"/>
          <w:color w:val="000000"/>
          <w:sz w:val="28"/>
        </w:rPr>
        <w:t>
      для энергопроизводящих организаций, которые не заключили с единым закупщиком договор о покупке услуги по поддержанию готовности электрической мощности согласно подпункту 6) пункта 11 настоящих Правил, кроме энергопроизводящих организаций (в состав которых входят только теплоэлектроцентрали, осуществляющие централизованное теплоснабжение городов в период прохождения осенне-зимнего периода), входящих в группу лиц, включенную в реестр групп лиц:</w:t>
      </w:r>
    </w:p>
    <w:bookmarkEnd w:id="117"/>
    <w:bookmarkStart w:name="z130" w:id="118"/>
    <w:p>
      <w:pPr>
        <w:spacing w:after="0"/>
        <w:ind w:left="0"/>
        <w:jc w:val="both"/>
      </w:pPr>
      <w:r>
        <w:rPr>
          <w:rFonts w:ascii="Times New Roman"/>
          <w:b w:val="false"/>
          <w:i w:val="false"/>
          <w:color w:val="000000"/>
          <w:sz w:val="28"/>
        </w:rPr>
        <w:t>
      Ризм = (Р∑ + Робеспеч) – Ррем – Рогр , где</w:t>
      </w:r>
    </w:p>
    <w:bookmarkEnd w:id="118"/>
    <w:bookmarkStart w:name="z131" w:id="119"/>
    <w:p>
      <w:pPr>
        <w:spacing w:after="0"/>
        <w:ind w:left="0"/>
        <w:jc w:val="both"/>
      </w:pPr>
      <w:r>
        <w:rPr>
          <w:rFonts w:ascii="Times New Roman"/>
          <w:b w:val="false"/>
          <w:i w:val="false"/>
          <w:color w:val="000000"/>
          <w:sz w:val="28"/>
        </w:rPr>
        <w:t>
      Ризм – значение электрической мощности генерации, до которого осуществляется изменение текущего значения электрической мощности генерации электрических станций энергопроизводящей организации, в МВт;</w:t>
      </w:r>
    </w:p>
    <w:bookmarkEnd w:id="119"/>
    <w:bookmarkStart w:name="z132" w:id="120"/>
    <w:p>
      <w:pPr>
        <w:spacing w:after="0"/>
        <w:ind w:left="0"/>
        <w:jc w:val="both"/>
      </w:pPr>
      <w:r>
        <w:rPr>
          <w:rFonts w:ascii="Times New Roman"/>
          <w:b w:val="false"/>
          <w:i w:val="false"/>
          <w:color w:val="000000"/>
          <w:sz w:val="28"/>
        </w:rPr>
        <w:t>
      Р∑ – суммарная электрическая мощность соответствующего календарного года, в МВт;</w:t>
      </w:r>
    </w:p>
    <w:bookmarkEnd w:id="120"/>
    <w:bookmarkStart w:name="z133" w:id="121"/>
    <w:p>
      <w:pPr>
        <w:spacing w:after="0"/>
        <w:ind w:left="0"/>
        <w:jc w:val="both"/>
      </w:pPr>
      <w:r>
        <w:rPr>
          <w:rFonts w:ascii="Times New Roman"/>
          <w:b w:val="false"/>
          <w:i w:val="false"/>
          <w:color w:val="000000"/>
          <w:sz w:val="28"/>
        </w:rPr>
        <w:t>
      Робеспеч – договорной объем услуги по обеспечению электрической мощностью, в МВт;</w:t>
      </w:r>
    </w:p>
    <w:bookmarkEnd w:id="121"/>
    <w:bookmarkStart w:name="z134" w:id="122"/>
    <w:p>
      <w:pPr>
        <w:spacing w:after="0"/>
        <w:ind w:left="0"/>
        <w:jc w:val="both"/>
      </w:pPr>
      <w:r>
        <w:rPr>
          <w:rFonts w:ascii="Times New Roman"/>
          <w:b w:val="false"/>
          <w:i w:val="false"/>
          <w:color w:val="000000"/>
          <w:sz w:val="28"/>
        </w:rPr>
        <w:t>
      Ррем – ремонтная мощность (за время исполнения тестовой команды), в МВт;</w:t>
      </w:r>
    </w:p>
    <w:bookmarkEnd w:id="122"/>
    <w:bookmarkStart w:name="z135" w:id="123"/>
    <w:p>
      <w:pPr>
        <w:spacing w:after="0"/>
        <w:ind w:left="0"/>
        <w:jc w:val="both"/>
      </w:pPr>
      <w:r>
        <w:rPr>
          <w:rFonts w:ascii="Times New Roman"/>
          <w:b w:val="false"/>
          <w:i w:val="false"/>
          <w:color w:val="000000"/>
          <w:sz w:val="28"/>
        </w:rPr>
        <w:t>
      Рогр – сумма значений совокупных текущих ограничений электрической мощности генерации тепловых электрических станций энергопроизводящей организации, указанных во всех действующих в течение времени (часа) подачи тестовой команды ремонтных заявках от энергопроизводящей организации, поданных системному оператору в связи с аварийными остановами корпусов котлов находящихся в работе генерирующих установок тепловых электрических станций энергопроизводящей организации либо котлов данных электрических станций, а также в связи с сезонными ограничениями установленной электрической мощности находящихся в работе генерирующих установок тепловых электрических станций энергопроизводящей организации, в МВт;</w:t>
      </w:r>
    </w:p>
    <w:bookmarkEnd w:id="123"/>
    <w:bookmarkStart w:name="z136" w:id="124"/>
    <w:p>
      <w:pPr>
        <w:spacing w:after="0"/>
        <w:ind w:left="0"/>
        <w:jc w:val="both"/>
      </w:pPr>
      <w:r>
        <w:rPr>
          <w:rFonts w:ascii="Times New Roman"/>
          <w:b w:val="false"/>
          <w:i w:val="false"/>
          <w:color w:val="000000"/>
          <w:sz w:val="28"/>
        </w:rPr>
        <w:t>
      для энергопроизводящих организаций, которые заключили с единым закупщиком договор о покупке услуги по поддержанию готовности электрической мощности согласно подпункту 6) пункта 11 настоящих Правил, а также для энергопроизводящих организаций (в состав которых входят только теплоэлектроцентрали, осуществляющие централизованное теплоснабжение городов в период прохождения осенне-зимнего периода), входящих в группу лиц, включенную в реестр групп лиц:</w:t>
      </w:r>
    </w:p>
    <w:bookmarkEnd w:id="124"/>
    <w:bookmarkStart w:name="z137" w:id="125"/>
    <w:p>
      <w:pPr>
        <w:spacing w:after="0"/>
        <w:ind w:left="0"/>
        <w:jc w:val="both"/>
      </w:pPr>
      <w:r>
        <w:rPr>
          <w:rFonts w:ascii="Times New Roman"/>
          <w:b w:val="false"/>
          <w:i w:val="false"/>
          <w:color w:val="000000"/>
          <w:sz w:val="28"/>
        </w:rPr>
        <w:t>
      Ризм = min((Р∑ + Робеспеч);Рраб), где</w:t>
      </w:r>
    </w:p>
    <w:bookmarkEnd w:id="125"/>
    <w:bookmarkStart w:name="z138" w:id="126"/>
    <w:p>
      <w:pPr>
        <w:spacing w:after="0"/>
        <w:ind w:left="0"/>
        <w:jc w:val="both"/>
      </w:pPr>
      <w:r>
        <w:rPr>
          <w:rFonts w:ascii="Times New Roman"/>
          <w:b w:val="false"/>
          <w:i w:val="false"/>
          <w:color w:val="000000"/>
          <w:sz w:val="28"/>
        </w:rPr>
        <w:t>
      Ризм – значение электрической мощности генерации, до которого осуществляется изменение текущего значения электрической мощности генерации электрических станций энергопроизводящей организации, в МВт;</w:t>
      </w:r>
    </w:p>
    <w:bookmarkEnd w:id="126"/>
    <w:bookmarkStart w:name="z139" w:id="127"/>
    <w:p>
      <w:pPr>
        <w:spacing w:after="0"/>
        <w:ind w:left="0"/>
        <w:jc w:val="both"/>
      </w:pPr>
      <w:r>
        <w:rPr>
          <w:rFonts w:ascii="Times New Roman"/>
          <w:b w:val="false"/>
          <w:i w:val="false"/>
          <w:color w:val="000000"/>
          <w:sz w:val="28"/>
        </w:rPr>
        <w:t>
      Р∑ – суммарная электрическая мощность соответствующего календарного года, в МВт;</w:t>
      </w:r>
    </w:p>
    <w:bookmarkEnd w:id="127"/>
    <w:bookmarkStart w:name="z140" w:id="128"/>
    <w:p>
      <w:pPr>
        <w:spacing w:after="0"/>
        <w:ind w:left="0"/>
        <w:jc w:val="both"/>
      </w:pPr>
      <w:r>
        <w:rPr>
          <w:rFonts w:ascii="Times New Roman"/>
          <w:b w:val="false"/>
          <w:i w:val="false"/>
          <w:color w:val="000000"/>
          <w:sz w:val="28"/>
        </w:rPr>
        <w:t>
      Робеспеч – договорной объем услуги по обеспечению электрической мощностью, в МВт;</w:t>
      </w:r>
    </w:p>
    <w:bookmarkEnd w:id="128"/>
    <w:bookmarkStart w:name="z141" w:id="129"/>
    <w:p>
      <w:pPr>
        <w:spacing w:after="0"/>
        <w:ind w:left="0"/>
        <w:jc w:val="both"/>
      </w:pPr>
      <w:r>
        <w:rPr>
          <w:rFonts w:ascii="Times New Roman"/>
          <w:b w:val="false"/>
          <w:i w:val="false"/>
          <w:color w:val="000000"/>
          <w:sz w:val="28"/>
        </w:rPr>
        <w:t>
      Рогр – сумма значений совокупных текущих ограничений электрической мощности генерации тепловых электрических станций энергопроизводящей организации, указанных во всех действующих в течение времени (часа) подачи тестовой команды ремонтных заявках от энергопроизводящей организации, поданных системному оператору в связи с аварийными остановами корпусов котлов находящихся в работе генерирующих установок тепловых электрических станций энергопроизводящей организации либо котлов данных электрических станций, а также в связи с сезонными ограничениями установленной электрической мощности находящихся в работе генерирующих установок тепловых электрических станций энергопроизводящей организации, в МВт;</w:t>
      </w:r>
    </w:p>
    <w:bookmarkEnd w:id="129"/>
    <w:bookmarkStart w:name="z142" w:id="130"/>
    <w:p>
      <w:pPr>
        <w:spacing w:after="0"/>
        <w:ind w:left="0"/>
        <w:jc w:val="both"/>
      </w:pPr>
      <w:r>
        <w:rPr>
          <w:rFonts w:ascii="Times New Roman"/>
          <w:b w:val="false"/>
          <w:i w:val="false"/>
          <w:color w:val="000000"/>
          <w:sz w:val="28"/>
        </w:rPr>
        <w:t>
      min((Р∑ + Робеспеч);Рраб) – минимальное из значений (Р∑ + Робеспеч) и Рраб, в МВт;</w:t>
      </w:r>
    </w:p>
    <w:bookmarkEnd w:id="130"/>
    <w:bookmarkStart w:name="z143" w:id="131"/>
    <w:p>
      <w:pPr>
        <w:spacing w:after="0"/>
        <w:ind w:left="0"/>
        <w:jc w:val="both"/>
      </w:pPr>
      <w:r>
        <w:rPr>
          <w:rFonts w:ascii="Times New Roman"/>
          <w:b w:val="false"/>
          <w:i w:val="false"/>
          <w:color w:val="000000"/>
          <w:sz w:val="28"/>
        </w:rPr>
        <w:t>
      (Р∑ + Робеспеч) – сумма Р∑ и Робеспеч, в МВт;</w:t>
      </w:r>
    </w:p>
    <w:bookmarkEnd w:id="131"/>
    <w:bookmarkStart w:name="z144" w:id="132"/>
    <w:p>
      <w:pPr>
        <w:spacing w:after="0"/>
        <w:ind w:left="0"/>
        <w:jc w:val="both"/>
      </w:pPr>
      <w:r>
        <w:rPr>
          <w:rFonts w:ascii="Times New Roman"/>
          <w:b w:val="false"/>
          <w:i w:val="false"/>
          <w:color w:val="000000"/>
          <w:sz w:val="28"/>
        </w:rPr>
        <w:t>
      Ррем – ремонтная мощность (за время исполнения тестовой команды), в МВт;</w:t>
      </w:r>
    </w:p>
    <w:bookmarkEnd w:id="132"/>
    <w:bookmarkStart w:name="z145" w:id="133"/>
    <w:p>
      <w:pPr>
        <w:spacing w:after="0"/>
        <w:ind w:left="0"/>
        <w:jc w:val="both"/>
      </w:pPr>
      <w:r>
        <w:rPr>
          <w:rFonts w:ascii="Times New Roman"/>
          <w:b w:val="false"/>
          <w:i w:val="false"/>
          <w:color w:val="000000"/>
          <w:sz w:val="28"/>
        </w:rPr>
        <w:t>
      Рраб – значение рабочей электрической мощности генерации электрических станций энергопроизводящей организации (согласно ведомости рабочих электрических мощностей генерации, технологических и технических минимумов), соответствующее дню и времени (часу) подачи тестовой команды, в МВт, а затем удержание электрической мощности генерации данных электростанций в течение времени (длительности) фиксации на уровне, обеспечивающем превышение или равенство зафиксированного среднечасового значения данной мощности требуемому значению электрической мощности генерации, определяемому по формуле, указанной в настоящем подпункте.</w:t>
      </w:r>
    </w:p>
    <w:bookmarkEnd w:id="133"/>
    <w:bookmarkStart w:name="z146" w:id="134"/>
    <w:p>
      <w:pPr>
        <w:spacing w:after="0"/>
        <w:ind w:left="0"/>
        <w:jc w:val="both"/>
      </w:pPr>
      <w:r>
        <w:rPr>
          <w:rFonts w:ascii="Times New Roman"/>
          <w:b w:val="false"/>
          <w:i w:val="false"/>
          <w:color w:val="000000"/>
          <w:sz w:val="28"/>
        </w:rPr>
        <w:t>
      По достижении электрической мощности генерации электрических станций, входящих в состав энергопроизводящей организации, требуемого значения, энергопроизводящая организация оперативно информирует об этом Системного оператора.</w:t>
      </w:r>
    </w:p>
    <w:bookmarkEnd w:id="134"/>
    <w:bookmarkStart w:name="z147" w:id="135"/>
    <w:p>
      <w:pPr>
        <w:spacing w:after="0"/>
        <w:ind w:left="0"/>
        <w:jc w:val="both"/>
      </w:pPr>
      <w:r>
        <w:rPr>
          <w:rFonts w:ascii="Times New Roman"/>
          <w:b w:val="false"/>
          <w:i w:val="false"/>
          <w:color w:val="000000"/>
          <w:sz w:val="28"/>
        </w:rPr>
        <w:t>
      При этом, в случае подачи Системным оператором тестовой команды на повышение с дополнительным распоряжением о раздельном ее исполнении, энергопроизводящая организация, согласно указанному дополнительному распоряжению Системного оператора, обеспечивает на каждой (по очереди) входящей в ее состав электрической станции сначала достижение уровня электрической мощности генерации, равного значению рабочей электрической мощности генерации электрических станций энергопроизводящей организации (согласно ведомости рабочих электрических мощностей генерации, технологических и технических минимумов), соответствующему дню и времени (часу) подачи тестовой команды, (далее – Требуемый уровень электрической мощности генерации), а затем удержание электрической мощности генерации в течение времени (длительности) фиксации на уровне, обеспечивающем превышение или равенство зафиксированного среднечасового значения данной мощности Требуемому уровню электрической мощности генерации.</w:t>
      </w:r>
    </w:p>
    <w:bookmarkEnd w:id="135"/>
    <w:bookmarkStart w:name="z148" w:id="136"/>
    <w:p>
      <w:pPr>
        <w:spacing w:after="0"/>
        <w:ind w:left="0"/>
        <w:jc w:val="both"/>
      </w:pPr>
      <w:r>
        <w:rPr>
          <w:rFonts w:ascii="Times New Roman"/>
          <w:b w:val="false"/>
          <w:i w:val="false"/>
          <w:color w:val="000000"/>
          <w:sz w:val="28"/>
        </w:rPr>
        <w:t>
      По достижении Требуемого уровня электрической мощности генерации на соответствующей электрической станции, энергопроизводящая организация оперативно информирует об этом Системного оператора. Достигнутые и зафиксированные среднечасовые значения электрической мощности генерации электрических станций последовательно (по очереди задействования электрических станций) суммируются для определения достигнутого и зафиксированного среднечасового значений электрической мощности генерации электрических станций энергопроизводящей организации. Начало фиксации скорости увеличения электрической мощности электрической станции энергопроизводящей организации производится по истечении десяти минут после дачи соответствующей тестовой команды Системным оператором, а конец зафиксированным Системным оператором временем поступления от энергопроизводящей организации оперативной информации о достижении Требуемого уровня электрической мощности генерации на данной электрической станции (далее – информация о достигнутой мощности). Время начала фиксации значений электрической мощности генерации и электрической мощности отпуска в сеть отсчитывается от времени поступления Системному оператору соответствующей информации о достигнутой мощности, при этом длительность фиксации составляет один час. При изменении схемно-режимной обстановки длительность фиксации изменяется Системным оператором. В случае, если в процессе достижения электрической станцией энергопроизводящей организации Требуемого уровня электрической мощности генерации, текущее достигнутое значение электрической мощности генерации электрических станций энергопроизводящей организации станет равным или превысит требуемое значение электрической мощности генерации, определяемое по соответствующей формуле, указанной в настоящем подпункте, указанная электрическая станция прекращает изменение (увеличение) электрической мощности генерации и оперативно информирует Системного оператора о текущем достигнутом уровне электрической мощности генерации, а затем осуществляет удержание электрической мощности генерации в течение времени (длительности) фиксации на уровне, обеспечивающем превышение или равенство зафиксированного среднечасового значения данной мощности указанному достигнутому уровню электрической мощности генерации;</w:t>
      </w:r>
    </w:p>
    <w:bookmarkEnd w:id="136"/>
    <w:bookmarkStart w:name="z149" w:id="137"/>
    <w:p>
      <w:pPr>
        <w:spacing w:after="0"/>
        <w:ind w:left="0"/>
        <w:jc w:val="both"/>
      </w:pPr>
      <w:r>
        <w:rPr>
          <w:rFonts w:ascii="Times New Roman"/>
          <w:b w:val="false"/>
          <w:i w:val="false"/>
          <w:color w:val="000000"/>
          <w:sz w:val="28"/>
        </w:rPr>
        <w:t>
      2) в случае подачи Системным оператором тестовой команды на понижение, энергопроизводящая организация обеспечивает изменение текущих значений электрических мощностей генерации входящих в ее состав электрических станций до соответствующих им наибольших из текущих значений технологического и технического минимумов с учетом снабжения паром промышленных потребителей данными электрическими станциями.</w:t>
      </w:r>
    </w:p>
    <w:bookmarkEnd w:id="137"/>
    <w:bookmarkStart w:name="z150" w:id="138"/>
    <w:p>
      <w:pPr>
        <w:spacing w:after="0"/>
        <w:ind w:left="0"/>
        <w:jc w:val="both"/>
      </w:pPr>
      <w:r>
        <w:rPr>
          <w:rFonts w:ascii="Times New Roman"/>
          <w:b w:val="false"/>
          <w:i w:val="false"/>
          <w:color w:val="000000"/>
          <w:sz w:val="28"/>
        </w:rPr>
        <w:t>
      При этом, в случае подачи Системным оператором тестовой команды на понижение с дополнительным распоряжением о раздельном ее исполнении, тестовая команда на понижение исполняется энергопроизводящей организацией путем поочередного, согласно указанному дополнительному распоряжению Системного оператора, изменения текущей электрической мощности генерации электрическими станциями энергопроизводящей организации до соответствующих им наибольших из текущих значений технологического и технического минимумов с учетом фактического состава оборудования, а также с учетом снабжения паром промышленных потребителей данными электрическими станциями.";</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новой редакции:</w:t>
      </w:r>
    </w:p>
    <w:bookmarkStart w:name="z152" w:id="139"/>
    <w:p>
      <w:pPr>
        <w:spacing w:after="0"/>
        <w:ind w:left="0"/>
        <w:jc w:val="both"/>
      </w:pPr>
      <w:r>
        <w:rPr>
          <w:rFonts w:ascii="Times New Roman"/>
          <w:b w:val="false"/>
          <w:i w:val="false"/>
          <w:color w:val="000000"/>
          <w:sz w:val="28"/>
        </w:rPr>
        <w:t>
      "35. В случае, если по результатам проведения внеочередных Аттестаций электрических станций энергопроизводящей организации ее аттестованная электрическая мощность окажется меньше соответствующей суммарной электрической мощности отпуска в сеть, то договорной объем услуги по поддержанию подлежит снижению на объем снижения (далее – снижение), при этом снижение осуществляется в следующем порядке:</w:t>
      </w:r>
    </w:p>
    <w:bookmarkEnd w:id="139"/>
    <w:bookmarkStart w:name="z153" w:id="140"/>
    <w:p>
      <w:pPr>
        <w:spacing w:after="0"/>
        <w:ind w:left="0"/>
        <w:jc w:val="both"/>
      </w:pPr>
      <w:r>
        <w:rPr>
          <w:rFonts w:ascii="Times New Roman"/>
          <w:b w:val="false"/>
          <w:i w:val="false"/>
          <w:color w:val="000000"/>
          <w:sz w:val="28"/>
        </w:rPr>
        <w:t>
      1) в первую очередь на объем снижения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7) пункта 11 настоящих Правил;</w:t>
      </w:r>
    </w:p>
    <w:bookmarkEnd w:id="140"/>
    <w:bookmarkStart w:name="z154" w:id="141"/>
    <w:p>
      <w:pPr>
        <w:spacing w:after="0"/>
        <w:ind w:left="0"/>
        <w:jc w:val="both"/>
      </w:pPr>
      <w:r>
        <w:rPr>
          <w:rFonts w:ascii="Times New Roman"/>
          <w:b w:val="false"/>
          <w:i w:val="false"/>
          <w:color w:val="000000"/>
          <w:sz w:val="28"/>
        </w:rPr>
        <w:t>
      2) в случае, если объем снижения превышает объем услуги, указанный в подпункте 1) настоящего пункта,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6) пункта 11 настоящих Правил;</w:t>
      </w:r>
    </w:p>
    <w:bookmarkEnd w:id="141"/>
    <w:bookmarkStart w:name="z155" w:id="142"/>
    <w:p>
      <w:pPr>
        <w:spacing w:after="0"/>
        <w:ind w:left="0"/>
        <w:jc w:val="both"/>
      </w:pPr>
      <w:r>
        <w:rPr>
          <w:rFonts w:ascii="Times New Roman"/>
          <w:b w:val="false"/>
          <w:i w:val="false"/>
          <w:color w:val="000000"/>
          <w:sz w:val="28"/>
        </w:rPr>
        <w:t>
      3) в случае, если объем снижения превышает сумму объемов услуги, указанных в подпунктах 1) и 2) настоящего пункта,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5) пункта 11 настоящих Правил;</w:t>
      </w:r>
    </w:p>
    <w:bookmarkEnd w:id="142"/>
    <w:bookmarkStart w:name="z156" w:id="143"/>
    <w:p>
      <w:pPr>
        <w:spacing w:after="0"/>
        <w:ind w:left="0"/>
        <w:jc w:val="both"/>
      </w:pPr>
      <w:r>
        <w:rPr>
          <w:rFonts w:ascii="Times New Roman"/>
          <w:b w:val="false"/>
          <w:i w:val="false"/>
          <w:color w:val="000000"/>
          <w:sz w:val="28"/>
        </w:rPr>
        <w:t>
      4) в случае, если объем снижения превышает объем услуги, указанный в подпункте 1), 2) и 3) настоящего пункта,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3) пункта 11 настоящих Правил;</w:t>
      </w:r>
    </w:p>
    <w:bookmarkEnd w:id="143"/>
    <w:bookmarkStart w:name="z157" w:id="144"/>
    <w:p>
      <w:pPr>
        <w:spacing w:after="0"/>
        <w:ind w:left="0"/>
        <w:jc w:val="both"/>
      </w:pPr>
      <w:r>
        <w:rPr>
          <w:rFonts w:ascii="Times New Roman"/>
          <w:b w:val="false"/>
          <w:i w:val="false"/>
          <w:color w:val="000000"/>
          <w:sz w:val="28"/>
        </w:rPr>
        <w:t>
      5) в случае, если объем снижения превышает объем услуги, указанный в подпункте 1), 2), 3) и 4) настоящего пункта,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2) пункта 11 настоящих Правил;</w:t>
      </w:r>
    </w:p>
    <w:bookmarkEnd w:id="144"/>
    <w:bookmarkStart w:name="z158" w:id="145"/>
    <w:p>
      <w:pPr>
        <w:spacing w:after="0"/>
        <w:ind w:left="0"/>
        <w:jc w:val="both"/>
      </w:pPr>
      <w:r>
        <w:rPr>
          <w:rFonts w:ascii="Times New Roman"/>
          <w:b w:val="false"/>
          <w:i w:val="false"/>
          <w:color w:val="000000"/>
          <w:sz w:val="28"/>
        </w:rPr>
        <w:t>
      6) в случае, если объем снижения превышает объем услуги, указанный в подпункте 1), 2), 3), 4) и 5) настоящего пункта,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1) пункта 11 настоящих Правил;</w:t>
      </w:r>
    </w:p>
    <w:bookmarkEnd w:id="145"/>
    <w:bookmarkStart w:name="z159" w:id="146"/>
    <w:p>
      <w:pPr>
        <w:spacing w:after="0"/>
        <w:ind w:left="0"/>
        <w:jc w:val="both"/>
      </w:pPr>
      <w:r>
        <w:rPr>
          <w:rFonts w:ascii="Times New Roman"/>
          <w:b w:val="false"/>
          <w:i w:val="false"/>
          <w:color w:val="000000"/>
          <w:sz w:val="28"/>
        </w:rPr>
        <w:t>
      Внесение изменений, касающихся снижения, в соответствующие договоры о покупке услуги по поддержанию готовности электрической мощности энергопроизводящей организации (далее – Изменения на снижение) осуществляется единым закупщиком в течение десяти рабочих дней со дня получения от Системного оператора соответствующей письменной информации об аттестованной электрической мощности энергопроизводящей организации.</w:t>
      </w:r>
    </w:p>
    <w:bookmarkEnd w:id="146"/>
    <w:bookmarkStart w:name="z160" w:id="147"/>
    <w:p>
      <w:pPr>
        <w:spacing w:after="0"/>
        <w:ind w:left="0"/>
        <w:jc w:val="both"/>
      </w:pPr>
      <w:r>
        <w:rPr>
          <w:rFonts w:ascii="Times New Roman"/>
          <w:b w:val="false"/>
          <w:i w:val="false"/>
          <w:color w:val="000000"/>
          <w:sz w:val="28"/>
        </w:rPr>
        <w:t>
      Датой введения в действие Изменений на снижение устанавливается первое число месяца, в котором проведена последняя из соответствующих внеочередных Аттестаций электрических станций энергопроизводящей организации.</w:t>
      </w:r>
    </w:p>
    <w:bookmarkEnd w:id="147"/>
    <w:bookmarkStart w:name="z161" w:id="148"/>
    <w:p>
      <w:pPr>
        <w:spacing w:after="0"/>
        <w:ind w:left="0"/>
        <w:jc w:val="both"/>
      </w:pPr>
      <w:r>
        <w:rPr>
          <w:rFonts w:ascii="Times New Roman"/>
          <w:b w:val="false"/>
          <w:i w:val="false"/>
          <w:color w:val="000000"/>
          <w:sz w:val="28"/>
        </w:rPr>
        <w:t xml:space="preserve">
      Изменения на снижение действуют до тридцать первого декабря года, в котором они были введены в действие. </w:t>
      </w:r>
    </w:p>
    <w:bookmarkEnd w:id="148"/>
    <w:bookmarkStart w:name="z162" w:id="149"/>
    <w:p>
      <w:pPr>
        <w:spacing w:after="0"/>
        <w:ind w:left="0"/>
        <w:jc w:val="both"/>
      </w:pPr>
      <w:r>
        <w:rPr>
          <w:rFonts w:ascii="Times New Roman"/>
          <w:b w:val="false"/>
          <w:i w:val="false"/>
          <w:color w:val="000000"/>
          <w:sz w:val="28"/>
        </w:rPr>
        <w:t>
      36. В случае, если в результате проведения очередной Аттестации значение аттестованной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w:t>
      </w:r>
    </w:p>
    <w:bookmarkEnd w:id="149"/>
    <w:bookmarkStart w:name="z163" w:id="150"/>
    <w:p>
      <w:pPr>
        <w:spacing w:after="0"/>
        <w:ind w:left="0"/>
        <w:jc w:val="both"/>
      </w:pPr>
      <w:r>
        <w:rPr>
          <w:rFonts w:ascii="Times New Roman"/>
          <w:b w:val="false"/>
          <w:i w:val="false"/>
          <w:color w:val="000000"/>
          <w:sz w:val="28"/>
        </w:rPr>
        <w:t>
      В случае, если в результате проведения очередной Аттестации значение аттестованной электрической мощности генерирующих установок, вводимых в эксплуатацию в рамках мероприятий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w:t>
      </w:r>
    </w:p>
    <w:bookmarkEnd w:id="150"/>
    <w:bookmarkStart w:name="z164" w:id="151"/>
    <w:p>
      <w:pPr>
        <w:spacing w:after="0"/>
        <w:ind w:left="0"/>
        <w:jc w:val="both"/>
      </w:pPr>
      <w:r>
        <w:rPr>
          <w:rFonts w:ascii="Times New Roman"/>
          <w:b w:val="false"/>
          <w:i w:val="false"/>
          <w:color w:val="000000"/>
          <w:sz w:val="28"/>
        </w:rPr>
        <w:t>
      В случае, если в результате проведения очередной Аттестации значение аттестованной электрической мощности генерирующих установок, вводимых в эксплуатацию генерирующих установок с маневренным режимом генерации,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w:t>
      </w:r>
    </w:p>
    <w:bookmarkEnd w:id="151"/>
    <w:bookmarkStart w:name="z165" w:id="152"/>
    <w:p>
      <w:pPr>
        <w:spacing w:after="0"/>
        <w:ind w:left="0"/>
        <w:jc w:val="both"/>
      </w:pPr>
      <w:r>
        <w:rPr>
          <w:rFonts w:ascii="Times New Roman"/>
          <w:b w:val="false"/>
          <w:i w:val="false"/>
          <w:color w:val="000000"/>
          <w:sz w:val="28"/>
        </w:rPr>
        <w:t>
      В случае, если в результате проведения очередной Аттестации значение аттестованной электрической мощности генерирующих установок, вновь вводимых в эксплуатацию генерирующих установок на тендерной основе,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w:t>
      </w:r>
    </w:p>
    <w:bookmarkEnd w:id="152"/>
    <w:bookmarkStart w:name="z166" w:id="153"/>
    <w:p>
      <w:pPr>
        <w:spacing w:after="0"/>
        <w:ind w:left="0"/>
        <w:jc w:val="both"/>
      </w:pPr>
      <w:r>
        <w:rPr>
          <w:rFonts w:ascii="Times New Roman"/>
          <w:b w:val="false"/>
          <w:i w:val="false"/>
          <w:color w:val="000000"/>
          <w:sz w:val="28"/>
        </w:rPr>
        <w:t>
      37. Указанное в пункте 36 настоящих Правил снижение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осуществляется посредством внесения в данный договор соответствующих корректировок единым закупщиком.</w:t>
      </w:r>
    </w:p>
    <w:bookmarkEnd w:id="153"/>
    <w:bookmarkStart w:name="z167" w:id="154"/>
    <w:p>
      <w:pPr>
        <w:spacing w:after="0"/>
        <w:ind w:left="0"/>
        <w:jc w:val="both"/>
      </w:pPr>
      <w:r>
        <w:rPr>
          <w:rFonts w:ascii="Times New Roman"/>
          <w:b w:val="false"/>
          <w:i w:val="false"/>
          <w:color w:val="000000"/>
          <w:sz w:val="28"/>
        </w:rPr>
        <w:t>
      Корректировки в соответствующий договор о покупке услуги по поддержанию готовности электрической мощности вносятся единым закупщиком в течение десяти рабочих дней со дня получения им от системного оператора соответствующей информации в письменном виде об аттестованной электрической мощности энергопроизводящей организации с указанием аттестованной электрической мощности входящих в состав электрических станций энергопроизводящей организации генерирующих установок, вводимых в эксплуатацию в рамках инвестиционного соглашения на модернизацию, расширение, реконструкцию и (или) обновление, вводимых в эксплуатацию в рамках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и вводимых в эксплуатацию генерирующих установок с маневренным режимом генерации и вводимых в эксплуатацию генерирующих установок на тендерной основе.</w:t>
      </w:r>
    </w:p>
    <w:bookmarkEnd w:id="154"/>
    <w:bookmarkStart w:name="z168" w:id="155"/>
    <w:p>
      <w:pPr>
        <w:spacing w:after="0"/>
        <w:ind w:left="0"/>
        <w:jc w:val="both"/>
      </w:pPr>
      <w:r>
        <w:rPr>
          <w:rFonts w:ascii="Times New Roman"/>
          <w:b w:val="false"/>
          <w:i w:val="false"/>
          <w:color w:val="000000"/>
          <w:sz w:val="28"/>
        </w:rPr>
        <w:t>
      Внесенные единым закупщиком корректировки в соответствующий договор о покупке услуги по поддержанию готовности электрической мощности вводятся в действие с первого числа месяца, в котором проведена соответствующая очередная Аттестация электрических станций энергопроизводящей организации и действуют до наступления дня проведения очередной аттестации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 и вводимых в эксплуатацию в рамках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вводимых в эксплуатацию генерирующих установок с маневренным режимом генерации и вводимых в эксплуатацию генерирующих установок на тендерной основе.</w:t>
      </w:r>
    </w:p>
    <w:bookmarkEnd w:id="155"/>
    <w:bookmarkStart w:name="z169" w:id="156"/>
    <w:p>
      <w:pPr>
        <w:spacing w:after="0"/>
        <w:ind w:left="0"/>
        <w:jc w:val="both"/>
      </w:pPr>
      <w:r>
        <w:rPr>
          <w:rFonts w:ascii="Times New Roman"/>
          <w:b w:val="false"/>
          <w:i w:val="false"/>
          <w:color w:val="000000"/>
          <w:sz w:val="28"/>
        </w:rPr>
        <w:t>
      Аттестация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 и вводимых в эксплуатацию в рамках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вводимых в эксплуатацию генерирующих установок с маневренным режимом генерации и вводимых в эксплуатацию генерирующих установок на тендерной основе осуществляется в соответствии с Правилами проведения аттестации.</w:t>
      </w:r>
    </w:p>
    <w:bookmarkEnd w:id="156"/>
    <w:bookmarkStart w:name="z170" w:id="157"/>
    <w:p>
      <w:pPr>
        <w:spacing w:after="0"/>
        <w:ind w:left="0"/>
        <w:jc w:val="both"/>
      </w:pPr>
      <w:r>
        <w:rPr>
          <w:rFonts w:ascii="Times New Roman"/>
          <w:b w:val="false"/>
          <w:i w:val="false"/>
          <w:color w:val="000000"/>
          <w:sz w:val="28"/>
        </w:rPr>
        <w:t>
      38. В случае не достижения установленных в инвестиционном соглашении на модернизацию, расширение, реконструкцию и (или) обновление и в инвестиционном соглашении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(далее – Соглашение) целевых индикаторов уполномоченный орган расторгает данное Соглашение либо меняет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с уведомлением системного оператора.";</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новой редакции:</w:t>
      </w:r>
    </w:p>
    <w:bookmarkStart w:name="z172" w:id="158"/>
    <w:p>
      <w:pPr>
        <w:spacing w:after="0"/>
        <w:ind w:left="0"/>
        <w:jc w:val="both"/>
      </w:pPr>
      <w:r>
        <w:rPr>
          <w:rFonts w:ascii="Times New Roman"/>
          <w:b w:val="false"/>
          <w:i w:val="false"/>
          <w:color w:val="000000"/>
          <w:sz w:val="28"/>
        </w:rPr>
        <w:t>
      "45. В случае если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рассчитанный в соответствии с пунктом 43 настоящих Правил, окажется меньше договорного объема услуги по поддержанию, значение разницы договорного объема услуги по поддержанию и фактического объема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(далее – недопоставка) вычитается в следующем приоритетном порядке:</w:t>
      </w:r>
    </w:p>
    <w:bookmarkEnd w:id="158"/>
    <w:bookmarkStart w:name="z173" w:id="159"/>
    <w:p>
      <w:pPr>
        <w:spacing w:after="0"/>
        <w:ind w:left="0"/>
        <w:jc w:val="both"/>
      </w:pPr>
      <w:r>
        <w:rPr>
          <w:rFonts w:ascii="Times New Roman"/>
          <w:b w:val="false"/>
          <w:i w:val="false"/>
          <w:color w:val="000000"/>
          <w:sz w:val="28"/>
        </w:rPr>
        <w:t>
      1) от договорного объема заключенного в соответствии с подпунктом 7) пункта 11 настоящих Правил.</w:t>
      </w:r>
    </w:p>
    <w:bookmarkEnd w:id="159"/>
    <w:bookmarkStart w:name="z174" w:id="160"/>
    <w:p>
      <w:pPr>
        <w:spacing w:after="0"/>
        <w:ind w:left="0"/>
        <w:jc w:val="both"/>
      </w:pPr>
      <w:r>
        <w:rPr>
          <w:rFonts w:ascii="Times New Roman"/>
          <w:b w:val="false"/>
          <w:i w:val="false"/>
          <w:color w:val="000000"/>
          <w:sz w:val="28"/>
        </w:rPr>
        <w:t>
      2) от договорного объема заключенного в соответствии с подпунктом 6) пункта 11 настоящих Правил.</w:t>
      </w:r>
    </w:p>
    <w:bookmarkEnd w:id="160"/>
    <w:bookmarkStart w:name="z175" w:id="161"/>
    <w:p>
      <w:pPr>
        <w:spacing w:after="0"/>
        <w:ind w:left="0"/>
        <w:jc w:val="both"/>
      </w:pPr>
      <w:r>
        <w:rPr>
          <w:rFonts w:ascii="Times New Roman"/>
          <w:b w:val="false"/>
          <w:i w:val="false"/>
          <w:color w:val="000000"/>
          <w:sz w:val="28"/>
        </w:rPr>
        <w:t>
      3) от договорного объема заключенного в соответствии с подпунктом 5) пункта 11 настоящих Правил.</w:t>
      </w:r>
    </w:p>
    <w:bookmarkEnd w:id="161"/>
    <w:bookmarkStart w:name="z176" w:id="162"/>
    <w:p>
      <w:pPr>
        <w:spacing w:after="0"/>
        <w:ind w:left="0"/>
        <w:jc w:val="both"/>
      </w:pPr>
      <w:r>
        <w:rPr>
          <w:rFonts w:ascii="Times New Roman"/>
          <w:b w:val="false"/>
          <w:i w:val="false"/>
          <w:color w:val="000000"/>
          <w:sz w:val="28"/>
        </w:rPr>
        <w:t>
      4) от договорного объема заключенного в соответствии с подпунктом 3) пункта 11 настоящих Правил.</w:t>
      </w:r>
    </w:p>
    <w:bookmarkEnd w:id="162"/>
    <w:bookmarkStart w:name="z177" w:id="163"/>
    <w:p>
      <w:pPr>
        <w:spacing w:after="0"/>
        <w:ind w:left="0"/>
        <w:jc w:val="both"/>
      </w:pPr>
      <w:r>
        <w:rPr>
          <w:rFonts w:ascii="Times New Roman"/>
          <w:b w:val="false"/>
          <w:i w:val="false"/>
          <w:color w:val="000000"/>
          <w:sz w:val="28"/>
        </w:rPr>
        <w:t>
      5) от договорного объема заключенного в соответствии с подпунктом 2) пункта 11 настоящих Правил.</w:t>
      </w:r>
    </w:p>
    <w:bookmarkEnd w:id="163"/>
    <w:bookmarkStart w:name="z178" w:id="164"/>
    <w:p>
      <w:pPr>
        <w:spacing w:after="0"/>
        <w:ind w:left="0"/>
        <w:jc w:val="both"/>
      </w:pPr>
      <w:r>
        <w:rPr>
          <w:rFonts w:ascii="Times New Roman"/>
          <w:b w:val="false"/>
          <w:i w:val="false"/>
          <w:color w:val="000000"/>
          <w:sz w:val="28"/>
        </w:rPr>
        <w:t>
      6) от договорного объема заключенного в соответствии с подпунктом 1) пункта 11 настоящих Правил.</w:t>
      </w:r>
    </w:p>
    <w:bookmarkEnd w:id="164"/>
    <w:bookmarkStart w:name="z179" w:id="165"/>
    <w:p>
      <w:pPr>
        <w:spacing w:after="0"/>
        <w:ind w:left="0"/>
        <w:jc w:val="both"/>
      </w:pPr>
      <w:r>
        <w:rPr>
          <w:rFonts w:ascii="Times New Roman"/>
          <w:b w:val="false"/>
          <w:i w:val="false"/>
          <w:color w:val="000000"/>
          <w:sz w:val="28"/>
        </w:rPr>
        <w:t>
      В случае если недопоставка превышает объем (объемы) услуги по договору (договорам), указанному (указанным) в подпункте 2) и (или) 4) настоящего пункта, соответствующие данному (данным) договору (договорам) фактический (фактические) объем (объемы) услуги по поддержанию приравниваются к нулю.</w:t>
      </w:r>
    </w:p>
    <w:bookmarkEnd w:id="165"/>
    <w:bookmarkStart w:name="z180" w:id="166"/>
    <w:p>
      <w:pPr>
        <w:spacing w:after="0"/>
        <w:ind w:left="0"/>
        <w:jc w:val="both"/>
      </w:pPr>
      <w:r>
        <w:rPr>
          <w:rFonts w:ascii="Times New Roman"/>
          <w:b w:val="false"/>
          <w:i w:val="false"/>
          <w:color w:val="000000"/>
          <w:sz w:val="28"/>
        </w:rPr>
        <w:t>
      Для энергопроизводящих организаций, входящих в группу лиц, включенную в реестр групп лиц, расчет производится только по подпунктам 1) и 2) настоящего пункта. При этом, в случае отрицательного значения разницы первого договора, фактический объем услуги по поддержанию по договору, указанному в подпункте 2) настоящего пункта, приравнивается к нулю.";</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новой редакции:</w:t>
      </w:r>
    </w:p>
    <w:bookmarkStart w:name="z182" w:id="167"/>
    <w:p>
      <w:pPr>
        <w:spacing w:after="0"/>
        <w:ind w:left="0"/>
        <w:jc w:val="both"/>
      </w:pPr>
      <w:r>
        <w:rPr>
          <w:rFonts w:ascii="Times New Roman"/>
          <w:b w:val="false"/>
          <w:i w:val="false"/>
          <w:color w:val="000000"/>
          <w:sz w:val="28"/>
        </w:rPr>
        <w:t xml:space="preserve">
      "52. При необходимости, потребители рынка мощности в течение календарного (расчетного) года, на который установлен договорной объем услуги по обеспечению, подают единому закупщику заявку на увеличение данного договорного объема услуги по обеспечению на своем официальном бланке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заявка на увеличение).</w:t>
      </w:r>
    </w:p>
    <w:bookmarkEnd w:id="167"/>
    <w:bookmarkStart w:name="z183" w:id="168"/>
    <w:p>
      <w:pPr>
        <w:spacing w:after="0"/>
        <w:ind w:left="0"/>
        <w:jc w:val="both"/>
      </w:pPr>
      <w:r>
        <w:rPr>
          <w:rFonts w:ascii="Times New Roman"/>
          <w:b w:val="false"/>
          <w:i w:val="false"/>
          <w:color w:val="000000"/>
          <w:sz w:val="28"/>
        </w:rPr>
        <w:t>
      Заявка на увеличение подается потребителем рынка мощности не позднее последнего числа текущего расчетного периода (календарного месяца), кроме декабря месяца.</w:t>
      </w:r>
    </w:p>
    <w:bookmarkEnd w:id="168"/>
    <w:bookmarkStart w:name="z184" w:id="169"/>
    <w:p>
      <w:pPr>
        <w:spacing w:after="0"/>
        <w:ind w:left="0"/>
        <w:jc w:val="both"/>
      </w:pPr>
      <w:r>
        <w:rPr>
          <w:rFonts w:ascii="Times New Roman"/>
          <w:b w:val="false"/>
          <w:i w:val="false"/>
          <w:color w:val="000000"/>
          <w:sz w:val="28"/>
        </w:rPr>
        <w:t>
      В случае, если заявка на увеличение подана потребителем рынка мощности согласно частям первой и второй настоящего пункта, единый закупщик вносит в соответствующий договор на оказание услуги по обеспечению готовности электрической мощности к несению нагрузки изменения в части увеличения договорного объема услуги по обеспечению, которые вступают в силу с первого числа предстоящего расчетного периода (календарного месяца).</w:t>
      </w:r>
    </w:p>
    <w:bookmarkEnd w:id="169"/>
    <w:bookmarkStart w:name="z185" w:id="170"/>
    <w:p>
      <w:pPr>
        <w:spacing w:after="0"/>
        <w:ind w:left="0"/>
        <w:jc w:val="both"/>
      </w:pPr>
      <w:r>
        <w:rPr>
          <w:rFonts w:ascii="Times New Roman"/>
          <w:b w:val="false"/>
          <w:i w:val="false"/>
          <w:color w:val="000000"/>
          <w:sz w:val="28"/>
        </w:rPr>
        <w:t>
      При этом, единый закупщик не осуществляет дополнительную покупку услуги по поддержанию готовности электрической мощности.";</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новой редакции:</w:t>
      </w:r>
    </w:p>
    <w:bookmarkStart w:name="z187" w:id="171"/>
    <w:p>
      <w:pPr>
        <w:spacing w:after="0"/>
        <w:ind w:left="0"/>
        <w:jc w:val="both"/>
      </w:pPr>
      <w:r>
        <w:rPr>
          <w:rFonts w:ascii="Times New Roman"/>
          <w:b w:val="false"/>
          <w:i w:val="false"/>
          <w:color w:val="000000"/>
          <w:sz w:val="28"/>
        </w:rPr>
        <w:t xml:space="preserve">
      "55. Уменьшение договорного объема услуги по обеспечению, указанное в подпункте 1) пункта 53 настоящих Правил, осуществляется посредством подачи, соответствующей энергоснабжающей организацией единому закупщику заявки на уменьшение ее договорного объема услуги по обеспечению, установленного на текущий календарный год (далее – заявка на уменьшение), на официальном бланке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71"/>
    <w:bookmarkStart w:name="z188" w:id="172"/>
    <w:p>
      <w:pPr>
        <w:spacing w:after="0"/>
        <w:ind w:left="0"/>
        <w:jc w:val="both"/>
      </w:pPr>
      <w:r>
        <w:rPr>
          <w:rFonts w:ascii="Times New Roman"/>
          <w:b w:val="false"/>
          <w:i w:val="false"/>
          <w:color w:val="000000"/>
          <w:sz w:val="28"/>
        </w:rPr>
        <w:t xml:space="preserve">
      Уменьшение договорного объема услуги по обеспечению, указанное в подпункте 2) пункта 53 настоящих Правил, осуществляется посредством подачи, соответствующей энергоснабжающей организацией единому закупщику заявки на уменьшение на официальном бланке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72"/>
    <w:bookmarkStart w:name="z189" w:id="173"/>
    <w:p>
      <w:pPr>
        <w:spacing w:after="0"/>
        <w:ind w:left="0"/>
        <w:jc w:val="both"/>
      </w:pPr>
      <w:r>
        <w:rPr>
          <w:rFonts w:ascii="Times New Roman"/>
          <w:b w:val="false"/>
          <w:i w:val="false"/>
          <w:color w:val="000000"/>
          <w:sz w:val="28"/>
        </w:rPr>
        <w:t xml:space="preserve">
      Заявка на уменьшение подается в течение календарного года, на который установлен соответствующий договорной объем услуги по обеспечению, не позднее последнего числа соответствующего расчетного периода (календарного месяца). </w:t>
      </w:r>
    </w:p>
    <w:bookmarkEnd w:id="173"/>
    <w:bookmarkStart w:name="z190" w:id="174"/>
    <w:p>
      <w:pPr>
        <w:spacing w:after="0"/>
        <w:ind w:left="0"/>
        <w:jc w:val="both"/>
      </w:pPr>
      <w:r>
        <w:rPr>
          <w:rFonts w:ascii="Times New Roman"/>
          <w:b w:val="false"/>
          <w:i w:val="false"/>
          <w:color w:val="000000"/>
          <w:sz w:val="28"/>
        </w:rPr>
        <w:t>
      В случае, если заявка на уменьшение подана согласно частям первой, второй и третьей настоящего пункта, единый закупщик вносит в соответствующий договор на оказание услуги по обеспечению готовности электрической мощности к несению нагрузки изменения с учетом пункта 54 настоящих Правил в части уменьшения его договорного объема услуги по обеспечению, которые вступают в силу с первого числа расчетного периода (календарного месяца), следующего за расчетным периодом (календарным месяцем), в котором подана указанная заявка на уменьшение.";</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новой редакции:</w:t>
      </w:r>
    </w:p>
    <w:bookmarkStart w:name="z192" w:id="175"/>
    <w:p>
      <w:pPr>
        <w:spacing w:after="0"/>
        <w:ind w:left="0"/>
        <w:jc w:val="both"/>
      </w:pPr>
      <w:r>
        <w:rPr>
          <w:rFonts w:ascii="Times New Roman"/>
          <w:b w:val="false"/>
          <w:i w:val="false"/>
          <w:color w:val="000000"/>
          <w:sz w:val="28"/>
        </w:rPr>
        <w:t>
      "57. Энергоснабжающие, энергопередающие организации и потребители, являющиеся субъектами оптового рынка, оплачивают услугу единого закупщика по обеспечению готовности электрической мощности к несению нагрузки ежемесячно не позднее тридцати календарных дней после завершения месяца поставки данной услуги по фиксированной в течение календарного года цене, рассчитываемой единым закупщиком.</w:t>
      </w:r>
    </w:p>
    <w:bookmarkEnd w:id="175"/>
    <w:bookmarkStart w:name="z193" w:id="176"/>
    <w:p>
      <w:pPr>
        <w:spacing w:after="0"/>
        <w:ind w:left="0"/>
        <w:jc w:val="both"/>
      </w:pPr>
      <w:r>
        <w:rPr>
          <w:rFonts w:ascii="Times New Roman"/>
          <w:b w:val="false"/>
          <w:i w:val="false"/>
          <w:color w:val="000000"/>
          <w:sz w:val="28"/>
        </w:rPr>
        <w:t>
      Вместе с тем, к оплате со стороны потребителей рынка мощности подлежит сумма за фактически оказанный объем услуги по обеспечению готовности электрической мощности к несению нагрузки рассчитанный согласно пункту 59 настоящих Правил.</w:t>
      </w:r>
    </w:p>
    <w:bookmarkEnd w:id="176"/>
    <w:bookmarkStart w:name="z194" w:id="177"/>
    <w:p>
      <w:pPr>
        <w:spacing w:after="0"/>
        <w:ind w:left="0"/>
        <w:jc w:val="both"/>
      </w:pPr>
      <w:r>
        <w:rPr>
          <w:rFonts w:ascii="Times New Roman"/>
          <w:b w:val="false"/>
          <w:i w:val="false"/>
          <w:color w:val="000000"/>
          <w:sz w:val="28"/>
        </w:rPr>
        <w:t>
      При этом, фактически оказанный объем услуги по обеспечению не может быть меньше объема, указанного в договоре на оказание услуги по обеспечению готовности электрической мощности к несению нагрузки.";</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новой редакции:</w:t>
      </w:r>
    </w:p>
    <w:bookmarkStart w:name="z196" w:id="178"/>
    <w:p>
      <w:pPr>
        <w:spacing w:after="0"/>
        <w:ind w:left="0"/>
        <w:jc w:val="both"/>
      </w:pPr>
      <w:r>
        <w:rPr>
          <w:rFonts w:ascii="Times New Roman"/>
          <w:b w:val="false"/>
          <w:i w:val="false"/>
          <w:color w:val="000000"/>
          <w:sz w:val="28"/>
        </w:rPr>
        <w:t>
      "59.Фактически оказанный потребителю рынка мощности единым закупщиком за расчетный период (календарный месяц) объем услуги по обеспечению готовности электрической мощности к несению нагрузки (далее – фактический объем услуги по обеспечению) рассчитывается с точностью до десятых по следующим формулам:</w:t>
      </w:r>
    </w:p>
    <w:bookmarkEnd w:id="178"/>
    <w:bookmarkStart w:name="z197" w:id="179"/>
    <w:p>
      <w:pPr>
        <w:spacing w:after="0"/>
        <w:ind w:left="0"/>
        <w:jc w:val="both"/>
      </w:pPr>
      <w:r>
        <w:rPr>
          <w:rFonts w:ascii="Times New Roman"/>
          <w:b w:val="false"/>
          <w:i w:val="false"/>
          <w:color w:val="000000"/>
          <w:sz w:val="28"/>
        </w:rPr>
        <w:t>
      для энергоснабжающих, энергопередающих организаций и потребителей, являющихся субъектами оптового рынка электрической энергии и не входящих в группы лиц, включенные в реестр групп лиц:</w:t>
      </w:r>
    </w:p>
    <w:bookmarkEnd w:id="179"/>
    <w:bookmarkStart w:name="z198" w:id="180"/>
    <w:p>
      <w:pPr>
        <w:spacing w:after="0"/>
        <w:ind w:left="0"/>
        <w:jc w:val="both"/>
      </w:pPr>
      <w:r>
        <w:rPr>
          <w:rFonts w:ascii="Times New Roman"/>
          <w:b w:val="false"/>
          <w:i w:val="false"/>
          <w:color w:val="000000"/>
          <w:sz w:val="28"/>
        </w:rPr>
        <w:t>
      ФО = (ДО + nо * (</w:t>
      </w:r>
      <w:r>
        <w:rPr>
          <w:rFonts w:ascii="Times New Roman"/>
          <w:b w:val="false"/>
          <w:i w:val="false"/>
          <w:color w:val="000000"/>
          <w:sz w:val="28"/>
        </w:rPr>
        <w:t>D</w:t>
      </w:r>
      <w:r>
        <w:rPr>
          <w:rFonts w:ascii="Times New Roman"/>
          <w:b w:val="false"/>
          <w:i w:val="false"/>
          <w:color w:val="000000"/>
          <w:sz w:val="28"/>
        </w:rPr>
        <w:t>о - 0,05* ДО))*</w:t>
      </w:r>
    </w:p>
    <w:bookmarkEnd w:id="180"/>
    <w:bookmarkStart w:name="z199" w:id="181"/>
    <w:p>
      <w:pPr>
        <w:spacing w:after="0"/>
        <w:ind w:left="0"/>
        <w:jc w:val="both"/>
      </w:pPr>
      <w:r>
        <w:rPr>
          <w:rFonts w:ascii="Times New Roman"/>
          <w:b w:val="false"/>
          <w:i w:val="false"/>
          <w:color w:val="000000"/>
          <w:sz w:val="28"/>
        </w:rPr>
        <w:t xml:space="preserve">
      </w:t>
      </w:r>
    </w:p>
    <w:bookmarkEnd w:id="181"/>
    <w:p>
      <w:pPr>
        <w:spacing w:after="0"/>
        <w:ind w:left="0"/>
        <w:jc w:val="both"/>
      </w:pPr>
      <w:r>
        <w:drawing>
          <wp:inline distT="0" distB="0" distL="0" distR="0">
            <wp:extent cx="3416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163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 w:id="182"/>
    <w:p>
      <w:pPr>
        <w:spacing w:after="0"/>
        <w:ind w:left="0"/>
        <w:jc w:val="both"/>
      </w:pPr>
      <w:r>
        <w:rPr>
          <w:rFonts w:ascii="Times New Roman"/>
          <w:b w:val="false"/>
          <w:i w:val="false"/>
          <w:color w:val="000000"/>
          <w:sz w:val="28"/>
        </w:rPr>
        <w:t>
      z, где:</w:t>
      </w:r>
    </w:p>
    <w:bookmarkEnd w:id="182"/>
    <w:bookmarkStart w:name="z201" w:id="183"/>
    <w:p>
      <w:pPr>
        <w:spacing w:after="0"/>
        <w:ind w:left="0"/>
        <w:jc w:val="both"/>
      </w:pPr>
      <w:r>
        <w:rPr>
          <w:rFonts w:ascii="Times New Roman"/>
          <w:b w:val="false"/>
          <w:i w:val="false"/>
          <w:color w:val="000000"/>
          <w:sz w:val="28"/>
        </w:rPr>
        <w:t>
      ФО – фактический объем услуги по обеспечению, в МВт;</w:t>
      </w:r>
    </w:p>
    <w:bookmarkEnd w:id="183"/>
    <w:bookmarkStart w:name="z202" w:id="184"/>
    <w:p>
      <w:pPr>
        <w:spacing w:after="0"/>
        <w:ind w:left="0"/>
        <w:jc w:val="both"/>
      </w:pPr>
      <w:r>
        <w:rPr>
          <w:rFonts w:ascii="Times New Roman"/>
          <w:b w:val="false"/>
          <w:i w:val="false"/>
          <w:color w:val="000000"/>
          <w:sz w:val="28"/>
        </w:rPr>
        <w:t>
      ДО – договорной объем услуги по обеспечению, в МВт;</w:t>
      </w:r>
    </w:p>
    <w:bookmarkEnd w:id="184"/>
    <w:bookmarkStart w:name="z203" w:id="185"/>
    <w:p>
      <w:pPr>
        <w:spacing w:after="0"/>
        <w:ind w:left="0"/>
        <w:jc w:val="both"/>
      </w:pPr>
      <w:r>
        <w:rPr>
          <w:rFonts w:ascii="Times New Roman"/>
          <w:b w:val="false"/>
          <w:i w:val="false"/>
          <w:color w:val="000000"/>
          <w:sz w:val="28"/>
        </w:rPr>
        <w:t xml:space="preserve">
      no – безразмерный коэффициент, зависящий от </w:t>
      </w:r>
      <w:r>
        <w:rPr>
          <w:rFonts w:ascii="Times New Roman"/>
          <w:b w:val="false"/>
          <w:i w:val="false"/>
          <w:color w:val="000000"/>
          <w:sz w:val="28"/>
        </w:rPr>
        <w:t>D</w:t>
      </w:r>
      <w:r>
        <w:rPr>
          <w:rFonts w:ascii="Times New Roman"/>
          <w:b w:val="false"/>
          <w:i w:val="false"/>
          <w:color w:val="000000"/>
          <w:sz w:val="28"/>
        </w:rPr>
        <w:t>о:</w:t>
      </w:r>
    </w:p>
    <w:bookmarkEnd w:id="185"/>
    <w:bookmarkStart w:name="z204" w:id="186"/>
    <w:p>
      <w:pPr>
        <w:spacing w:after="0"/>
        <w:ind w:left="0"/>
        <w:jc w:val="both"/>
      </w:pPr>
      <w:r>
        <w:rPr>
          <w:rFonts w:ascii="Times New Roman"/>
          <w:b w:val="false"/>
          <w:i w:val="false"/>
          <w:color w:val="000000"/>
          <w:sz w:val="28"/>
        </w:rPr>
        <w:t xml:space="preserve">
      1) no = 0, в случае если </w:t>
      </w:r>
      <w:r>
        <w:rPr>
          <w:rFonts w:ascii="Times New Roman"/>
          <w:b w:val="false"/>
          <w:i w:val="false"/>
          <w:color w:val="000000"/>
          <w:sz w:val="28"/>
        </w:rPr>
        <w:t>D</w:t>
      </w:r>
      <w:r>
        <w:rPr>
          <w:rFonts w:ascii="Times New Roman"/>
          <w:b w:val="false"/>
          <w:i w:val="false"/>
          <w:color w:val="000000"/>
          <w:sz w:val="28"/>
        </w:rPr>
        <w:t>о не превышает 5,0 процента от договорного объема услуги по обеспечению;</w:t>
      </w:r>
    </w:p>
    <w:bookmarkEnd w:id="186"/>
    <w:bookmarkStart w:name="z205" w:id="187"/>
    <w:p>
      <w:pPr>
        <w:spacing w:after="0"/>
        <w:ind w:left="0"/>
        <w:jc w:val="both"/>
      </w:pPr>
      <w:r>
        <w:rPr>
          <w:rFonts w:ascii="Times New Roman"/>
          <w:b w:val="false"/>
          <w:i w:val="false"/>
          <w:color w:val="000000"/>
          <w:sz w:val="28"/>
        </w:rPr>
        <w:t xml:space="preserve">
      2) no = 1,3, в случае если </w:t>
      </w:r>
      <w:r>
        <w:rPr>
          <w:rFonts w:ascii="Times New Roman"/>
          <w:b w:val="false"/>
          <w:i w:val="false"/>
          <w:color w:val="000000"/>
          <w:sz w:val="28"/>
        </w:rPr>
        <w:t>D</w:t>
      </w:r>
      <w:r>
        <w:rPr>
          <w:rFonts w:ascii="Times New Roman"/>
          <w:b w:val="false"/>
          <w:i w:val="false"/>
          <w:color w:val="000000"/>
          <w:sz w:val="28"/>
        </w:rPr>
        <w:t>о находится в диапазоне значений от 5,1 до 20,0 процента от договорного объема услуги по обеспечению;</w:t>
      </w:r>
    </w:p>
    <w:bookmarkEnd w:id="187"/>
    <w:bookmarkStart w:name="z206" w:id="188"/>
    <w:p>
      <w:pPr>
        <w:spacing w:after="0"/>
        <w:ind w:left="0"/>
        <w:jc w:val="both"/>
      </w:pPr>
      <w:r>
        <w:rPr>
          <w:rFonts w:ascii="Times New Roman"/>
          <w:b w:val="false"/>
          <w:i w:val="false"/>
          <w:color w:val="000000"/>
          <w:sz w:val="28"/>
        </w:rPr>
        <w:t xml:space="preserve">
      3) no = 1,5, в случае если </w:t>
      </w:r>
      <w:r>
        <w:rPr>
          <w:rFonts w:ascii="Times New Roman"/>
          <w:b w:val="false"/>
          <w:i w:val="false"/>
          <w:color w:val="000000"/>
          <w:sz w:val="28"/>
        </w:rPr>
        <w:t>D</w:t>
      </w:r>
      <w:r>
        <w:rPr>
          <w:rFonts w:ascii="Times New Roman"/>
          <w:b w:val="false"/>
          <w:i w:val="false"/>
          <w:color w:val="000000"/>
          <w:sz w:val="28"/>
        </w:rPr>
        <w:t>о находится в диапазоне значений от 20,1 до 40,0 процента от договорного объема услуги по обеспечению;</w:t>
      </w:r>
    </w:p>
    <w:bookmarkEnd w:id="188"/>
    <w:bookmarkStart w:name="z207" w:id="189"/>
    <w:p>
      <w:pPr>
        <w:spacing w:after="0"/>
        <w:ind w:left="0"/>
        <w:jc w:val="both"/>
      </w:pPr>
      <w:r>
        <w:rPr>
          <w:rFonts w:ascii="Times New Roman"/>
          <w:b w:val="false"/>
          <w:i w:val="false"/>
          <w:color w:val="000000"/>
          <w:sz w:val="28"/>
        </w:rPr>
        <w:t xml:space="preserve">
      4) no = 1,7, в случае если </w:t>
      </w:r>
      <w:r>
        <w:rPr>
          <w:rFonts w:ascii="Times New Roman"/>
          <w:b w:val="false"/>
          <w:i w:val="false"/>
          <w:color w:val="000000"/>
          <w:sz w:val="28"/>
        </w:rPr>
        <w:t>D</w:t>
      </w:r>
      <w:r>
        <w:rPr>
          <w:rFonts w:ascii="Times New Roman"/>
          <w:b w:val="false"/>
          <w:i w:val="false"/>
          <w:color w:val="000000"/>
          <w:sz w:val="28"/>
        </w:rPr>
        <w:t>о находится в диапазоне значений от 40,1 до 50,0 процента от договорного объема услуги по обеспечению;</w:t>
      </w:r>
    </w:p>
    <w:bookmarkEnd w:id="189"/>
    <w:bookmarkStart w:name="z208" w:id="190"/>
    <w:p>
      <w:pPr>
        <w:spacing w:after="0"/>
        <w:ind w:left="0"/>
        <w:jc w:val="both"/>
      </w:pPr>
      <w:r>
        <w:rPr>
          <w:rFonts w:ascii="Times New Roman"/>
          <w:b w:val="false"/>
          <w:i w:val="false"/>
          <w:color w:val="000000"/>
          <w:sz w:val="28"/>
        </w:rPr>
        <w:t xml:space="preserve">
      5) no = 2,0, в случае если </w:t>
      </w:r>
      <w:r>
        <w:rPr>
          <w:rFonts w:ascii="Times New Roman"/>
          <w:b w:val="false"/>
          <w:i w:val="false"/>
          <w:color w:val="000000"/>
          <w:sz w:val="28"/>
        </w:rPr>
        <w:t>D</w:t>
      </w:r>
      <w:r>
        <w:rPr>
          <w:rFonts w:ascii="Times New Roman"/>
          <w:b w:val="false"/>
          <w:i w:val="false"/>
          <w:color w:val="000000"/>
          <w:sz w:val="28"/>
        </w:rPr>
        <w:t>о превышает 50,0 процента от договорного объема услуги по обеспечению;</w:t>
      </w:r>
    </w:p>
    <w:bookmarkEnd w:id="190"/>
    <w:bookmarkStart w:name="z209" w:id="1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о – значение превышения фактического максимального за расчетный период (календарный месяц) значения электрической мощности потребления потребителя рынка мощности над соответствующим договорным объемом услуги по обеспечению, в МВт;</w:t>
      </w:r>
    </w:p>
    <w:bookmarkEnd w:id="191"/>
    <w:bookmarkStart w:name="z210" w:id="192"/>
    <w:p>
      <w:pPr>
        <w:spacing w:after="0"/>
        <w:ind w:left="0"/>
        <w:jc w:val="both"/>
      </w:pPr>
      <w:r>
        <w:rPr>
          <w:rFonts w:ascii="Times New Roman"/>
          <w:b w:val="false"/>
          <w:i w:val="false"/>
          <w:color w:val="000000"/>
          <w:sz w:val="28"/>
        </w:rPr>
        <w:t>
      0,05 – диапазон отклонения для потребителя рынка мощности;</w:t>
      </w:r>
    </w:p>
    <w:bookmarkEnd w:id="192"/>
    <w:bookmarkStart w:name="z211" w:id="193"/>
    <w:p>
      <w:pPr>
        <w:spacing w:after="0"/>
        <w:ind w:left="0"/>
        <w:jc w:val="both"/>
      </w:pPr>
      <w:r>
        <w:rPr>
          <w:rFonts w:ascii="Times New Roman"/>
          <w:b w:val="false"/>
          <w:i w:val="false"/>
          <w:color w:val="000000"/>
          <w:sz w:val="28"/>
        </w:rPr>
        <w:t>
      1 – коэффициент выражающий договорной объем;</w:t>
      </w:r>
    </w:p>
    <w:bookmarkEnd w:id="193"/>
    <w:bookmarkStart w:name="z212"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дней расчетного периода (календарного месяца), в рамках каждого из которых энергоснабжающей организацией не в полном объеме исполнены распоряжения Системного оператора по снижению плановой поставки электрической энергии для лиц, осуществляющих деятельность по цифровому майнингу, которым данная энергоснабжающая организация реализует электрическую энергию (применяется для энергоснабжающих организаций, которые не исполнили соответствующие распоряжения Системного оператора, не равно нулю);</w:t>
      </w:r>
      <w:r>
        <w:br/>
      </w:r>
      <w:r>
        <w:rPr>
          <w:rFonts w:ascii="Times New Roman"/>
          <w:b w:val="false"/>
          <w:i w:val="false"/>
          <w:color w:val="000000"/>
          <w:sz w:val="28"/>
        </w:rPr>
        <w:t>
</w:t>
      </w:r>
    </w:p>
    <w:bookmarkStart w:name="z213"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673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3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дней расчетного периода (календарного месяца), в рамках каждого из которых энергопередающей организацией не в полном объеме исполнены распоряжения Системного оператора по ограничению (отключению от электрических сетей) лиц, осуществляющих деятельность по цифровому майнингу, которые подключены к сетям данной энергопередающей организации (применяется для энергопередающих организаций, которые не исполнили соответствующие распоряжения Системного оператора, не равно нулю);</w:t>
      </w:r>
      <w:r>
        <w:br/>
      </w:r>
      <w:r>
        <w:rPr>
          <w:rFonts w:ascii="Times New Roman"/>
          <w:b w:val="false"/>
          <w:i w:val="false"/>
          <w:color w:val="000000"/>
          <w:sz w:val="28"/>
        </w:rPr>
        <w:t>
</w:t>
      </w:r>
    </w:p>
    <w:bookmarkStart w:name="z214" w:id="196"/>
    <w:p>
      <w:pPr>
        <w:spacing w:after="0"/>
        <w:ind w:left="0"/>
        <w:jc w:val="both"/>
      </w:pPr>
      <w:r>
        <w:rPr>
          <w:rFonts w:ascii="Times New Roman"/>
          <w:b w:val="false"/>
          <w:i w:val="false"/>
          <w:color w:val="000000"/>
          <w:sz w:val="28"/>
        </w:rPr>
        <w:t>
      100 – коэффициент для энергоснабжающих и энергопередающих организаций, учитывающий неисполнение распоряжения Системного оператора по ограничению (отключению от электрических сетей) или снижению потребления лиц, осуществляющих деятельность по цифровому майнингу;</w:t>
      </w:r>
    </w:p>
    <w:bookmarkEnd w:id="196"/>
    <w:bookmarkStart w:name="z215"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52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0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дней в месяце;</w:t>
      </w:r>
      <w:r>
        <w:br/>
      </w:r>
      <w:r>
        <w:rPr>
          <w:rFonts w:ascii="Times New Roman"/>
          <w:b w:val="false"/>
          <w:i w:val="false"/>
          <w:color w:val="000000"/>
          <w:sz w:val="28"/>
        </w:rPr>
        <w:t>
</w:t>
      </w:r>
    </w:p>
    <w:bookmarkStart w:name="z216" w:id="198"/>
    <w:p>
      <w:pPr>
        <w:spacing w:after="0"/>
        <w:ind w:left="0"/>
        <w:jc w:val="both"/>
      </w:pPr>
      <w:r>
        <w:rPr>
          <w:rFonts w:ascii="Times New Roman"/>
          <w:b w:val="false"/>
          <w:i w:val="false"/>
          <w:color w:val="000000"/>
          <w:sz w:val="28"/>
        </w:rPr>
        <w:t>
      z – безразмерный коэффициент, принимающий следующие значения:</w:t>
      </w:r>
    </w:p>
    <w:bookmarkEnd w:id="198"/>
    <w:bookmarkStart w:name="z217" w:id="199"/>
    <w:p>
      <w:pPr>
        <w:spacing w:after="0"/>
        <w:ind w:left="0"/>
        <w:jc w:val="both"/>
      </w:pPr>
      <w:r>
        <w:rPr>
          <w:rFonts w:ascii="Times New Roman"/>
          <w:b w:val="false"/>
          <w:i w:val="false"/>
          <w:color w:val="000000"/>
          <w:sz w:val="28"/>
        </w:rPr>
        <w:t>
      1) z = 1, при отсутствии фактов подключения (сохранения подключенным) пользователей электрической сети с заявленной мощностью свыше 5 МВт к электрической сети энергопередающей организации без согласования с Системным оператором;</w:t>
      </w:r>
    </w:p>
    <w:bookmarkEnd w:id="199"/>
    <w:bookmarkStart w:name="z218" w:id="200"/>
    <w:p>
      <w:pPr>
        <w:spacing w:after="0"/>
        <w:ind w:left="0"/>
        <w:jc w:val="both"/>
      </w:pPr>
      <w:r>
        <w:rPr>
          <w:rFonts w:ascii="Times New Roman"/>
          <w:b w:val="false"/>
          <w:i w:val="false"/>
          <w:color w:val="000000"/>
          <w:sz w:val="28"/>
        </w:rPr>
        <w:t>
      2) z = 3, при наличии фактов подключения (сохранения подключенным) пользователей электрической сети с заявленной мощностью свыше 5 МВт к электрической сети энергопередающей организации без согласования с Системным оператором.</w:t>
      </w:r>
    </w:p>
    <w:bookmarkEnd w:id="200"/>
    <w:bookmarkStart w:name="z219" w:id="201"/>
    <w:p>
      <w:pPr>
        <w:spacing w:after="0"/>
        <w:ind w:left="0"/>
        <w:jc w:val="both"/>
      </w:pPr>
      <w:r>
        <w:rPr>
          <w:rFonts w:ascii="Times New Roman"/>
          <w:b w:val="false"/>
          <w:i w:val="false"/>
          <w:color w:val="000000"/>
          <w:sz w:val="28"/>
        </w:rPr>
        <w:t>
      Коэффициент z применяется к энергопередающим организациям, для остальных потребителей рынка мощности приравнивается к 1 (единице);</w:t>
      </w:r>
    </w:p>
    <w:bookmarkEnd w:id="201"/>
    <w:bookmarkStart w:name="z220" w:id="202"/>
    <w:p>
      <w:pPr>
        <w:spacing w:after="0"/>
        <w:ind w:left="0"/>
        <w:jc w:val="both"/>
      </w:pPr>
      <w:r>
        <w:rPr>
          <w:rFonts w:ascii="Times New Roman"/>
          <w:b w:val="false"/>
          <w:i w:val="false"/>
          <w:color w:val="000000"/>
          <w:sz w:val="28"/>
        </w:rPr>
        <w:t>
      для потребителей, являющихся субъектами оптового рынка электрической энергии и входящих в группы лиц, включенные в реестр групп лиц:</w:t>
      </w:r>
    </w:p>
    <w:bookmarkEnd w:id="202"/>
    <w:bookmarkStart w:name="z221" w:id="203"/>
    <w:p>
      <w:pPr>
        <w:spacing w:after="0"/>
        <w:ind w:left="0"/>
        <w:jc w:val="both"/>
      </w:pPr>
      <w:r>
        <w:rPr>
          <w:rFonts w:ascii="Times New Roman"/>
          <w:b w:val="false"/>
          <w:i w:val="false"/>
          <w:color w:val="000000"/>
          <w:sz w:val="28"/>
        </w:rPr>
        <w:t xml:space="preserve">
      ФО = ДО + n1 * </w:t>
      </w:r>
      <w:r>
        <w:rPr>
          <w:rFonts w:ascii="Times New Roman"/>
          <w:b w:val="false"/>
          <w:i w:val="false"/>
          <w:color w:val="000000"/>
          <w:sz w:val="28"/>
        </w:rPr>
        <w:t>D</w:t>
      </w:r>
      <w:r>
        <w:rPr>
          <w:rFonts w:ascii="Times New Roman"/>
          <w:b w:val="false"/>
          <w:i w:val="false"/>
          <w:color w:val="000000"/>
          <w:sz w:val="28"/>
        </w:rPr>
        <w:t>1, где:</w:t>
      </w:r>
    </w:p>
    <w:bookmarkEnd w:id="203"/>
    <w:bookmarkStart w:name="z222" w:id="204"/>
    <w:p>
      <w:pPr>
        <w:spacing w:after="0"/>
        <w:ind w:left="0"/>
        <w:jc w:val="both"/>
      </w:pPr>
      <w:r>
        <w:rPr>
          <w:rFonts w:ascii="Times New Roman"/>
          <w:b w:val="false"/>
          <w:i w:val="false"/>
          <w:color w:val="000000"/>
          <w:sz w:val="28"/>
        </w:rPr>
        <w:t>
      ФО – фактический объем услуги по обеспечению, в МВт;</w:t>
      </w:r>
    </w:p>
    <w:bookmarkEnd w:id="204"/>
    <w:bookmarkStart w:name="z223" w:id="205"/>
    <w:p>
      <w:pPr>
        <w:spacing w:after="0"/>
        <w:ind w:left="0"/>
        <w:jc w:val="both"/>
      </w:pPr>
      <w:r>
        <w:rPr>
          <w:rFonts w:ascii="Times New Roman"/>
          <w:b w:val="false"/>
          <w:i w:val="false"/>
          <w:color w:val="000000"/>
          <w:sz w:val="28"/>
        </w:rPr>
        <w:t>
      ДО – договорной объем услуги по обеспечению, в МВт;</w:t>
      </w:r>
    </w:p>
    <w:bookmarkEnd w:id="205"/>
    <w:bookmarkStart w:name="z224" w:id="206"/>
    <w:p>
      <w:pPr>
        <w:spacing w:after="0"/>
        <w:ind w:left="0"/>
        <w:jc w:val="both"/>
      </w:pPr>
      <w:r>
        <w:rPr>
          <w:rFonts w:ascii="Times New Roman"/>
          <w:b w:val="false"/>
          <w:i w:val="false"/>
          <w:color w:val="000000"/>
          <w:sz w:val="28"/>
        </w:rPr>
        <w:t xml:space="preserve">
      n1 – безразмерный коэффициент, зависящий от </w:t>
      </w:r>
      <w:r>
        <w:rPr>
          <w:rFonts w:ascii="Times New Roman"/>
          <w:b w:val="false"/>
          <w:i w:val="false"/>
          <w:color w:val="000000"/>
          <w:sz w:val="28"/>
        </w:rPr>
        <w:t>D</w:t>
      </w:r>
      <w:r>
        <w:rPr>
          <w:rFonts w:ascii="Times New Roman"/>
          <w:b w:val="false"/>
          <w:i w:val="false"/>
          <w:color w:val="000000"/>
          <w:sz w:val="28"/>
        </w:rPr>
        <w:t xml:space="preserve"> 1, где:</w:t>
      </w:r>
    </w:p>
    <w:bookmarkEnd w:id="206"/>
    <w:bookmarkStart w:name="z225" w:id="207"/>
    <w:p>
      <w:pPr>
        <w:spacing w:after="0"/>
        <w:ind w:left="0"/>
        <w:jc w:val="both"/>
      </w:pPr>
      <w:r>
        <w:rPr>
          <w:rFonts w:ascii="Times New Roman"/>
          <w:b w:val="false"/>
          <w:i w:val="false"/>
          <w:color w:val="000000"/>
          <w:sz w:val="28"/>
        </w:rPr>
        <w:t xml:space="preserve">
      1) n1 = 0, в случае если </w:t>
      </w:r>
      <w:r>
        <w:rPr>
          <w:rFonts w:ascii="Times New Roman"/>
          <w:b w:val="false"/>
          <w:i w:val="false"/>
          <w:color w:val="000000"/>
          <w:sz w:val="28"/>
        </w:rPr>
        <w:t>D</w:t>
      </w:r>
      <w:r>
        <w:rPr>
          <w:rFonts w:ascii="Times New Roman"/>
          <w:b w:val="false"/>
          <w:i w:val="false"/>
          <w:color w:val="000000"/>
          <w:sz w:val="28"/>
        </w:rPr>
        <w:t>1не превышает 5,0 процента от договорного объема услуги по обеспечению;</w:t>
      </w:r>
    </w:p>
    <w:bookmarkEnd w:id="207"/>
    <w:bookmarkStart w:name="z226" w:id="208"/>
    <w:p>
      <w:pPr>
        <w:spacing w:after="0"/>
        <w:ind w:left="0"/>
        <w:jc w:val="both"/>
      </w:pPr>
      <w:r>
        <w:rPr>
          <w:rFonts w:ascii="Times New Roman"/>
          <w:b w:val="false"/>
          <w:i w:val="false"/>
          <w:color w:val="000000"/>
          <w:sz w:val="28"/>
        </w:rPr>
        <w:t xml:space="preserve">
      2) n1 = 1,3, в случае если </w:t>
      </w:r>
      <w:r>
        <w:rPr>
          <w:rFonts w:ascii="Times New Roman"/>
          <w:b w:val="false"/>
          <w:i w:val="false"/>
          <w:color w:val="000000"/>
          <w:sz w:val="28"/>
        </w:rPr>
        <w:t>D</w:t>
      </w:r>
      <w:r>
        <w:rPr>
          <w:rFonts w:ascii="Times New Roman"/>
          <w:b w:val="false"/>
          <w:i w:val="false"/>
          <w:color w:val="000000"/>
          <w:sz w:val="28"/>
        </w:rPr>
        <w:t>1 находится в диапазоне значений от 5,1 до 20,0 процента от договорного объема услуги по обеспечению;</w:t>
      </w:r>
    </w:p>
    <w:bookmarkEnd w:id="208"/>
    <w:bookmarkStart w:name="z227" w:id="209"/>
    <w:p>
      <w:pPr>
        <w:spacing w:after="0"/>
        <w:ind w:left="0"/>
        <w:jc w:val="both"/>
      </w:pPr>
      <w:r>
        <w:rPr>
          <w:rFonts w:ascii="Times New Roman"/>
          <w:b w:val="false"/>
          <w:i w:val="false"/>
          <w:color w:val="000000"/>
          <w:sz w:val="28"/>
        </w:rPr>
        <w:t xml:space="preserve">
      3) n1 = 1,5, в случае если </w:t>
      </w:r>
      <w:r>
        <w:rPr>
          <w:rFonts w:ascii="Times New Roman"/>
          <w:b w:val="false"/>
          <w:i w:val="false"/>
          <w:color w:val="000000"/>
          <w:sz w:val="28"/>
        </w:rPr>
        <w:t>D</w:t>
      </w:r>
      <w:r>
        <w:rPr>
          <w:rFonts w:ascii="Times New Roman"/>
          <w:b w:val="false"/>
          <w:i w:val="false"/>
          <w:color w:val="000000"/>
          <w:sz w:val="28"/>
        </w:rPr>
        <w:t>1 находится в диапазоне значений от 20,1 до 40,0 процента от договорного объема услуги по обеспечению;</w:t>
      </w:r>
    </w:p>
    <w:bookmarkEnd w:id="209"/>
    <w:bookmarkStart w:name="z228" w:id="210"/>
    <w:p>
      <w:pPr>
        <w:spacing w:after="0"/>
        <w:ind w:left="0"/>
        <w:jc w:val="both"/>
      </w:pPr>
      <w:r>
        <w:rPr>
          <w:rFonts w:ascii="Times New Roman"/>
          <w:b w:val="false"/>
          <w:i w:val="false"/>
          <w:color w:val="000000"/>
          <w:sz w:val="28"/>
        </w:rPr>
        <w:t xml:space="preserve">
      4) n1 = 1,7, в случае если </w:t>
      </w:r>
      <w:r>
        <w:rPr>
          <w:rFonts w:ascii="Times New Roman"/>
          <w:b w:val="false"/>
          <w:i w:val="false"/>
          <w:color w:val="000000"/>
          <w:sz w:val="28"/>
        </w:rPr>
        <w:t>D</w:t>
      </w:r>
      <w:r>
        <w:rPr>
          <w:rFonts w:ascii="Times New Roman"/>
          <w:b w:val="false"/>
          <w:i w:val="false"/>
          <w:color w:val="000000"/>
          <w:sz w:val="28"/>
        </w:rPr>
        <w:t>1 находится в диапазоне значений от 40,1 до 50,0 процента от договорного объема услуги по обеспечению;</w:t>
      </w:r>
    </w:p>
    <w:bookmarkEnd w:id="210"/>
    <w:bookmarkStart w:name="z229" w:id="211"/>
    <w:p>
      <w:pPr>
        <w:spacing w:after="0"/>
        <w:ind w:left="0"/>
        <w:jc w:val="both"/>
      </w:pPr>
      <w:r>
        <w:rPr>
          <w:rFonts w:ascii="Times New Roman"/>
          <w:b w:val="false"/>
          <w:i w:val="false"/>
          <w:color w:val="000000"/>
          <w:sz w:val="28"/>
        </w:rPr>
        <w:t xml:space="preserve">
      5) n1 = 2,0, в случае если </w:t>
      </w:r>
      <w:r>
        <w:rPr>
          <w:rFonts w:ascii="Times New Roman"/>
          <w:b w:val="false"/>
          <w:i w:val="false"/>
          <w:color w:val="000000"/>
          <w:sz w:val="28"/>
        </w:rPr>
        <w:t>D</w:t>
      </w:r>
      <w:r>
        <w:rPr>
          <w:rFonts w:ascii="Times New Roman"/>
          <w:b w:val="false"/>
          <w:i w:val="false"/>
          <w:color w:val="000000"/>
          <w:sz w:val="28"/>
        </w:rPr>
        <w:t>1 превышает 50,0 процента от договорного объема услуги по обеспечению;</w:t>
      </w:r>
    </w:p>
    <w:bookmarkEnd w:id="211"/>
    <w:bookmarkStart w:name="z230" w:id="2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1 - значение превышения фактического максимального за расчетный период (календарный месяц) значения электрической мощности потребления потребителя, являющегося субъектом оптового рынка электрической энергии и входящего в группу лиц, включенную в реестр групп лиц, над суммой соответствующего договорного объема услуги по обеспечению и фактически оказанных ему энергопроизводящими организациями, входящими с ним в одну группу лиц, включенную в реестр групп лиц, объемов услуги по обеспечению электрической мощностью по действующим двусторонним договорам по обеспечению электрической мощностью между ними, в МВт, рассчитываемое по следующей формуле:</w:t>
      </w:r>
    </w:p>
    <w:bookmarkEnd w:id="212"/>
    <w:bookmarkStart w:name="z231"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3937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214"/>
    <w:p>
      <w:pPr>
        <w:spacing w:after="0"/>
        <w:ind w:left="0"/>
        <w:jc w:val="both"/>
      </w:pPr>
      <w:r>
        <w:rPr>
          <w:rFonts w:ascii="Times New Roman"/>
          <w:b w:val="false"/>
          <w:i w:val="false"/>
          <w:color w:val="000000"/>
          <w:sz w:val="28"/>
        </w:rPr>
        <w:t>
      ФМ – фактическое максимальное за расчетный период (календарный месяц) значение электрической мощности потребления потребителя, являющегося субъектом оптового рынка электрической энергии и входящего в группу лиц, включенную в реестр групп лиц, в МВт;</w:t>
      </w:r>
    </w:p>
    <w:bookmarkEnd w:id="214"/>
    <w:bookmarkStart w:name="z233" w:id="215"/>
    <w:p>
      <w:pPr>
        <w:spacing w:after="0"/>
        <w:ind w:left="0"/>
        <w:jc w:val="both"/>
      </w:pPr>
      <w:r>
        <w:rPr>
          <w:rFonts w:ascii="Times New Roman"/>
          <w:b w:val="false"/>
          <w:i w:val="false"/>
          <w:color w:val="000000"/>
          <w:sz w:val="28"/>
        </w:rPr>
        <w:t>
      ДО – договорной объем услуги по обеспечению, в МВт;</w:t>
      </w:r>
    </w:p>
    <w:bookmarkEnd w:id="215"/>
    <w:bookmarkStart w:name="z234" w:id="216"/>
    <w:p>
      <w:pPr>
        <w:spacing w:after="0"/>
        <w:ind w:left="0"/>
        <w:jc w:val="both"/>
      </w:pPr>
      <w:r>
        <w:rPr>
          <w:rFonts w:ascii="Times New Roman"/>
          <w:b w:val="false"/>
          <w:i w:val="false"/>
          <w:color w:val="000000"/>
          <w:sz w:val="28"/>
        </w:rPr>
        <w:t>
      ФПг.i – фактически оказанный i-той энергопроизводящей организацией за расчетный период (календарный месяц) объем услуги по обеспечению электрической мощностью по всем действующим двусторонним договорам по обеспечению электрической мощностью данной энергопроизводящей организации, определяемый согласно пункту 91 настоящих Правил, в МВт;</w:t>
      </w:r>
    </w:p>
    <w:bookmarkEnd w:id="216"/>
    <w:bookmarkStart w:name="z235" w:id="217"/>
    <w:p>
      <w:pPr>
        <w:spacing w:after="0"/>
        <w:ind w:left="0"/>
        <w:jc w:val="both"/>
      </w:pPr>
      <w:r>
        <w:rPr>
          <w:rFonts w:ascii="Times New Roman"/>
          <w:b w:val="false"/>
          <w:i w:val="false"/>
          <w:color w:val="000000"/>
          <w:sz w:val="28"/>
        </w:rPr>
        <w:t>
      ДПг.i – договорной объем услуги по обеспечению электрической мощностью i-той энергопроизводящей организации, в МВт;</w:t>
      </w:r>
    </w:p>
    <w:bookmarkEnd w:id="217"/>
    <w:bookmarkStart w:name="z236" w:id="218"/>
    <w:p>
      <w:pPr>
        <w:spacing w:after="0"/>
        <w:ind w:left="0"/>
        <w:jc w:val="both"/>
      </w:pPr>
      <w:r>
        <w:rPr>
          <w:rFonts w:ascii="Times New Roman"/>
          <w:b w:val="false"/>
          <w:i w:val="false"/>
          <w:color w:val="000000"/>
          <w:sz w:val="28"/>
        </w:rPr>
        <w:t>
      Дi – объем услуги по обеспечению электрической мощностью, установленный в двустороннем договоре по обеспечению электрической мощностью, заключенном с i-той энергопроизводящей организацией потребителем, являющимся субъектом оптового рынка электрической энергии и входящим в группу лиц, включенную в реестр групп лиц, в МВт;</w:t>
      </w:r>
    </w:p>
    <w:bookmarkEnd w:id="218"/>
    <w:bookmarkStart w:name="z237" w:id="219"/>
    <w:p>
      <w:pPr>
        <w:spacing w:after="0"/>
        <w:ind w:left="0"/>
        <w:jc w:val="both"/>
      </w:pPr>
      <w:r>
        <w:rPr>
          <w:rFonts w:ascii="Times New Roman"/>
          <w:b w:val="false"/>
          <w:i w:val="false"/>
          <w:color w:val="000000"/>
          <w:sz w:val="28"/>
        </w:rPr>
        <w:t>
      n – количество энергопроизводящих организаций, с которыми потребитель, являющийся субъектом оптового рынка электрической энергии и входящий в группу лиц, включенную в реестр групп лиц, заключил двусторонние договоры по обеспечению электрической мощностью;</w:t>
      </w:r>
    </w:p>
    <w:bookmarkEnd w:id="219"/>
    <w:bookmarkStart w:name="z238" w:id="220"/>
    <w:p>
      <w:pPr>
        <w:spacing w:after="0"/>
        <w:ind w:left="0"/>
        <w:jc w:val="both"/>
      </w:pPr>
      <w:r>
        <w:rPr>
          <w:rFonts w:ascii="Times New Roman"/>
          <w:b w:val="false"/>
          <w:i w:val="false"/>
          <w:color w:val="000000"/>
          <w:sz w:val="28"/>
        </w:rPr>
        <w:t>
      i – порядковый номер, от 1 до n;</w:t>
      </w:r>
    </w:p>
    <w:bookmarkEnd w:id="220"/>
    <w:bookmarkStart w:name="z239" w:id="221"/>
    <w:p>
      <w:pPr>
        <w:spacing w:after="0"/>
        <w:ind w:left="0"/>
        <w:jc w:val="both"/>
      </w:pPr>
      <w:r>
        <w:rPr>
          <w:rFonts w:ascii="Times New Roman"/>
          <w:b w:val="false"/>
          <w:i w:val="false"/>
          <w:color w:val="000000"/>
          <w:sz w:val="28"/>
        </w:rPr>
        <w:t xml:space="preserve">
      </w:t>
      </w:r>
    </w:p>
    <w:bookmarkEnd w:id="221"/>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240" w:id="222"/>
    <w:p>
      <w:pPr>
        <w:spacing w:after="0"/>
        <w:ind w:left="0"/>
        <w:jc w:val="both"/>
      </w:pPr>
      <w:r>
        <w:rPr>
          <w:rFonts w:ascii="Times New Roman"/>
          <w:b w:val="false"/>
          <w:i w:val="false"/>
          <w:color w:val="000000"/>
          <w:sz w:val="28"/>
        </w:rPr>
        <w:t xml:space="preserve">
      При этом, в случае отрицательного значения коэффициента </w:t>
      </w:r>
      <w:r>
        <w:rPr>
          <w:rFonts w:ascii="Times New Roman"/>
          <w:b w:val="false"/>
          <w:i w:val="false"/>
          <w:color w:val="000000"/>
          <w:sz w:val="28"/>
        </w:rPr>
        <w:t>D</w:t>
      </w:r>
      <w:r>
        <w:rPr>
          <w:rFonts w:ascii="Times New Roman"/>
          <w:b w:val="false"/>
          <w:i w:val="false"/>
          <w:color w:val="000000"/>
          <w:sz w:val="28"/>
        </w:rPr>
        <w:t>1, его значение принимается равным нулю. ";</w:t>
      </w:r>
    </w:p>
    <w:bookmarkEnd w:id="222"/>
    <w:bookmarkStart w:name="z241" w:id="223"/>
    <w:p>
      <w:pPr>
        <w:spacing w:after="0"/>
        <w:ind w:left="0"/>
        <w:jc w:val="both"/>
      </w:pPr>
      <w:r>
        <w:rPr>
          <w:rFonts w:ascii="Times New Roman"/>
          <w:b w:val="false"/>
          <w:i w:val="false"/>
          <w:color w:val="000000"/>
          <w:sz w:val="28"/>
        </w:rPr>
        <w:t>
      пункт 60 изложить в новой редакции:</w:t>
      </w:r>
    </w:p>
    <w:bookmarkEnd w:id="223"/>
    <w:bookmarkStart w:name="z242" w:id="224"/>
    <w:p>
      <w:pPr>
        <w:spacing w:after="0"/>
        <w:ind w:left="0"/>
        <w:jc w:val="both"/>
      </w:pPr>
      <w:r>
        <w:rPr>
          <w:rFonts w:ascii="Times New Roman"/>
          <w:b w:val="false"/>
          <w:i w:val="false"/>
          <w:color w:val="000000"/>
          <w:sz w:val="28"/>
        </w:rPr>
        <w:t>
      "60. Фактические максимальные за расчетный период (календарный месяц) значения электрической мощности потребления потребителей рынка мощности определяются Системным оператором по итогам каждого расчетного периода (календарного месяца) по следующим методам:</w:t>
      </w:r>
    </w:p>
    <w:bookmarkEnd w:id="224"/>
    <w:bookmarkStart w:name="z243" w:id="225"/>
    <w:p>
      <w:pPr>
        <w:spacing w:after="0"/>
        <w:ind w:left="0"/>
        <w:jc w:val="both"/>
      </w:pPr>
      <w:r>
        <w:rPr>
          <w:rFonts w:ascii="Times New Roman"/>
          <w:b w:val="false"/>
          <w:i w:val="false"/>
          <w:color w:val="000000"/>
          <w:sz w:val="28"/>
        </w:rPr>
        <w:t>
      1) по методу частичного усреднения – для всех потребителей рынка мощности, кроме энергопередающих организаций и промышленных комплексов. При этом, при применении данного метода к энергоснабжающим организациям, в учет берется лишь электрическая мощность потребления субъектов розничного рынка электрической энергии, электроснабжение которых осуществляли энергоснабжающие организации;</w:t>
      </w:r>
    </w:p>
    <w:bookmarkEnd w:id="225"/>
    <w:bookmarkStart w:name="z244" w:id="226"/>
    <w:p>
      <w:pPr>
        <w:spacing w:after="0"/>
        <w:ind w:left="0"/>
        <w:jc w:val="both"/>
      </w:pPr>
      <w:r>
        <w:rPr>
          <w:rFonts w:ascii="Times New Roman"/>
          <w:b w:val="false"/>
          <w:i w:val="false"/>
          <w:color w:val="000000"/>
          <w:sz w:val="28"/>
        </w:rPr>
        <w:t>
      2) по методу полного усреднения - для энергопередающих организаций;</w:t>
      </w:r>
    </w:p>
    <w:bookmarkEnd w:id="226"/>
    <w:bookmarkStart w:name="z245" w:id="227"/>
    <w:p>
      <w:pPr>
        <w:spacing w:after="0"/>
        <w:ind w:left="0"/>
        <w:jc w:val="both"/>
      </w:pPr>
      <w:r>
        <w:rPr>
          <w:rFonts w:ascii="Times New Roman"/>
          <w:b w:val="false"/>
          <w:i w:val="false"/>
          <w:color w:val="000000"/>
          <w:sz w:val="28"/>
        </w:rPr>
        <w:t>
      3) по методу смежного усреднения - для промышленных комплексов.</w:t>
      </w:r>
    </w:p>
    <w:bookmarkEnd w:id="227"/>
    <w:bookmarkStart w:name="z246" w:id="228"/>
    <w:p>
      <w:pPr>
        <w:spacing w:after="0"/>
        <w:ind w:left="0"/>
        <w:jc w:val="both"/>
      </w:pPr>
      <w:r>
        <w:rPr>
          <w:rFonts w:ascii="Times New Roman"/>
          <w:b w:val="false"/>
          <w:i w:val="false"/>
          <w:color w:val="000000"/>
          <w:sz w:val="28"/>
        </w:rPr>
        <w:t xml:space="preserve">
      Фактические максимальные за расчетный период (календарный месяц) значения электрической мощности потребления потребителей рынка мощности предоставляются Системным оператором единому закупщику в течении одного рабочего дня со дня утверждения фактического баланса производства-потребления электрической энергии, в виде соответствующего отчета о фактических максимальных значениях электрической мощности потребления потребителей рынка мощности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являющегося подтверждающим документом для расчета фактически оказанного потребителю рынка мощности единым закупщиком за расчетный период объема услуги по обеспечению готовности электрической мощности к несению нагрузки.</w:t>
      </w:r>
    </w:p>
    <w:bookmarkEnd w:id="228"/>
    <w:bookmarkStart w:name="z247" w:id="229"/>
    <w:p>
      <w:pPr>
        <w:spacing w:after="0"/>
        <w:ind w:left="0"/>
        <w:jc w:val="both"/>
      </w:pPr>
      <w:r>
        <w:rPr>
          <w:rFonts w:ascii="Times New Roman"/>
          <w:b w:val="false"/>
          <w:i w:val="false"/>
          <w:color w:val="000000"/>
          <w:sz w:val="28"/>
        </w:rPr>
        <w:t>
      Значения электрической мощности, используемые при определении фактического максимального за расчетный период (календарный месяц) значения электрической мощности потребления потребителя рынка мощности, определяются по данным автоматизированной системы коммерческого учета, обеспечивающей передачу данных почасового учета из базы данных автоматизированной системы коммерческого учета электроэнергии по согласованным протоколам в центральную базу данных автоматизированной системы коммерческого учета электроэнергии Системного оператора. При отсутствии данных автоматизированной системы коммерческого учета электрической энергии (далее - АСКУЭ) у Системного оператора, значения электрической мощности для каждого часа расчетного периода (календарного месяца), используемые при определении фактического максимального за расчетный период (календарный месяц) значения электрической мощности потребления потребителя рынка мощности, определяются как произведение фактического за расчетный период (календарный месяц) значения объема потребления электрической энергии данного потребителя рынка мощности, в МВт*ч (согласно факт-балансу производства-потребления электрической энергии), деленного на 1 (один) час, и соответствующего расчетному периоду (календарному месяцу) регионального профиля нагрузки, согласованного Системным оператором.</w:t>
      </w:r>
    </w:p>
    <w:bookmarkEnd w:id="229"/>
    <w:bookmarkStart w:name="z248" w:id="230"/>
    <w:p>
      <w:pPr>
        <w:spacing w:after="0"/>
        <w:ind w:left="0"/>
        <w:jc w:val="both"/>
      </w:pPr>
      <w:r>
        <w:rPr>
          <w:rFonts w:ascii="Times New Roman"/>
          <w:b w:val="false"/>
          <w:i w:val="false"/>
          <w:color w:val="000000"/>
          <w:sz w:val="28"/>
        </w:rPr>
        <w:t xml:space="preserve">
      Региональный профиль нагрузки определяется региональной электросетевой компанией ежемесячно для прошедшего расчетного периода (календарного месяца), и в течение семи рабочих дней со дня завершения расчетного периода (календарного месяца) предоставляется Системному оператору на согласование регионального профиля нагрузки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 Региональная электросетевая компания публикует согласованный с Системным оператором региональный профиль нагрузки на своем официальном интернет-ресурсе в течение 10 (десяти) рабочих дней со дня завершения соответствующего расчетного периода (календарного месяца)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действующей редакции:</w:t>
      </w:r>
    </w:p>
    <w:bookmarkStart w:name="z250" w:id="231"/>
    <w:p>
      <w:pPr>
        <w:spacing w:after="0"/>
        <w:ind w:left="0"/>
        <w:jc w:val="both"/>
      </w:pPr>
      <w:r>
        <w:rPr>
          <w:rFonts w:ascii="Times New Roman"/>
          <w:b w:val="false"/>
          <w:i w:val="false"/>
          <w:color w:val="000000"/>
          <w:sz w:val="28"/>
        </w:rPr>
        <w:t>
      "73. ЭПО вправе изменить ранее поданную заявку на продажу путем подачи новой заявки на продажу. При этом, объем услуги по поддержанию готовности электрической мощности, указываемый в новой заявке на продажу, указывается равным объему услуги по поддержанию готовности электрической мощности, указанному в предыдущей заявке на продажу, а цена на услугу по поддержанию готовности электрической мощности, указываемая в новой заявке на продажу, указывается ниже цены, указанной в предыдущей заявке на продажу.";</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действующей редакции:</w:t>
      </w:r>
    </w:p>
    <w:bookmarkStart w:name="z252" w:id="232"/>
    <w:p>
      <w:pPr>
        <w:spacing w:after="0"/>
        <w:ind w:left="0"/>
        <w:jc w:val="both"/>
      </w:pPr>
      <w:r>
        <w:rPr>
          <w:rFonts w:ascii="Times New Roman"/>
          <w:b w:val="false"/>
          <w:i w:val="false"/>
          <w:color w:val="000000"/>
          <w:sz w:val="28"/>
        </w:rPr>
        <w:t>
      "84. Потребители, входящие с энергопроизводящими организациями в одну группу лиц, вправе обеспечиваться мощностью за счет принадлежащих юридическим лицам в данной группе лиц на праве собственности, аренды или ином вещном праве генерирующих источников.</w:t>
      </w:r>
    </w:p>
    <w:bookmarkEnd w:id="232"/>
    <w:bookmarkStart w:name="z253" w:id="233"/>
    <w:p>
      <w:pPr>
        <w:spacing w:after="0"/>
        <w:ind w:left="0"/>
        <w:jc w:val="both"/>
      </w:pPr>
      <w:r>
        <w:rPr>
          <w:rFonts w:ascii="Times New Roman"/>
          <w:b w:val="false"/>
          <w:i w:val="false"/>
          <w:color w:val="000000"/>
          <w:sz w:val="28"/>
        </w:rPr>
        <w:t>
      Право, предусмотренное частью первой настоящего пункта не распространяются на энергоснабжающие и энергопередающие организации, входящие с энергопроизводящими организациями в одну группу лиц.";</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89</w:t>
      </w:r>
      <w:r>
        <w:rPr>
          <w:rFonts w:ascii="Times New Roman"/>
          <w:b w:val="false"/>
          <w:i w:val="false"/>
          <w:color w:val="000000"/>
          <w:sz w:val="28"/>
        </w:rPr>
        <w:t xml:space="preserve"> и </w:t>
      </w:r>
      <w:r>
        <w:rPr>
          <w:rFonts w:ascii="Times New Roman"/>
          <w:b w:val="false"/>
          <w:i w:val="false"/>
          <w:color w:val="000000"/>
          <w:sz w:val="28"/>
        </w:rPr>
        <w:t>90</w:t>
      </w:r>
      <w:r>
        <w:rPr>
          <w:rFonts w:ascii="Times New Roman"/>
          <w:b w:val="false"/>
          <w:i w:val="false"/>
          <w:color w:val="000000"/>
          <w:sz w:val="28"/>
        </w:rPr>
        <w:t xml:space="preserve"> изложить в новой редакции:</w:t>
      </w:r>
    </w:p>
    <w:bookmarkStart w:name="z255" w:id="234"/>
    <w:p>
      <w:pPr>
        <w:spacing w:after="0"/>
        <w:ind w:left="0"/>
        <w:jc w:val="both"/>
      </w:pPr>
      <w:r>
        <w:rPr>
          <w:rFonts w:ascii="Times New Roman"/>
          <w:b w:val="false"/>
          <w:i w:val="false"/>
          <w:color w:val="000000"/>
          <w:sz w:val="28"/>
        </w:rPr>
        <w:t>
      "89. Энергопроизводящая организация, не заключившая с единым закупщиком договор о покупке услуги по поддержанию готовности электрической мощности, заключаемый в соответствии с подпунктом 7) пункта 11 настоящих Правил, но при этом заключившая с потребителем (потребителями), входящим (входящими) с ней в одну группу лиц, включенную в реестр групп лиц, двусторонний договор (двусторонние договоры) по обеспечению электрической мощностью, осуществляет:</w:t>
      </w:r>
    </w:p>
    <w:bookmarkEnd w:id="234"/>
    <w:bookmarkStart w:name="z256" w:id="235"/>
    <w:p>
      <w:pPr>
        <w:spacing w:after="0"/>
        <w:ind w:left="0"/>
        <w:jc w:val="both"/>
      </w:pPr>
      <w:r>
        <w:rPr>
          <w:rFonts w:ascii="Times New Roman"/>
          <w:b w:val="false"/>
          <w:i w:val="false"/>
          <w:color w:val="000000"/>
          <w:sz w:val="28"/>
        </w:rPr>
        <w:t>
      1) поддержание в постоянной готовности электрической мощности генерирующих установок;</w:t>
      </w:r>
    </w:p>
    <w:bookmarkEnd w:id="235"/>
    <w:bookmarkStart w:name="z257" w:id="236"/>
    <w:p>
      <w:pPr>
        <w:spacing w:after="0"/>
        <w:ind w:left="0"/>
        <w:jc w:val="both"/>
      </w:pPr>
      <w:r>
        <w:rPr>
          <w:rFonts w:ascii="Times New Roman"/>
          <w:b w:val="false"/>
          <w:i w:val="false"/>
          <w:color w:val="000000"/>
          <w:sz w:val="28"/>
        </w:rPr>
        <w:t>
      2) исполнение тестовых команд Системного оператора;</w:t>
      </w:r>
    </w:p>
    <w:bookmarkEnd w:id="236"/>
    <w:bookmarkStart w:name="z258" w:id="237"/>
    <w:p>
      <w:pPr>
        <w:spacing w:after="0"/>
        <w:ind w:left="0"/>
        <w:jc w:val="both"/>
      </w:pPr>
      <w:r>
        <w:rPr>
          <w:rFonts w:ascii="Times New Roman"/>
          <w:b w:val="false"/>
          <w:i w:val="false"/>
          <w:color w:val="000000"/>
          <w:sz w:val="28"/>
        </w:rPr>
        <w:t>
      3) ежедневную подачу Системному оператору заявок на участие в регулировании на повышение и на понижение на балансирующем рынке электрической энергии;</w:t>
      </w:r>
    </w:p>
    <w:bookmarkEnd w:id="237"/>
    <w:bookmarkStart w:name="z259" w:id="238"/>
    <w:p>
      <w:pPr>
        <w:spacing w:after="0"/>
        <w:ind w:left="0"/>
        <w:jc w:val="both"/>
      </w:pPr>
      <w:r>
        <w:rPr>
          <w:rFonts w:ascii="Times New Roman"/>
          <w:b w:val="false"/>
          <w:i w:val="false"/>
          <w:color w:val="000000"/>
          <w:sz w:val="28"/>
        </w:rPr>
        <w:t>
      4) поддержание в постоянной готовности систем первичного и вторичного регулирования частоты и мощности в соответствии с требованиями, установленными законодательством Республики Казахстан в области электроэнергетики (при этом, привлечение энергопроизводящей организации к вторичному регулированию частоты и мощности производится по согласованию с энергопроизводящей организацией);</w:t>
      </w:r>
    </w:p>
    <w:bookmarkEnd w:id="238"/>
    <w:bookmarkStart w:name="z260" w:id="239"/>
    <w:p>
      <w:pPr>
        <w:spacing w:after="0"/>
        <w:ind w:left="0"/>
        <w:jc w:val="both"/>
      </w:pPr>
      <w:r>
        <w:rPr>
          <w:rFonts w:ascii="Times New Roman"/>
          <w:b w:val="false"/>
          <w:i w:val="false"/>
          <w:color w:val="000000"/>
          <w:sz w:val="28"/>
        </w:rPr>
        <w:t>
      5) ежедневное предоставление Системному оператору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w:t>
      </w:r>
    </w:p>
    <w:bookmarkEnd w:id="239"/>
    <w:bookmarkStart w:name="z261" w:id="240"/>
    <w:p>
      <w:pPr>
        <w:spacing w:after="0"/>
        <w:ind w:left="0"/>
        <w:jc w:val="both"/>
      </w:pPr>
      <w:r>
        <w:rPr>
          <w:rFonts w:ascii="Times New Roman"/>
          <w:b w:val="false"/>
          <w:i w:val="false"/>
          <w:color w:val="000000"/>
          <w:sz w:val="28"/>
        </w:rPr>
        <w:t>
      6) предоставление Системному оператору телеметрической информации о значениях текущей электрической мощности генерации, текущей электрической мощности отпуска в сеть и текущей электрической мощности собственного потребления;</w:t>
      </w:r>
    </w:p>
    <w:bookmarkEnd w:id="240"/>
    <w:bookmarkStart w:name="z262" w:id="241"/>
    <w:p>
      <w:pPr>
        <w:spacing w:after="0"/>
        <w:ind w:left="0"/>
        <w:jc w:val="both"/>
      </w:pPr>
      <w:r>
        <w:rPr>
          <w:rFonts w:ascii="Times New Roman"/>
          <w:b w:val="false"/>
          <w:i w:val="false"/>
          <w:color w:val="000000"/>
          <w:sz w:val="28"/>
        </w:rPr>
        <w:t>
      7) почасовое планирование режима генерации в соответствии с заявками потребителей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241"/>
    <w:bookmarkStart w:name="z263" w:id="242"/>
    <w:p>
      <w:pPr>
        <w:spacing w:after="0"/>
        <w:ind w:left="0"/>
        <w:jc w:val="both"/>
      </w:pPr>
      <w:r>
        <w:rPr>
          <w:rFonts w:ascii="Times New Roman"/>
          <w:b w:val="false"/>
          <w:i w:val="false"/>
          <w:color w:val="000000"/>
          <w:sz w:val="28"/>
        </w:rPr>
        <w:t>
      90. В случае, если по результатам проведения внеочередных аттестаций электрических станций энергопроизводящей организации, входящей в группу лиц, включенную в реестр групп лиц, ее аттестованная электрическая мощность окажется меньше соответствующей суммарной электрической мощности отпуска в сеть, увеличенной на значение договорного объема услуги по обеспечению электрической мощностью, то договорной объем услуги по поддержанию и договорной объем услуги по обеспечению электрической мощностью суммарно подлежат снижению на объем сокращения в следующем порядке:</w:t>
      </w:r>
    </w:p>
    <w:bookmarkEnd w:id="242"/>
    <w:bookmarkStart w:name="z264" w:id="243"/>
    <w:p>
      <w:pPr>
        <w:spacing w:after="0"/>
        <w:ind w:left="0"/>
        <w:jc w:val="both"/>
      </w:pPr>
      <w:r>
        <w:rPr>
          <w:rFonts w:ascii="Times New Roman"/>
          <w:b w:val="false"/>
          <w:i w:val="false"/>
          <w:color w:val="000000"/>
          <w:sz w:val="28"/>
        </w:rPr>
        <w:t>
      1) в первую очередь на объем сокращения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7) пункта 11 настоящих Правил;</w:t>
      </w:r>
    </w:p>
    <w:bookmarkEnd w:id="243"/>
    <w:bookmarkStart w:name="z265" w:id="244"/>
    <w:p>
      <w:pPr>
        <w:spacing w:after="0"/>
        <w:ind w:left="0"/>
        <w:jc w:val="both"/>
      </w:pPr>
      <w:r>
        <w:rPr>
          <w:rFonts w:ascii="Times New Roman"/>
          <w:b w:val="false"/>
          <w:i w:val="false"/>
          <w:color w:val="000000"/>
          <w:sz w:val="28"/>
        </w:rPr>
        <w:t>
      2) в случае, если объем сокращения превышает объем услуги, указанный в подпункте 1) настоящего пункта, либо если договор о покупке услуги по поддержанию готовности электрической мощности отсутствует, на соответствующее значение снижается договорной объем услуги по обеспечению электрической мощностью, при этом данное снижение распределяется между объемами услуги по обеспечению электрической мощностью двусторонних договоров по обеспечению электрической мощностью пропорционально доле каждого из них в договорном объеме услуги по обеспечению электрической мощностью.</w:t>
      </w:r>
    </w:p>
    <w:bookmarkEnd w:id="244"/>
    <w:bookmarkStart w:name="z266" w:id="245"/>
    <w:p>
      <w:pPr>
        <w:spacing w:after="0"/>
        <w:ind w:left="0"/>
        <w:jc w:val="both"/>
      </w:pPr>
      <w:r>
        <w:rPr>
          <w:rFonts w:ascii="Times New Roman"/>
          <w:b w:val="false"/>
          <w:i w:val="false"/>
          <w:color w:val="000000"/>
          <w:sz w:val="28"/>
        </w:rPr>
        <w:t>
      Внесение соответствующих изменений в соответствующие договоры о покупке услуги по поддержанию готовности электрической мощности энергопроизводящей организации осуществляется единым закупщиком в течение десяти рабочих дней со дня получения от Системного оператора соответствующей письменной информации об аттестованной электрической мощности энергопроизводящей организации.</w:t>
      </w:r>
    </w:p>
    <w:bookmarkEnd w:id="245"/>
    <w:bookmarkStart w:name="z267" w:id="246"/>
    <w:p>
      <w:pPr>
        <w:spacing w:after="0"/>
        <w:ind w:left="0"/>
        <w:jc w:val="both"/>
      </w:pPr>
      <w:r>
        <w:rPr>
          <w:rFonts w:ascii="Times New Roman"/>
          <w:b w:val="false"/>
          <w:i w:val="false"/>
          <w:color w:val="000000"/>
          <w:sz w:val="28"/>
        </w:rPr>
        <w:t>
      Внесение соответствующих изменений в двусторонние договоры по обеспечению электрической мощностью осуществляется энергопроизводящей организацией и соответствующими потребителями, входящими с ней в одну группу лиц, включенную в реестр групп лиц, в течение десяти рабочих дней со дня получения от Системного оператора соответствующей письменной информации об аттестованной электрической мощности.</w:t>
      </w:r>
    </w:p>
    <w:bookmarkEnd w:id="246"/>
    <w:bookmarkStart w:name="z268" w:id="247"/>
    <w:p>
      <w:pPr>
        <w:spacing w:after="0"/>
        <w:ind w:left="0"/>
        <w:jc w:val="both"/>
      </w:pPr>
      <w:r>
        <w:rPr>
          <w:rFonts w:ascii="Times New Roman"/>
          <w:b w:val="false"/>
          <w:i w:val="false"/>
          <w:color w:val="000000"/>
          <w:sz w:val="28"/>
        </w:rPr>
        <w:t>
      Копии договоров по обеспечению электрической мощностью с внесенными изменениями предоставляются соответствующими энергопроизводящей организацией и потребителями единому закупщику в течение двенадцати рабочих дней со дня получения от Системного оператора соответствующей письменной информации об аттестованной электрической мощности.</w:t>
      </w:r>
    </w:p>
    <w:bookmarkEnd w:id="247"/>
    <w:bookmarkStart w:name="z269" w:id="248"/>
    <w:p>
      <w:pPr>
        <w:spacing w:after="0"/>
        <w:ind w:left="0"/>
        <w:jc w:val="both"/>
      </w:pPr>
      <w:r>
        <w:rPr>
          <w:rFonts w:ascii="Times New Roman"/>
          <w:b w:val="false"/>
          <w:i w:val="false"/>
          <w:color w:val="000000"/>
          <w:sz w:val="28"/>
        </w:rPr>
        <w:t>
      Датой введения в действие изменений в договоры, указанные в настоящем пункте, устанавливается первое число месяца, в котором проведена последняя из соответствующих внеочередных аттестаций электрических станций энергопроизводящей организации.</w:t>
      </w:r>
    </w:p>
    <w:bookmarkEnd w:id="248"/>
    <w:bookmarkStart w:name="z270" w:id="249"/>
    <w:p>
      <w:pPr>
        <w:spacing w:after="0"/>
        <w:ind w:left="0"/>
        <w:jc w:val="both"/>
      </w:pPr>
      <w:r>
        <w:rPr>
          <w:rFonts w:ascii="Times New Roman"/>
          <w:b w:val="false"/>
          <w:i w:val="false"/>
          <w:color w:val="000000"/>
          <w:sz w:val="28"/>
        </w:rPr>
        <w:t>
      Данные изменения действуют до тридцать первого декабря года, в котором они были введены в действие.";</w:t>
      </w:r>
    </w:p>
    <w:bookmarkEnd w:id="249"/>
    <w:bookmarkStart w:name="z271" w:id="2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250"/>
    <w:bookmarkStart w:name="z272" w:id="251"/>
    <w:p>
      <w:pPr>
        <w:spacing w:after="0"/>
        <w:ind w:left="0"/>
        <w:jc w:val="both"/>
      </w:pPr>
      <w:r>
        <w:rPr>
          <w:rFonts w:ascii="Times New Roman"/>
          <w:b w:val="false"/>
          <w:i w:val="false"/>
          <w:color w:val="000000"/>
          <w:sz w:val="28"/>
        </w:rPr>
        <w:t>
      пункт 4 изложить в новой редакции:</w:t>
      </w:r>
    </w:p>
    <w:bookmarkEnd w:id="251"/>
    <w:bookmarkStart w:name="z273" w:id="252"/>
    <w:p>
      <w:pPr>
        <w:spacing w:after="0"/>
        <w:ind w:left="0"/>
        <w:jc w:val="both"/>
      </w:pPr>
      <w:r>
        <w:rPr>
          <w:rFonts w:ascii="Times New Roman"/>
          <w:b w:val="false"/>
          <w:i w:val="false"/>
          <w:color w:val="000000"/>
          <w:sz w:val="28"/>
        </w:rPr>
        <w:t>
      "4. Определение коэффициента k4.</w:t>
      </w:r>
    </w:p>
    <w:bookmarkEnd w:id="252"/>
    <w:bookmarkStart w:name="z274" w:id="253"/>
    <w:p>
      <w:pPr>
        <w:spacing w:after="0"/>
        <w:ind w:left="0"/>
        <w:jc w:val="both"/>
      </w:pPr>
      <w:r>
        <w:rPr>
          <w:rFonts w:ascii="Times New Roman"/>
          <w:b w:val="false"/>
          <w:i w:val="false"/>
          <w:color w:val="000000"/>
          <w:sz w:val="28"/>
        </w:rPr>
        <w:t>
      Коэффициент k4 определяется по следующим формулам:</w:t>
      </w:r>
    </w:p>
    <w:bookmarkEnd w:id="253"/>
    <w:bookmarkStart w:name="z275" w:id="254"/>
    <w:p>
      <w:pPr>
        <w:spacing w:after="0"/>
        <w:ind w:left="0"/>
        <w:jc w:val="both"/>
      </w:pPr>
      <w:r>
        <w:rPr>
          <w:rFonts w:ascii="Times New Roman"/>
          <w:b w:val="false"/>
          <w:i w:val="false"/>
          <w:color w:val="000000"/>
          <w:sz w:val="28"/>
        </w:rPr>
        <w:t>
      для энергопроизводящих организаций, которые не заключили с единым закупщиком договор о покупке услуги по поддержанию готовности электрической мощности согласно подпункту 6) пункта 11 настоящих Правил, кроме энергопроизводящих организаций (в состав которых входят только теплоэлектроцентрали, осуществляющие централизованное теплоснабжение городов в период прохождения осенне-зимнего периода), входящих в группу лиц, включенную в реестр групп лиц:</w:t>
      </w:r>
    </w:p>
    <w:bookmarkEnd w:id="254"/>
    <w:bookmarkStart w:name="z276" w:id="255"/>
    <w:p>
      <w:pPr>
        <w:spacing w:after="0"/>
        <w:ind w:left="0"/>
        <w:jc w:val="both"/>
      </w:pPr>
      <w:r>
        <w:rPr>
          <w:rFonts w:ascii="Times New Roman"/>
          <w:b w:val="false"/>
          <w:i w:val="false"/>
          <w:color w:val="000000"/>
          <w:sz w:val="28"/>
        </w:rPr>
        <w:t xml:space="preserve">
      </w:t>
      </w:r>
    </w:p>
    <w:bookmarkEnd w:id="255"/>
    <w:p>
      <w:pPr>
        <w:spacing w:after="0"/>
        <w:ind w:left="0"/>
        <w:jc w:val="both"/>
      </w:pPr>
      <w:r>
        <w:drawing>
          <wp:inline distT="0" distB="0" distL="0" distR="0">
            <wp:extent cx="5689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6896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7" w:id="256"/>
    <w:p>
      <w:pPr>
        <w:spacing w:after="0"/>
        <w:ind w:left="0"/>
        <w:jc w:val="both"/>
      </w:pPr>
      <w:r>
        <w:rPr>
          <w:rFonts w:ascii="Times New Roman"/>
          <w:b w:val="false"/>
          <w:i w:val="false"/>
          <w:color w:val="000000"/>
          <w:sz w:val="28"/>
        </w:rPr>
        <w:t>
      n – общее количество генерирующих установок электрических станций энергопроизводящей организации;</w:t>
      </w:r>
    </w:p>
    <w:bookmarkEnd w:id="256"/>
    <w:bookmarkStart w:name="z278" w:id="257"/>
    <w:p>
      <w:pPr>
        <w:spacing w:after="0"/>
        <w:ind w:left="0"/>
        <w:jc w:val="both"/>
      </w:pPr>
      <w:r>
        <w:rPr>
          <w:rFonts w:ascii="Times New Roman"/>
          <w:b w:val="false"/>
          <w:i w:val="false"/>
          <w:color w:val="000000"/>
          <w:sz w:val="28"/>
        </w:rPr>
        <w:t>
      m – количество генерирующих установок электрических станций энергопроизводящей организации, находящихся в аварийном или внеплановом ремонте, или в состоянии вне резерва;</w:t>
      </w:r>
    </w:p>
    <w:bookmarkEnd w:id="257"/>
    <w:bookmarkStart w:name="z279" w:id="258"/>
    <w:p>
      <w:pPr>
        <w:spacing w:after="0"/>
        <w:ind w:left="0"/>
        <w:jc w:val="both"/>
      </w:pPr>
      <w:r>
        <w:rPr>
          <w:rFonts w:ascii="Times New Roman"/>
          <w:b w:val="false"/>
          <w:i w:val="false"/>
          <w:color w:val="000000"/>
          <w:sz w:val="28"/>
        </w:rPr>
        <w:t>
      k – количество генерирующих установок электрических станций энергопроизводящей организации, длительность планового ремонта которых превысила длительность номинального планового ремонтного периода;</w:t>
      </w:r>
    </w:p>
    <w:bookmarkEnd w:id="258"/>
    <w:bookmarkStart w:name="z280" w:id="259"/>
    <w:p>
      <w:pPr>
        <w:spacing w:after="0"/>
        <w:ind w:left="0"/>
        <w:jc w:val="both"/>
      </w:pPr>
      <w:r>
        <w:rPr>
          <w:rFonts w:ascii="Times New Roman"/>
          <w:b w:val="false"/>
          <w:i w:val="false"/>
          <w:color w:val="000000"/>
          <w:sz w:val="28"/>
        </w:rPr>
        <w:t>
      q – фактическое количество действовавших в течение расчетного периода (календарного месяца) ремонтных заявок от ‘нергопроизводящей организации, поданных Системному оператору в связи с аварийными остановами корпусов котлов находящихся в работе генерирующих установок тепловых электрических станций энергопроизводящей организации либо котлов данных электрических станций;</w:t>
      </w:r>
    </w:p>
    <w:bookmarkEnd w:id="259"/>
    <w:bookmarkStart w:name="z281" w:id="260"/>
    <w:p>
      <w:pPr>
        <w:spacing w:after="0"/>
        <w:ind w:left="0"/>
        <w:jc w:val="both"/>
      </w:pPr>
      <w:r>
        <w:rPr>
          <w:rFonts w:ascii="Times New Roman"/>
          <w:b w:val="false"/>
          <w:i w:val="false"/>
          <w:color w:val="000000"/>
          <w:sz w:val="28"/>
        </w:rPr>
        <w:t>
      t – фактическое количество действовавших в течение расчетного периода (календарного месяца) ремонтных заявок от энергопроизводящей организации, поданных Системному оператору в связи с сезонными ограничениями установленной электрической мощности находящихся в работе генерирующих установок тепловых электрических станций энергопроизводящей организации;</w:t>
      </w:r>
    </w:p>
    <w:bookmarkEnd w:id="260"/>
    <w:bookmarkStart w:name="z282" w:id="261"/>
    <w:p>
      <w:pPr>
        <w:spacing w:after="0"/>
        <w:ind w:left="0"/>
        <w:jc w:val="both"/>
      </w:pPr>
      <w:r>
        <w:rPr>
          <w:rFonts w:ascii="Times New Roman"/>
          <w:b w:val="false"/>
          <w:i w:val="false"/>
          <w:color w:val="000000"/>
          <w:sz w:val="28"/>
        </w:rPr>
        <w:t>
      i – порядковый номер, изменяющийся, соответственно, от 1 до: k, m, n, q и t;</w:t>
      </w:r>
    </w:p>
    <w:bookmarkEnd w:id="261"/>
    <w:bookmarkStart w:name="z283" w:id="262"/>
    <w:p>
      <w:pPr>
        <w:spacing w:after="0"/>
        <w:ind w:left="0"/>
        <w:jc w:val="both"/>
      </w:pPr>
      <w:r>
        <w:rPr>
          <w:rFonts w:ascii="Times New Roman"/>
          <w:b w:val="false"/>
          <w:i w:val="false"/>
          <w:color w:val="000000"/>
          <w:sz w:val="28"/>
        </w:rPr>
        <w:t>
      Руст.ав.i – установленная электрическая мощность i-той генерирующей установки, находящейся в аварийном или внеплановом ремонте, или в состоянии вне резерва, в МВт;</w:t>
      </w:r>
    </w:p>
    <w:bookmarkEnd w:id="262"/>
    <w:bookmarkStart w:name="z284" w:id="263"/>
    <w:p>
      <w:pPr>
        <w:spacing w:after="0"/>
        <w:ind w:left="0"/>
        <w:jc w:val="both"/>
      </w:pPr>
      <w:r>
        <w:rPr>
          <w:rFonts w:ascii="Times New Roman"/>
          <w:b w:val="false"/>
          <w:i w:val="false"/>
          <w:color w:val="000000"/>
          <w:sz w:val="28"/>
        </w:rPr>
        <w:t>
      Чав.i – фактическая за расчетный период длительность простоя i-той генерирующей установки в аварийном или внеплановом ремонте, или в состоянии вне резерва, в минутах;</w:t>
      </w:r>
    </w:p>
    <w:bookmarkEnd w:id="263"/>
    <w:bookmarkStart w:name="z285" w:id="264"/>
    <w:p>
      <w:pPr>
        <w:spacing w:after="0"/>
        <w:ind w:left="0"/>
        <w:jc w:val="both"/>
      </w:pPr>
      <w:r>
        <w:rPr>
          <w:rFonts w:ascii="Times New Roman"/>
          <w:b w:val="false"/>
          <w:i w:val="false"/>
          <w:color w:val="000000"/>
          <w:sz w:val="28"/>
        </w:rPr>
        <w:t>
      Руст.пр.i – установленная электрическая мощность i-той генерирующей установки, длительность планового ремонта которой превысила длительность номинального планового периода, в МВт;</w:t>
      </w:r>
    </w:p>
    <w:bookmarkEnd w:id="264"/>
    <w:bookmarkStart w:name="z286" w:id="265"/>
    <w:p>
      <w:pPr>
        <w:spacing w:after="0"/>
        <w:ind w:left="0"/>
        <w:jc w:val="both"/>
      </w:pPr>
      <w:r>
        <w:rPr>
          <w:rFonts w:ascii="Times New Roman"/>
          <w:b w:val="false"/>
          <w:i w:val="false"/>
          <w:color w:val="000000"/>
          <w:sz w:val="28"/>
        </w:rPr>
        <w:t>
      Чпр.i – фактическая за расчетный период длительность превышения длительности планового ремонта i-той генерирующей установки относительно номинального планового ремонтного периода, в минутах;</w:t>
      </w:r>
    </w:p>
    <w:bookmarkEnd w:id="265"/>
    <w:bookmarkStart w:name="z287" w:id="266"/>
    <w:p>
      <w:pPr>
        <w:spacing w:after="0"/>
        <w:ind w:left="0"/>
        <w:jc w:val="both"/>
      </w:pPr>
      <w:r>
        <w:rPr>
          <w:rFonts w:ascii="Times New Roman"/>
          <w:b w:val="false"/>
          <w:i w:val="false"/>
          <w:color w:val="000000"/>
          <w:sz w:val="28"/>
        </w:rPr>
        <w:t>
      Рорг.i – значение совокупных текущих ограничений электрической мощности генерации тепловых электрических станций энергопроизводящей организации, указанное в i-той действовавшей в течение расчетного периода (календарного месяца) ремонтной заявке от энергопроизводящей организации, поданной Системному оператору в связи с аварийными остановами корпусов котлов находящихся в работе генерирующих установок тепловых электрических станций энергопроизводящей организации либо котлов данных электрических станций, в МВт;</w:t>
      </w:r>
    </w:p>
    <w:bookmarkEnd w:id="266"/>
    <w:bookmarkStart w:name="z288" w:id="267"/>
    <w:p>
      <w:pPr>
        <w:spacing w:after="0"/>
        <w:ind w:left="0"/>
        <w:jc w:val="both"/>
      </w:pPr>
      <w:r>
        <w:rPr>
          <w:rFonts w:ascii="Times New Roman"/>
          <w:b w:val="false"/>
          <w:i w:val="false"/>
          <w:color w:val="000000"/>
          <w:sz w:val="28"/>
        </w:rPr>
        <w:t>
      Чорг.i – фактическая за расчетный период (календарный месяц) длительность действия i-й ремонтной заявки от энергопроизводящей организации, поданной Системному оператору в связи с аварийными остановами корпусов котлов находящихся в работе генерирующих установок тепловых электрических станций энергопроизводящей организации либо котлов данных электрических станций, в минутах;</w:t>
      </w:r>
    </w:p>
    <w:bookmarkEnd w:id="267"/>
    <w:bookmarkStart w:name="z289" w:id="268"/>
    <w:p>
      <w:pPr>
        <w:spacing w:after="0"/>
        <w:ind w:left="0"/>
        <w:jc w:val="both"/>
      </w:pPr>
      <w:r>
        <w:rPr>
          <w:rFonts w:ascii="Times New Roman"/>
          <w:b w:val="false"/>
          <w:i w:val="false"/>
          <w:color w:val="000000"/>
          <w:sz w:val="28"/>
        </w:rPr>
        <w:t>
      Рорг.сез.i – значение совокупных текущих ограничений электрической мощности генерации тепловых электрических станций энергопроизводящей организации, указанное в i-той действовавшей в течение расчетного периода (календарного месяца) ремонтной заявке от энергопроизводящей организации, поданной Системному оператору в связи с сезонными ограничениями установленной электрической мощности находящихся в работе генерирующих установок тепловых электрических станций энергопроизводящей организации, в МВт;</w:t>
      </w:r>
    </w:p>
    <w:bookmarkEnd w:id="268"/>
    <w:bookmarkStart w:name="z290" w:id="269"/>
    <w:p>
      <w:pPr>
        <w:spacing w:after="0"/>
        <w:ind w:left="0"/>
        <w:jc w:val="both"/>
      </w:pPr>
      <w:r>
        <w:rPr>
          <w:rFonts w:ascii="Times New Roman"/>
          <w:b w:val="false"/>
          <w:i w:val="false"/>
          <w:color w:val="000000"/>
          <w:sz w:val="28"/>
        </w:rPr>
        <w:t>
      Чорг.сез.i – фактическая за расчетный период (календарный месяц) длительность действия i-й ремонтной заявки от энергопроизводящей организации, поданной Системному оператору в связи с сезонными ограничениями установленной электрической мощности находящихся в работе генерирующих установок тепловых электрических станций энергопроизводящей организации, в минутах;</w:t>
      </w:r>
    </w:p>
    <w:bookmarkEnd w:id="269"/>
    <w:bookmarkStart w:name="z291" w:id="270"/>
    <w:p>
      <w:pPr>
        <w:spacing w:after="0"/>
        <w:ind w:left="0"/>
        <w:jc w:val="both"/>
      </w:pPr>
      <w:r>
        <w:rPr>
          <w:rFonts w:ascii="Times New Roman"/>
          <w:b w:val="false"/>
          <w:i w:val="false"/>
          <w:color w:val="000000"/>
          <w:sz w:val="28"/>
        </w:rPr>
        <w:t xml:space="preserve">
      </w:t>
      </w:r>
    </w:p>
    <w:bookmarkEnd w:id="270"/>
    <w:p>
      <w:pPr>
        <w:spacing w:after="0"/>
        <w:ind w:left="0"/>
        <w:jc w:val="both"/>
      </w:pPr>
      <w:r>
        <w:drawing>
          <wp:inline distT="0" distB="0" distL="0" distR="0">
            <wp:extent cx="431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суммарная электрическая мощность соответствующего календарного года, в МВт;</w:t>
      </w:r>
      <w:r>
        <w:br/>
      </w:r>
      <w:r>
        <w:rPr>
          <w:rFonts w:ascii="Times New Roman"/>
          <w:b w:val="false"/>
          <w:i w:val="false"/>
          <w:color w:val="000000"/>
          <w:sz w:val="28"/>
        </w:rPr>
        <w:t>
</w:t>
      </w:r>
    </w:p>
    <w:bookmarkStart w:name="z292" w:id="271"/>
    <w:p>
      <w:pPr>
        <w:spacing w:after="0"/>
        <w:ind w:left="0"/>
        <w:jc w:val="both"/>
      </w:pPr>
      <w:r>
        <w:rPr>
          <w:rFonts w:ascii="Times New Roman"/>
          <w:b w:val="false"/>
          <w:i w:val="false"/>
          <w:color w:val="000000"/>
          <w:sz w:val="28"/>
        </w:rPr>
        <w:t>
      Чмес – длительность расчетного периода (календарного месяца), в минутах;</w:t>
      </w:r>
    </w:p>
    <w:bookmarkEnd w:id="271"/>
    <w:bookmarkStart w:name="z293" w:id="272"/>
    <w:p>
      <w:pPr>
        <w:spacing w:after="0"/>
        <w:ind w:left="0"/>
        <w:jc w:val="both"/>
      </w:pPr>
      <w:r>
        <w:rPr>
          <w:rFonts w:ascii="Times New Roman"/>
          <w:b w:val="false"/>
          <w:i w:val="false"/>
          <w:color w:val="000000"/>
          <w:sz w:val="28"/>
        </w:rPr>
        <w:t>
      Руст.i – установленная электрическая мощность i-той генерирующей установки, в МВт;</w:t>
      </w:r>
    </w:p>
    <w:bookmarkEnd w:id="272"/>
    <w:bookmarkStart w:name="z294" w:id="273"/>
    <w:p>
      <w:pPr>
        <w:spacing w:after="0"/>
        <w:ind w:left="0"/>
        <w:jc w:val="both"/>
      </w:pPr>
      <w:r>
        <w:rPr>
          <w:rFonts w:ascii="Times New Roman"/>
          <w:b w:val="false"/>
          <w:i w:val="false"/>
          <w:color w:val="000000"/>
          <w:sz w:val="28"/>
        </w:rPr>
        <w:t>
      Робеспеч – договорной объем услуги по обеспечению электрической мощностью, в МВт;</w:t>
      </w:r>
    </w:p>
    <w:bookmarkEnd w:id="273"/>
    <w:bookmarkStart w:name="z295"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1181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81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296" w:id="275"/>
    <w:p>
      <w:pPr>
        <w:spacing w:after="0"/>
        <w:ind w:left="0"/>
        <w:jc w:val="both"/>
      </w:pPr>
      <w:r>
        <w:rPr>
          <w:rFonts w:ascii="Times New Roman"/>
          <w:b w:val="false"/>
          <w:i w:val="false"/>
          <w:color w:val="000000"/>
          <w:sz w:val="28"/>
        </w:rPr>
        <w:t xml:space="preserve">
      </w:t>
      </w:r>
    </w:p>
    <w:bookmarkEnd w:id="275"/>
    <w:p>
      <w:pPr>
        <w:spacing w:after="0"/>
        <w:ind w:left="0"/>
        <w:jc w:val="both"/>
      </w:pPr>
      <w:r>
        <w:drawing>
          <wp:inline distT="0" distB="0" distL="0" distR="0">
            <wp:extent cx="1104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049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297" w:id="276"/>
    <w:p>
      <w:pPr>
        <w:spacing w:after="0"/>
        <w:ind w:left="0"/>
        <w:jc w:val="both"/>
      </w:pPr>
      <w:r>
        <w:rPr>
          <w:rFonts w:ascii="Times New Roman"/>
          <w:b w:val="false"/>
          <w:i w:val="false"/>
          <w:color w:val="000000"/>
          <w:sz w:val="28"/>
        </w:rPr>
        <w:t xml:space="preserve">
      </w:t>
      </w:r>
    </w:p>
    <w:bookmarkEnd w:id="276"/>
    <w:p>
      <w:pPr>
        <w:spacing w:after="0"/>
        <w:ind w:left="0"/>
        <w:jc w:val="both"/>
      </w:pPr>
      <w:r>
        <w:drawing>
          <wp:inline distT="0" distB="0" distL="0" distR="0">
            <wp:extent cx="1003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033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298" w:id="277"/>
    <w:p>
      <w:pPr>
        <w:spacing w:after="0"/>
        <w:ind w:left="0"/>
        <w:jc w:val="both"/>
      </w:pPr>
      <w:r>
        <w:rPr>
          <w:rFonts w:ascii="Times New Roman"/>
          <w:b w:val="false"/>
          <w:i w:val="false"/>
          <w:color w:val="000000"/>
          <w:sz w:val="28"/>
        </w:rPr>
        <w:t xml:space="preserve">
      </w:t>
      </w:r>
    </w:p>
    <w:bookmarkEnd w:id="277"/>
    <w:p>
      <w:pPr>
        <w:spacing w:after="0"/>
        <w:ind w:left="0"/>
        <w:jc w:val="both"/>
      </w:pPr>
      <w:r>
        <w:drawing>
          <wp:inline distT="0" distB="0" distL="0" distR="0">
            <wp:extent cx="1054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54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299" w:id="278"/>
    <w:p>
      <w:pPr>
        <w:spacing w:after="0"/>
        <w:ind w:left="0"/>
        <w:jc w:val="both"/>
      </w:pPr>
      <w:r>
        <w:rPr>
          <w:rFonts w:ascii="Times New Roman"/>
          <w:b w:val="false"/>
          <w:i w:val="false"/>
          <w:color w:val="000000"/>
          <w:sz w:val="28"/>
        </w:rPr>
        <w:t xml:space="preserve">
      </w:t>
      </w:r>
    </w:p>
    <w:bookmarkEnd w:id="278"/>
    <w:p>
      <w:pPr>
        <w:spacing w:after="0"/>
        <w:ind w:left="0"/>
        <w:jc w:val="both"/>
      </w:pPr>
      <w:r>
        <w:drawing>
          <wp:inline distT="0" distB="0" distL="0" distR="0">
            <wp:extent cx="1143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430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300" w:id="279"/>
    <w:p>
      <w:pPr>
        <w:spacing w:after="0"/>
        <w:ind w:left="0"/>
        <w:jc w:val="both"/>
      </w:pPr>
      <w:r>
        <w:rPr>
          <w:rFonts w:ascii="Times New Roman"/>
          <w:b w:val="false"/>
          <w:i w:val="false"/>
          <w:color w:val="000000"/>
          <w:sz w:val="28"/>
        </w:rPr>
        <w:t>
      для энергопроизводящих организаций, которые заключили с единым закупщиком договор о покупке услуги по поддержанию готовности электрической мощности согласно подпункту 6) пункта 11 настоящих Правил, а также для энергопроизводящих организаций (в состав которых входят только теплоэлектроцентрали, осуществляющие централизованное теплоснабжение городов в период прохождения осенне-зимнего периода), входящих в группу лиц, включенную в реестр групп лиц:</w:t>
      </w:r>
    </w:p>
    <w:bookmarkEnd w:id="279"/>
    <w:bookmarkStart w:name="z301" w:id="280"/>
    <w:p>
      <w:pPr>
        <w:spacing w:after="0"/>
        <w:ind w:left="0"/>
        <w:jc w:val="both"/>
      </w:pPr>
      <w:r>
        <w:rPr>
          <w:rFonts w:ascii="Times New Roman"/>
          <w:b w:val="false"/>
          <w:i w:val="false"/>
          <w:color w:val="000000"/>
          <w:sz w:val="28"/>
        </w:rPr>
        <w:t xml:space="preserve">
      </w:t>
      </w:r>
    </w:p>
    <w:bookmarkEnd w:id="280"/>
    <w:p>
      <w:pPr>
        <w:spacing w:after="0"/>
        <w:ind w:left="0"/>
        <w:jc w:val="both"/>
      </w:pPr>
      <w:r>
        <w:drawing>
          <wp:inline distT="0" distB="0" distL="0" distR="0">
            <wp:extent cx="52451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245100" cy="914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где:</w:t>
      </w:r>
      <w:r>
        <w:br/>
      </w:r>
      <w:r>
        <w:rPr>
          <w:rFonts w:ascii="Times New Roman"/>
          <w:b w:val="false"/>
          <w:i w:val="false"/>
          <w:color w:val="000000"/>
          <w:sz w:val="28"/>
        </w:rPr>
        <w:t>
</w:t>
      </w:r>
    </w:p>
    <w:bookmarkStart w:name="z302" w:id="281"/>
    <w:p>
      <w:pPr>
        <w:spacing w:after="0"/>
        <w:ind w:left="0"/>
        <w:jc w:val="both"/>
      </w:pPr>
      <w:r>
        <w:rPr>
          <w:rFonts w:ascii="Times New Roman"/>
          <w:b w:val="false"/>
          <w:i w:val="false"/>
          <w:color w:val="000000"/>
          <w:sz w:val="28"/>
        </w:rPr>
        <w:t>
      p – общее количество часов расчетного периода (календарного месяца);</w:t>
      </w:r>
    </w:p>
    <w:bookmarkEnd w:id="281"/>
    <w:bookmarkStart w:name="z303" w:id="282"/>
    <w:p>
      <w:pPr>
        <w:spacing w:after="0"/>
        <w:ind w:left="0"/>
        <w:jc w:val="both"/>
      </w:pPr>
      <w:r>
        <w:rPr>
          <w:rFonts w:ascii="Times New Roman"/>
          <w:b w:val="false"/>
          <w:i w:val="false"/>
          <w:color w:val="000000"/>
          <w:sz w:val="28"/>
        </w:rPr>
        <w:t>
      j – порядковый номер часа расчетного периода (календарного месяца), изменяющийся от 1 до p;</w:t>
      </w:r>
    </w:p>
    <w:bookmarkEnd w:id="282"/>
    <w:bookmarkStart w:name="z304" w:id="283"/>
    <w:p>
      <w:pPr>
        <w:spacing w:after="0"/>
        <w:ind w:left="0"/>
        <w:jc w:val="both"/>
      </w:pPr>
      <w:r>
        <w:rPr>
          <w:rFonts w:ascii="Times New Roman"/>
          <w:b w:val="false"/>
          <w:i w:val="false"/>
          <w:color w:val="000000"/>
          <w:sz w:val="28"/>
        </w:rPr>
        <w:t xml:space="preserve">
      </w:t>
      </w:r>
    </w:p>
    <w:bookmarkEnd w:id="283"/>
    <w:p>
      <w:pPr>
        <w:spacing w:after="0"/>
        <w:ind w:left="0"/>
        <w:jc w:val="both"/>
      </w:pPr>
      <w:r>
        <w:drawing>
          <wp:inline distT="0" distB="0" distL="0" distR="0">
            <wp:extent cx="431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318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суммарная электрическая мощность соответствующего календарного года, в МВт;</w:t>
      </w:r>
      <w:r>
        <w:br/>
      </w:r>
      <w:r>
        <w:rPr>
          <w:rFonts w:ascii="Times New Roman"/>
          <w:b w:val="false"/>
          <w:i w:val="false"/>
          <w:color w:val="000000"/>
          <w:sz w:val="28"/>
        </w:rPr>
        <w:t>
</w:t>
      </w:r>
    </w:p>
    <w:bookmarkStart w:name="z305" w:id="284"/>
    <w:p>
      <w:pPr>
        <w:spacing w:after="0"/>
        <w:ind w:left="0"/>
        <w:jc w:val="both"/>
      </w:pPr>
      <w:r>
        <w:rPr>
          <w:rFonts w:ascii="Times New Roman"/>
          <w:b w:val="false"/>
          <w:i w:val="false"/>
          <w:color w:val="000000"/>
          <w:sz w:val="28"/>
        </w:rPr>
        <w:t xml:space="preserve">
      Робеспеч – договорной объем услуги по обеспечению электрической мощностью, в МВт; </w:t>
      </w:r>
    </w:p>
    <w:bookmarkEnd w:id="284"/>
    <w:bookmarkStart w:name="z306"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1104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1049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j;</w:t>
      </w:r>
      <w:r>
        <w:br/>
      </w:r>
      <w:r>
        <w:rPr>
          <w:rFonts w:ascii="Times New Roman"/>
          <w:b w:val="false"/>
          <w:i w:val="false"/>
          <w:color w:val="000000"/>
          <w:sz w:val="28"/>
        </w:rPr>
        <w:t>
</w:t>
      </w:r>
    </w:p>
    <w:bookmarkStart w:name="z307" w:id="286"/>
    <w:p>
      <w:pPr>
        <w:spacing w:after="0"/>
        <w:ind w:left="0"/>
        <w:jc w:val="both"/>
      </w:pPr>
      <w:r>
        <w:rPr>
          <w:rFonts w:ascii="Times New Roman"/>
          <w:b w:val="false"/>
          <w:i w:val="false"/>
          <w:color w:val="000000"/>
          <w:sz w:val="28"/>
        </w:rPr>
        <w:t>
      Рвозм.j – значение возможной электрической мощности генерации энергопроизводящей организации, соответствующее j-му часу расчетного периода (календарного месяца), в МВт;</w:t>
      </w:r>
    </w:p>
    <w:bookmarkEnd w:id="286"/>
    <w:bookmarkStart w:name="z308" w:id="287"/>
    <w:p>
      <w:pPr>
        <w:spacing w:after="0"/>
        <w:ind w:left="0"/>
        <w:jc w:val="both"/>
      </w:pPr>
      <w:r>
        <w:rPr>
          <w:rFonts w:ascii="Times New Roman"/>
          <w:b w:val="false"/>
          <w:i w:val="false"/>
          <w:color w:val="000000"/>
          <w:sz w:val="28"/>
        </w:rPr>
        <w:t>
      min ((Р∑ + Робеспеч); Рвозм.j) – минимальное из значений (Р∑ + Робеспеч) и Рвозм.j;</w:t>
      </w:r>
    </w:p>
    <w:bookmarkEnd w:id="287"/>
    <w:bookmarkStart w:name="z309" w:id="288"/>
    <w:p>
      <w:pPr>
        <w:spacing w:after="0"/>
        <w:ind w:left="0"/>
        <w:jc w:val="both"/>
      </w:pPr>
      <w:r>
        <w:rPr>
          <w:rFonts w:ascii="Times New Roman"/>
          <w:b w:val="false"/>
          <w:i w:val="false"/>
          <w:color w:val="000000"/>
          <w:sz w:val="28"/>
        </w:rPr>
        <w:t>
      Чj – длительность j-го часа расчетного периода (календарного месяца), в часах;</w:t>
      </w:r>
    </w:p>
    <w:bookmarkEnd w:id="288"/>
    <w:bookmarkStart w:name="z310" w:id="289"/>
    <w:p>
      <w:pPr>
        <w:spacing w:after="0"/>
        <w:ind w:left="0"/>
        <w:jc w:val="both"/>
      </w:pPr>
      <w:r>
        <w:rPr>
          <w:rFonts w:ascii="Times New Roman"/>
          <w:b w:val="false"/>
          <w:i w:val="false"/>
          <w:color w:val="000000"/>
          <w:sz w:val="28"/>
        </w:rPr>
        <w:t>
      P∆.j – снижение возможной генерации, в МВт, за j-й час расчетного периода (календарного месяца), определяемое по следующей формуле:</w:t>
      </w:r>
    </w:p>
    <w:bookmarkEnd w:id="289"/>
    <w:bookmarkStart w:name="z311" w:id="290"/>
    <w:p>
      <w:pPr>
        <w:spacing w:after="0"/>
        <w:ind w:left="0"/>
        <w:jc w:val="both"/>
      </w:pPr>
      <w:r>
        <w:rPr>
          <w:rFonts w:ascii="Times New Roman"/>
          <w:b w:val="false"/>
          <w:i w:val="false"/>
          <w:color w:val="000000"/>
          <w:sz w:val="28"/>
        </w:rPr>
        <w:t>
      P∆.j =min((Р + Робеспеч); Рвозм.j) – Рраб.j, где:</w:t>
      </w:r>
    </w:p>
    <w:bookmarkEnd w:id="290"/>
    <w:bookmarkStart w:name="z312" w:id="291"/>
    <w:p>
      <w:pPr>
        <w:spacing w:after="0"/>
        <w:ind w:left="0"/>
        <w:jc w:val="both"/>
      </w:pPr>
      <w:r>
        <w:rPr>
          <w:rFonts w:ascii="Times New Roman"/>
          <w:b w:val="false"/>
          <w:i w:val="false"/>
          <w:color w:val="000000"/>
          <w:sz w:val="28"/>
        </w:rPr>
        <w:t>
      P∆.j – снижение возможной генерации, в МВт, за j-й час расчетного периода (календарного месяца);</w:t>
      </w:r>
    </w:p>
    <w:bookmarkEnd w:id="291"/>
    <w:bookmarkStart w:name="z313"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431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318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суммарная электрическая мощность соответствующего календарного года, в МВт;</w:t>
      </w:r>
      <w:r>
        <w:br/>
      </w:r>
      <w:r>
        <w:rPr>
          <w:rFonts w:ascii="Times New Roman"/>
          <w:b w:val="false"/>
          <w:i w:val="false"/>
          <w:color w:val="000000"/>
          <w:sz w:val="28"/>
        </w:rPr>
        <w:t>
</w:t>
      </w:r>
    </w:p>
    <w:bookmarkStart w:name="z314" w:id="293"/>
    <w:p>
      <w:pPr>
        <w:spacing w:after="0"/>
        <w:ind w:left="0"/>
        <w:jc w:val="both"/>
      </w:pPr>
      <w:r>
        <w:rPr>
          <w:rFonts w:ascii="Times New Roman"/>
          <w:b w:val="false"/>
          <w:i w:val="false"/>
          <w:color w:val="000000"/>
          <w:sz w:val="28"/>
        </w:rPr>
        <w:t>
      Робеспеч – договорной объем услуги по обеспечению электрической мощностью, в МВт;</w:t>
      </w:r>
    </w:p>
    <w:bookmarkEnd w:id="293"/>
    <w:bookmarkStart w:name="z315" w:id="294"/>
    <w:p>
      <w:pPr>
        <w:spacing w:after="0"/>
        <w:ind w:left="0"/>
        <w:jc w:val="both"/>
      </w:pPr>
      <w:r>
        <w:rPr>
          <w:rFonts w:ascii="Times New Roman"/>
          <w:b w:val="false"/>
          <w:i w:val="false"/>
          <w:color w:val="000000"/>
          <w:sz w:val="28"/>
        </w:rPr>
        <w:t>
      Pвозм.j – значение возможной электрической мощности генерации энергопроизводящей организации, соответствующее j-му часу расчетного периода (календарного месяца), в МВт;</w:t>
      </w:r>
    </w:p>
    <w:bookmarkEnd w:id="294"/>
    <w:bookmarkStart w:name="z316" w:id="295"/>
    <w:p>
      <w:pPr>
        <w:spacing w:after="0"/>
        <w:ind w:left="0"/>
        <w:jc w:val="both"/>
      </w:pPr>
      <w:r>
        <w:rPr>
          <w:rFonts w:ascii="Times New Roman"/>
          <w:b w:val="false"/>
          <w:i w:val="false"/>
          <w:color w:val="000000"/>
          <w:sz w:val="28"/>
        </w:rPr>
        <w:t>
      Pраб.j – значение рабочей электрической мощности генерации электрических станций энергопроизводящей организации, согласно ведомости рабочих электрических мощностей генерации, технологических и технических минимумов, соответствующее j-му часу расчетного периода (календарного месяца), в МВт;</w:t>
      </w:r>
    </w:p>
    <w:bookmarkEnd w:id="295"/>
    <w:bookmarkStart w:name="z317" w:id="296"/>
    <w:p>
      <w:pPr>
        <w:spacing w:after="0"/>
        <w:ind w:left="0"/>
        <w:jc w:val="both"/>
      </w:pPr>
      <w:r>
        <w:rPr>
          <w:rFonts w:ascii="Times New Roman"/>
          <w:b w:val="false"/>
          <w:i w:val="false"/>
          <w:color w:val="000000"/>
          <w:sz w:val="28"/>
        </w:rPr>
        <w:t>
      min ((Р∑ + Робеспеч); Рвозм.j) – минимальное из значений (Р∑ + Робеспеч) и Рвозм.j.</w:t>
      </w:r>
    </w:p>
    <w:bookmarkEnd w:id="296"/>
    <w:bookmarkStart w:name="z318" w:id="297"/>
    <w:p>
      <w:pPr>
        <w:spacing w:after="0"/>
        <w:ind w:left="0"/>
        <w:jc w:val="both"/>
      </w:pPr>
      <w:r>
        <w:rPr>
          <w:rFonts w:ascii="Times New Roman"/>
          <w:b w:val="false"/>
          <w:i w:val="false"/>
          <w:color w:val="000000"/>
          <w:sz w:val="28"/>
        </w:rPr>
        <w:t>
      Отрицательные (меньше нуля) значения P∆.j принимаются равными нулю.</w:t>
      </w:r>
    </w:p>
    <w:bookmarkEnd w:id="297"/>
    <w:bookmarkStart w:name="z319" w:id="298"/>
    <w:p>
      <w:pPr>
        <w:spacing w:after="0"/>
        <w:ind w:left="0"/>
        <w:jc w:val="both"/>
      </w:pPr>
      <w:r>
        <w:rPr>
          <w:rFonts w:ascii="Times New Roman"/>
          <w:b w:val="false"/>
          <w:i w:val="false"/>
          <w:color w:val="000000"/>
          <w:sz w:val="28"/>
        </w:rPr>
        <w:t>
      Если значение коэффициента k4, определенное для энергопроизводящих организаций, которые не заключили с единым закупщиком договор о покупке услуги по поддержанию готовности электрической мощности согласно подпункту 6) пункта 11 настоящих Правил, будет больше единицы, его значение принимается равным единице.";</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321" w:id="29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3 декабря 2015 года № 682 "Об утверждении Правил функционирования Совета рынка" (зарегистрирован в Реестре государственной регистрации нормативных правовых актов за № 12524):</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323" w:id="300"/>
    <w:p>
      <w:pPr>
        <w:spacing w:after="0"/>
        <w:ind w:left="0"/>
        <w:jc w:val="both"/>
      </w:pPr>
      <w:r>
        <w:rPr>
          <w:rFonts w:ascii="Times New Roman"/>
          <w:b w:val="false"/>
          <w:i w:val="false"/>
          <w:color w:val="000000"/>
          <w:sz w:val="28"/>
        </w:rPr>
        <w:t>
      "Об утверждении Правил функционирования Совета рынка";</w:t>
      </w:r>
    </w:p>
    <w:bookmarkEnd w:id="300"/>
    <w:bookmarkStart w:name="z324" w:id="301"/>
    <w:p>
      <w:pPr>
        <w:spacing w:after="0"/>
        <w:ind w:left="0"/>
        <w:jc w:val="both"/>
      </w:pPr>
      <w:r>
        <w:rPr>
          <w:rFonts w:ascii="Times New Roman"/>
          <w:b w:val="false"/>
          <w:i w:val="false"/>
          <w:color w:val="000000"/>
          <w:sz w:val="28"/>
        </w:rPr>
        <w:t>
      преамбулу изложить в новой редакции:</w:t>
      </w:r>
    </w:p>
    <w:bookmarkEnd w:id="301"/>
    <w:bookmarkStart w:name="z325" w:id="302"/>
    <w:p>
      <w:pPr>
        <w:spacing w:after="0"/>
        <w:ind w:left="0"/>
        <w:jc w:val="both"/>
      </w:pPr>
      <w:r>
        <w:rPr>
          <w:rFonts w:ascii="Times New Roman"/>
          <w:b w:val="false"/>
          <w:i w:val="false"/>
          <w:color w:val="000000"/>
          <w:sz w:val="28"/>
        </w:rPr>
        <w:t xml:space="preserve">
      "В соответствии с подпунктом 70-10)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 </w:t>
      </w:r>
      <w:r>
        <w:rPr>
          <w:rFonts w:ascii="Times New Roman"/>
          <w:b/>
          <w:i w:val="false"/>
          <w:color w:val="000000"/>
          <w:sz w:val="28"/>
        </w:rPr>
        <w:t>ПРИКАЗЫВАЮ:</w:t>
      </w:r>
      <w:r>
        <w:rPr>
          <w:rFonts w:ascii="Times New Roman"/>
          <w:b w:val="false"/>
          <w:i w:val="false"/>
          <w:color w:val="000000"/>
          <w:sz w:val="28"/>
        </w:rPr>
        <w:t>";</w:t>
      </w:r>
    </w:p>
    <w:bookmarkEnd w:id="302"/>
    <w:bookmarkStart w:name="z326" w:id="3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функционирования Совета рынка, утвержденных указанным приказом:</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w:t>
      </w:r>
      <w:r>
        <w:rPr>
          <w:rFonts w:ascii="Times New Roman"/>
          <w:b w:val="false"/>
          <w:i w:val="false"/>
          <w:color w:val="000000"/>
          <w:sz w:val="28"/>
        </w:rPr>
        <w:t xml:space="preserve"> изложить в новой редакции:</w:t>
      </w:r>
    </w:p>
    <w:bookmarkStart w:name="z328" w:id="304"/>
    <w:p>
      <w:pPr>
        <w:spacing w:after="0"/>
        <w:ind w:left="0"/>
        <w:jc w:val="both"/>
      </w:pPr>
      <w:r>
        <w:rPr>
          <w:rFonts w:ascii="Times New Roman"/>
          <w:b w:val="false"/>
          <w:i w:val="false"/>
          <w:color w:val="000000"/>
          <w:sz w:val="28"/>
        </w:rPr>
        <w:t>
      "Глава 1. Общие положения";</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330" w:id="305"/>
    <w:p>
      <w:pPr>
        <w:spacing w:after="0"/>
        <w:ind w:left="0"/>
        <w:jc w:val="both"/>
      </w:pPr>
      <w:r>
        <w:rPr>
          <w:rFonts w:ascii="Times New Roman"/>
          <w:b w:val="false"/>
          <w:i w:val="false"/>
          <w:color w:val="000000"/>
          <w:sz w:val="28"/>
        </w:rPr>
        <w:t xml:space="preserve">
      "1. Настоящие Правила функционирования Совета рынка (далее – Правила) разработаны в соответствии с подпунктом 70-10)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 (далее – Закон) и определяют порядок функционирования Совета рынка.";</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332" w:id="306"/>
    <w:p>
      <w:pPr>
        <w:spacing w:after="0"/>
        <w:ind w:left="0"/>
        <w:jc w:val="both"/>
      </w:pPr>
      <w:r>
        <w:rPr>
          <w:rFonts w:ascii="Times New Roman"/>
          <w:b w:val="false"/>
          <w:i w:val="false"/>
          <w:color w:val="000000"/>
          <w:sz w:val="28"/>
        </w:rPr>
        <w:t>
      "2. В настоящих Правилах применяются следующие понятия и определения:</w:t>
      </w:r>
    </w:p>
    <w:bookmarkEnd w:id="306"/>
    <w:bookmarkStart w:name="z333" w:id="307"/>
    <w:p>
      <w:pPr>
        <w:spacing w:after="0"/>
        <w:ind w:left="0"/>
        <w:jc w:val="both"/>
      </w:pPr>
      <w:r>
        <w:rPr>
          <w:rFonts w:ascii="Times New Roman"/>
          <w:b w:val="false"/>
          <w:i w:val="false"/>
          <w:color w:val="000000"/>
          <w:sz w:val="28"/>
        </w:rPr>
        <w:t xml:space="preserve">
      1) Совет рынка – некоммерческая организация, осуществляющая деятельность по мониторингу функционирования рынка электрической энергии и мощности, а также другие функции,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307"/>
    <w:bookmarkStart w:name="z334" w:id="308"/>
    <w:p>
      <w:pPr>
        <w:spacing w:after="0"/>
        <w:ind w:left="0"/>
        <w:jc w:val="both"/>
      </w:pPr>
      <w:r>
        <w:rPr>
          <w:rFonts w:ascii="Times New Roman"/>
          <w:b w:val="false"/>
          <w:i w:val="false"/>
          <w:color w:val="000000"/>
          <w:sz w:val="28"/>
        </w:rPr>
        <w:t>
      2) уполномоченный орган – государственный орган, осуществляющий руководство в области электроэнергетики.";</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новой редакции:</w:t>
      </w:r>
    </w:p>
    <w:bookmarkStart w:name="z336" w:id="309"/>
    <w:p>
      <w:pPr>
        <w:spacing w:after="0"/>
        <w:ind w:left="0"/>
        <w:jc w:val="both"/>
      </w:pPr>
      <w:r>
        <w:rPr>
          <w:rFonts w:ascii="Times New Roman"/>
          <w:b w:val="false"/>
          <w:i w:val="false"/>
          <w:color w:val="000000"/>
          <w:sz w:val="28"/>
        </w:rPr>
        <w:t>
      "Глава 2. Порядок функционирования Совета рынка";</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338" w:id="310"/>
    <w:p>
      <w:pPr>
        <w:spacing w:after="0"/>
        <w:ind w:left="0"/>
        <w:jc w:val="both"/>
      </w:pPr>
      <w:r>
        <w:rPr>
          <w:rFonts w:ascii="Times New Roman"/>
          <w:b w:val="false"/>
          <w:i w:val="false"/>
          <w:color w:val="000000"/>
          <w:sz w:val="28"/>
        </w:rPr>
        <w:t>
      "3. Совет рынка:</w:t>
      </w:r>
    </w:p>
    <w:bookmarkEnd w:id="310"/>
    <w:bookmarkStart w:name="z339" w:id="311"/>
    <w:p>
      <w:pPr>
        <w:spacing w:after="0"/>
        <w:ind w:left="0"/>
        <w:jc w:val="both"/>
      </w:pPr>
      <w:r>
        <w:rPr>
          <w:rFonts w:ascii="Times New Roman"/>
          <w:b w:val="false"/>
          <w:i w:val="false"/>
          <w:color w:val="000000"/>
          <w:sz w:val="28"/>
        </w:rPr>
        <w:t>
      1) осуществляет мониторинг функционирования рынка электрической энергии и мощности;</w:t>
      </w:r>
    </w:p>
    <w:bookmarkEnd w:id="311"/>
    <w:bookmarkStart w:name="z340" w:id="312"/>
    <w:p>
      <w:pPr>
        <w:spacing w:after="0"/>
        <w:ind w:left="0"/>
        <w:jc w:val="both"/>
      </w:pPr>
      <w:r>
        <w:rPr>
          <w:rFonts w:ascii="Times New Roman"/>
          <w:b w:val="false"/>
          <w:i w:val="false"/>
          <w:color w:val="000000"/>
          <w:sz w:val="28"/>
        </w:rPr>
        <w:t>
      2) рассматривает инвестиционные программы, в том числе инвестиционные программы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312"/>
    <w:bookmarkStart w:name="z341" w:id="313"/>
    <w:p>
      <w:pPr>
        <w:spacing w:after="0"/>
        <w:ind w:left="0"/>
        <w:jc w:val="both"/>
      </w:pPr>
      <w:r>
        <w:rPr>
          <w:rFonts w:ascii="Times New Roman"/>
          <w:b w:val="false"/>
          <w:i w:val="false"/>
          <w:color w:val="000000"/>
          <w:sz w:val="28"/>
        </w:rPr>
        <w:t>
      3) вносит предложения уполномоченному органу по совершенствованию законодательства Республики Казахстан об электроэнергетике;</w:t>
      </w:r>
    </w:p>
    <w:bookmarkEnd w:id="313"/>
    <w:bookmarkStart w:name="z342" w:id="314"/>
    <w:p>
      <w:pPr>
        <w:spacing w:after="0"/>
        <w:ind w:left="0"/>
        <w:jc w:val="both"/>
      </w:pPr>
      <w:r>
        <w:rPr>
          <w:rFonts w:ascii="Times New Roman"/>
          <w:b w:val="false"/>
          <w:i w:val="false"/>
          <w:color w:val="000000"/>
          <w:sz w:val="28"/>
        </w:rPr>
        <w:t>
      4) осуществляет иные функции, определенные уполномоченным органом.</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344" w:id="315"/>
    <w:p>
      <w:pPr>
        <w:spacing w:after="0"/>
        <w:ind w:left="0"/>
        <w:jc w:val="both"/>
      </w:pPr>
      <w:r>
        <w:rPr>
          <w:rFonts w:ascii="Times New Roman"/>
          <w:b w:val="false"/>
          <w:i w:val="false"/>
          <w:color w:val="000000"/>
          <w:sz w:val="28"/>
        </w:rPr>
        <w:t>
      "6. Отчет предоставляется в уполномоченный орган по итогам кварталов отчетного года (далее – Квартальный отчет) в течение месяца после окончания каждого из кварталов, при этом вместо Квартального отчета за последний квартал отчетного года в течение двух месяцев после окончания отчетного года предоставляется отчет по итогам текущего года (далее – Годовой отчет).";</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346" w:id="316"/>
    <w:p>
      <w:pPr>
        <w:spacing w:after="0"/>
        <w:ind w:left="0"/>
        <w:jc w:val="both"/>
      </w:pPr>
      <w:r>
        <w:rPr>
          <w:rFonts w:ascii="Times New Roman"/>
          <w:b w:val="false"/>
          <w:i w:val="false"/>
          <w:color w:val="000000"/>
          <w:sz w:val="28"/>
        </w:rPr>
        <w:t>
      "7. Отчеты предоставляется в уполномоченный орган на государственном и русском языках на официальном бланке Совета рынка.";</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bookmarkStart w:name="z348" w:id="317"/>
    <w:p>
      <w:pPr>
        <w:spacing w:after="0"/>
        <w:ind w:left="0"/>
        <w:jc w:val="both"/>
      </w:pPr>
      <w:r>
        <w:rPr>
          <w:rFonts w:ascii="Times New Roman"/>
          <w:b w:val="false"/>
          <w:i w:val="false"/>
          <w:color w:val="000000"/>
          <w:sz w:val="28"/>
        </w:rPr>
        <w:t>
      "10. Совет рынка осуществляет публикацию каждого Отчета на собственном общедоступном официальном интернет-ресурсе не позднее пяти дней с момента предоставления соответствующего Отчета в уполномоченный орган.";</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350" w:id="318"/>
    <w:p>
      <w:pPr>
        <w:spacing w:after="0"/>
        <w:ind w:left="0"/>
        <w:jc w:val="both"/>
      </w:pPr>
      <w:r>
        <w:rPr>
          <w:rFonts w:ascii="Times New Roman"/>
          <w:b w:val="false"/>
          <w:i w:val="false"/>
          <w:color w:val="000000"/>
          <w:sz w:val="28"/>
        </w:rPr>
        <w:t>
      "14. Комиссия состоит из не менее пяти человек.".</w:t>
      </w:r>
    </w:p>
    <w:bookmarkEnd w:id="318"/>
    <w:bookmarkStart w:name="z351" w:id="31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3 декабря 2015 года № 685 "Об утверждении Правил расчета и размещения на интернет-ресурсе единым закупщиком цены на услугу по обеспечению готовности электрической мощности к несению нагрузки" (зарегистрирован в Реестре государственной регистрации нормативных правовых актов за № 12474):</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353" w:id="320"/>
    <w:p>
      <w:pPr>
        <w:spacing w:after="0"/>
        <w:ind w:left="0"/>
        <w:jc w:val="both"/>
      </w:pPr>
      <w:r>
        <w:rPr>
          <w:rFonts w:ascii="Times New Roman"/>
          <w:b w:val="false"/>
          <w:i w:val="false"/>
          <w:color w:val="000000"/>
          <w:sz w:val="28"/>
        </w:rPr>
        <w:t xml:space="preserve">
      "В соответствии с подпунктом 70-20)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 </w:t>
      </w:r>
      <w:r>
        <w:rPr>
          <w:rFonts w:ascii="Times New Roman"/>
          <w:b/>
          <w:i w:val="false"/>
          <w:color w:val="000000"/>
          <w:sz w:val="28"/>
        </w:rPr>
        <w:t>ПРИКАЗЫВАЮ</w:t>
      </w:r>
      <w:r>
        <w:rPr>
          <w:rFonts w:ascii="Times New Roman"/>
          <w:b w:val="false"/>
          <w:i w:val="false"/>
          <w:color w:val="000000"/>
          <w:sz w:val="28"/>
        </w:rPr>
        <w:t>:";</w:t>
      </w:r>
    </w:p>
    <w:bookmarkEnd w:id="320"/>
    <w:bookmarkStart w:name="z354" w:id="3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и размещения на интернет-ресурсе единым закупщиком цены на услугу по обеспечению готовности электрической мощности к несению нагрузки, утвержденных указанным приказом:</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356" w:id="322"/>
    <w:p>
      <w:pPr>
        <w:spacing w:after="0"/>
        <w:ind w:left="0"/>
        <w:jc w:val="both"/>
      </w:pPr>
      <w:r>
        <w:rPr>
          <w:rFonts w:ascii="Times New Roman"/>
          <w:b w:val="false"/>
          <w:i w:val="false"/>
          <w:color w:val="000000"/>
          <w:sz w:val="28"/>
        </w:rPr>
        <w:t xml:space="preserve">
      "1. Настоящие Правила расчета и размещения на интернет-ресурсе единым закупщиком цены на услугу по обеспечению готовности электрической мощности к несению нагрузки (далее – Правила) разработаны в соответствии с подпунктом 70-20)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 (далее – Закон) и определяют порядок расчета и размещения на интернет-ресурсе единым закупщиком цены на услугу по обеспечению готовности электрической мощности к несению нагрузки.";</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358" w:id="323"/>
    <w:p>
      <w:pPr>
        <w:spacing w:after="0"/>
        <w:ind w:left="0"/>
        <w:jc w:val="both"/>
      </w:pPr>
      <w:r>
        <w:rPr>
          <w:rFonts w:ascii="Times New Roman"/>
          <w:b w:val="false"/>
          <w:i w:val="false"/>
          <w:color w:val="000000"/>
          <w:sz w:val="28"/>
        </w:rPr>
        <w:t>
      "3. Расчет цены на услугу по обеспечению готовности электрической мощности к несению нагрузки (далее – цена на услугу по обеспечению) на предстоящий календарный год осуществляется единым закупщиком на основании:</w:t>
      </w:r>
    </w:p>
    <w:bookmarkEnd w:id="323"/>
    <w:bookmarkStart w:name="z359" w:id="324"/>
    <w:p>
      <w:pPr>
        <w:spacing w:after="0"/>
        <w:ind w:left="0"/>
        <w:jc w:val="both"/>
      </w:pPr>
      <w:r>
        <w:rPr>
          <w:rFonts w:ascii="Times New Roman"/>
          <w:b w:val="false"/>
          <w:i w:val="false"/>
          <w:color w:val="000000"/>
          <w:sz w:val="28"/>
        </w:rPr>
        <w:t>
      1) средневзвешенной цены на услугу по поддержанию готовности электрической мощности, сложившейся по результатам централизованных торгов электрической мощностью;</w:t>
      </w:r>
    </w:p>
    <w:bookmarkEnd w:id="324"/>
    <w:bookmarkStart w:name="z360" w:id="325"/>
    <w:p>
      <w:pPr>
        <w:spacing w:after="0"/>
        <w:ind w:left="0"/>
        <w:jc w:val="both"/>
      </w:pPr>
      <w:r>
        <w:rPr>
          <w:rFonts w:ascii="Times New Roman"/>
          <w:b w:val="false"/>
          <w:i w:val="false"/>
          <w:color w:val="000000"/>
          <w:sz w:val="28"/>
        </w:rPr>
        <w:t>
      2) средневзвешенной цены на услугу по поддержанию готовности электрической мощности всех договоров о покупке услуги по поддержанию готовности электрической мощности, заключенных единым закупщиком с победителями тендеров на строительство генерирующих установок, вновь вводимых в эксплуатацию, а также с победителями аукционных торгов,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 а также с действующими энергопроизводящими организациями, которые заключили инвестиционное соглашение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а также с действующими энергопроизводящими организациями, в состав которых входят теплоэлектроцентрали;</w:t>
      </w:r>
    </w:p>
    <w:bookmarkEnd w:id="325"/>
    <w:bookmarkStart w:name="z361" w:id="326"/>
    <w:p>
      <w:pPr>
        <w:spacing w:after="0"/>
        <w:ind w:left="0"/>
        <w:jc w:val="both"/>
      </w:pPr>
      <w:r>
        <w:rPr>
          <w:rFonts w:ascii="Times New Roman"/>
          <w:b w:val="false"/>
          <w:i w:val="false"/>
          <w:color w:val="000000"/>
          <w:sz w:val="28"/>
        </w:rPr>
        <w:t>
      3) прогнозных заявок на потребление энергоснабжающих, энергопередающих организаций и потребителей, являющихся субъектами оптового рынка;</w:t>
      </w:r>
    </w:p>
    <w:bookmarkEnd w:id="326"/>
    <w:bookmarkStart w:name="z362" w:id="327"/>
    <w:p>
      <w:pPr>
        <w:spacing w:after="0"/>
        <w:ind w:left="0"/>
        <w:jc w:val="both"/>
      </w:pPr>
      <w:r>
        <w:rPr>
          <w:rFonts w:ascii="Times New Roman"/>
          <w:b w:val="false"/>
          <w:i w:val="false"/>
          <w:color w:val="000000"/>
          <w:sz w:val="28"/>
        </w:rPr>
        <w:t>
      4) прогнозного спроса на электрическую мощность на предстоящий и последующий календарные годы;</w:t>
      </w:r>
    </w:p>
    <w:bookmarkEnd w:id="327"/>
    <w:bookmarkStart w:name="z363" w:id="328"/>
    <w:p>
      <w:pPr>
        <w:spacing w:after="0"/>
        <w:ind w:left="0"/>
        <w:jc w:val="both"/>
      </w:pPr>
      <w:r>
        <w:rPr>
          <w:rFonts w:ascii="Times New Roman"/>
          <w:b w:val="false"/>
          <w:i w:val="false"/>
          <w:color w:val="000000"/>
          <w:sz w:val="28"/>
        </w:rPr>
        <w:t>
      5) положительного финансового результата, подтвержденного аудиторским отчетом, по деятельности единого закупщика на рынке электрической мощности за год, предшествующий году, в котором осуществляется расчет цены.".</w:t>
      </w:r>
    </w:p>
    <w:bookmarkEnd w:id="328"/>
    <w:bookmarkStart w:name="z364" w:id="32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3 декабря 2015 года № 686 "Об утверждении Правил проведения аттестации электрической мощности генерирующих установок" (зарегистрирован в Реестре государственной регистрации нормативных правовых актов за № 12489):</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366" w:id="330"/>
    <w:p>
      <w:pPr>
        <w:spacing w:after="0"/>
        <w:ind w:left="0"/>
        <w:jc w:val="both"/>
      </w:pPr>
      <w:r>
        <w:rPr>
          <w:rFonts w:ascii="Times New Roman"/>
          <w:b w:val="false"/>
          <w:i w:val="false"/>
          <w:color w:val="000000"/>
          <w:sz w:val="28"/>
        </w:rPr>
        <w:t xml:space="preserve">
      "В соответствии с подпунктом 70-17)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 </w:t>
      </w:r>
      <w:r>
        <w:rPr>
          <w:rFonts w:ascii="Times New Roman"/>
          <w:b/>
          <w:i w:val="false"/>
          <w:color w:val="000000"/>
          <w:sz w:val="28"/>
        </w:rPr>
        <w:t>ПРИКАЗЫВАЮ</w:t>
      </w:r>
      <w:r>
        <w:rPr>
          <w:rFonts w:ascii="Times New Roman"/>
          <w:b w:val="false"/>
          <w:i w:val="false"/>
          <w:color w:val="000000"/>
          <w:sz w:val="28"/>
        </w:rPr>
        <w:t>:";</w:t>
      </w:r>
    </w:p>
    <w:bookmarkEnd w:id="330"/>
    <w:bookmarkStart w:name="z367" w:id="3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аттестации электрической мощности генерирующих установок, утвержденных указанным приказом:</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w:t>
      </w:r>
    </w:p>
    <w:bookmarkStart w:name="z369" w:id="332"/>
    <w:p>
      <w:pPr>
        <w:spacing w:after="0"/>
        <w:ind w:left="0"/>
        <w:jc w:val="both"/>
      </w:pPr>
      <w:r>
        <w:rPr>
          <w:rFonts w:ascii="Times New Roman"/>
          <w:b w:val="false"/>
          <w:i w:val="false"/>
          <w:color w:val="000000"/>
          <w:sz w:val="28"/>
        </w:rPr>
        <w:t xml:space="preserve">
      "1. Настоящие Правила проведения аттестации электрической мощности генерирующих установок (далее – Правила) разработаны в соответствии с подпунктом 70-17)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 (далее – Закон) и определяют порядок проведения аттестации электрической мощности генерирующих установок.</w:t>
      </w:r>
    </w:p>
    <w:bookmarkEnd w:id="332"/>
    <w:bookmarkStart w:name="z370" w:id="333"/>
    <w:p>
      <w:pPr>
        <w:spacing w:after="0"/>
        <w:ind w:left="0"/>
        <w:jc w:val="both"/>
      </w:pPr>
      <w:r>
        <w:rPr>
          <w:rFonts w:ascii="Times New Roman"/>
          <w:b w:val="false"/>
          <w:i w:val="false"/>
          <w:color w:val="000000"/>
          <w:sz w:val="28"/>
        </w:rPr>
        <w:t>
      2. В настоящих Правилах применяются следующие понятия и определения:</w:t>
      </w:r>
    </w:p>
    <w:bookmarkEnd w:id="333"/>
    <w:bookmarkStart w:name="z371" w:id="334"/>
    <w:p>
      <w:pPr>
        <w:spacing w:after="0"/>
        <w:ind w:left="0"/>
        <w:jc w:val="both"/>
      </w:pPr>
      <w:r>
        <w:rPr>
          <w:rFonts w:ascii="Times New Roman"/>
          <w:b w:val="false"/>
          <w:i w:val="false"/>
          <w:color w:val="000000"/>
          <w:sz w:val="28"/>
        </w:rPr>
        <w:t>
      1)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мегаваттах (далее – МВт);</w:t>
      </w:r>
    </w:p>
    <w:bookmarkEnd w:id="334"/>
    <w:bookmarkStart w:name="z372" w:id="335"/>
    <w:p>
      <w:pPr>
        <w:spacing w:after="0"/>
        <w:ind w:left="0"/>
        <w:jc w:val="both"/>
      </w:pPr>
      <w:r>
        <w:rPr>
          <w:rFonts w:ascii="Times New Roman"/>
          <w:b w:val="false"/>
          <w:i w:val="false"/>
          <w:color w:val="000000"/>
          <w:sz w:val="28"/>
        </w:rPr>
        <w:t>
      2) контрольный период – отрезок времени календарного дня с 17:00 до 23:00 часов местного времени (с понедельника по пятницу, кроме праздничных дней);</w:t>
      </w:r>
    </w:p>
    <w:bookmarkEnd w:id="335"/>
    <w:bookmarkStart w:name="z373" w:id="336"/>
    <w:p>
      <w:pPr>
        <w:spacing w:after="0"/>
        <w:ind w:left="0"/>
        <w:jc w:val="both"/>
      </w:pPr>
      <w:r>
        <w:rPr>
          <w:rFonts w:ascii="Times New Roman"/>
          <w:b w:val="false"/>
          <w:i w:val="false"/>
          <w:color w:val="000000"/>
          <w:sz w:val="28"/>
        </w:rPr>
        <w:t>
      3) генерирующая установка – устройство, вырабатывающее электрическую энергию;</w:t>
      </w:r>
    </w:p>
    <w:bookmarkEnd w:id="336"/>
    <w:bookmarkStart w:name="z374" w:id="337"/>
    <w:p>
      <w:pPr>
        <w:spacing w:after="0"/>
        <w:ind w:left="0"/>
        <w:jc w:val="both"/>
      </w:pPr>
      <w:r>
        <w:rPr>
          <w:rFonts w:ascii="Times New Roman"/>
          <w:b w:val="false"/>
          <w:i w:val="false"/>
          <w:color w:val="000000"/>
          <w:sz w:val="28"/>
        </w:rPr>
        <w:t>
      4)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337"/>
    <w:bookmarkStart w:name="z375" w:id="338"/>
    <w:p>
      <w:pPr>
        <w:spacing w:after="0"/>
        <w:ind w:left="0"/>
        <w:jc w:val="both"/>
      </w:pPr>
      <w:r>
        <w:rPr>
          <w:rFonts w:ascii="Times New Roman"/>
          <w:b w:val="false"/>
          <w:i w:val="false"/>
          <w:color w:val="000000"/>
          <w:sz w:val="28"/>
        </w:rPr>
        <w:t>
      5) плановый ремонт – плановый ремонт, включенный в согласованный с Системным оператором график ремонтов;</w:t>
      </w:r>
    </w:p>
    <w:bookmarkEnd w:id="338"/>
    <w:bookmarkStart w:name="z376" w:id="339"/>
    <w:p>
      <w:pPr>
        <w:spacing w:after="0"/>
        <w:ind w:left="0"/>
        <w:jc w:val="both"/>
      </w:pPr>
      <w:r>
        <w:rPr>
          <w:rFonts w:ascii="Times New Roman"/>
          <w:b w:val="false"/>
          <w:i w:val="false"/>
          <w:color w:val="000000"/>
          <w:sz w:val="28"/>
        </w:rPr>
        <w:t>
      6)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p>
    <w:bookmarkEnd w:id="339"/>
    <w:bookmarkStart w:name="z377" w:id="340"/>
    <w:p>
      <w:pPr>
        <w:spacing w:after="0"/>
        <w:ind w:left="0"/>
        <w:jc w:val="both"/>
      </w:pPr>
      <w:r>
        <w:rPr>
          <w:rFonts w:ascii="Times New Roman"/>
          <w:b w:val="false"/>
          <w:i w:val="false"/>
          <w:color w:val="000000"/>
          <w:sz w:val="28"/>
        </w:rPr>
        <w:t>
      7) оператор рынка централизованной торговли – организация, осуществляющая централизованные торги электрической энергией, включая спот-торги электрической энергией, и услугой по поддержанию готовности электрической мощности;</w:t>
      </w:r>
    </w:p>
    <w:bookmarkEnd w:id="340"/>
    <w:bookmarkStart w:name="z378" w:id="341"/>
    <w:p>
      <w:pPr>
        <w:spacing w:after="0"/>
        <w:ind w:left="0"/>
        <w:jc w:val="both"/>
      </w:pPr>
      <w:r>
        <w:rPr>
          <w:rFonts w:ascii="Times New Roman"/>
          <w:b w:val="false"/>
          <w:i w:val="false"/>
          <w:color w:val="000000"/>
          <w:sz w:val="28"/>
        </w:rPr>
        <w:t>
      8) время фиксации – отрезок времени, указанный в заявке энергопроизводящей организации на проведение аттестации электрической мощности генерирующих установок и согласованный Системным оператором, в течение которого фиксируется электрическая мощность отпуска в сеть генерирующих установок электрической станции энергопроизводящей организации;</w:t>
      </w:r>
    </w:p>
    <w:bookmarkEnd w:id="341"/>
    <w:bookmarkStart w:name="z379" w:id="342"/>
    <w:p>
      <w:pPr>
        <w:spacing w:after="0"/>
        <w:ind w:left="0"/>
        <w:jc w:val="both"/>
      </w:pPr>
      <w:r>
        <w:rPr>
          <w:rFonts w:ascii="Times New Roman"/>
          <w:b w:val="false"/>
          <w:i w:val="false"/>
          <w:color w:val="000000"/>
          <w:sz w:val="28"/>
        </w:rPr>
        <w:t>
      9) тестовая команда – распоряжение, данное Системным оператором энергопроизводящей организации, на изменение электрической мощности электрических станций, входящих в состав энергопроизводящей организации;</w:t>
      </w:r>
    </w:p>
    <w:bookmarkEnd w:id="342"/>
    <w:bookmarkStart w:name="z380" w:id="343"/>
    <w:p>
      <w:pPr>
        <w:spacing w:after="0"/>
        <w:ind w:left="0"/>
        <w:jc w:val="both"/>
      </w:pPr>
      <w:r>
        <w:rPr>
          <w:rFonts w:ascii="Times New Roman"/>
          <w:b w:val="false"/>
          <w:i w:val="false"/>
          <w:color w:val="000000"/>
          <w:sz w:val="28"/>
        </w:rPr>
        <w:t>
      10) технический минимум – сумма минимальных допустимых электрических мощностей, находящихся в работе генерирующих установок: для конденсационных, теплофикационных, газотурбинных и парогазовых электростанций - по условиям обеспечения стабильности их работы согласно соответствующим паспортным данным, для гидроэлектростанций – по условиям обеспечения заданных уполномоченным органом в области использования и охраны водного фонда, водоснабжения, водоотведения расходов воды, в МВт;</w:t>
      </w:r>
    </w:p>
    <w:bookmarkEnd w:id="343"/>
    <w:bookmarkStart w:name="z381" w:id="344"/>
    <w:p>
      <w:pPr>
        <w:spacing w:after="0"/>
        <w:ind w:left="0"/>
        <w:jc w:val="both"/>
      </w:pPr>
      <w:r>
        <w:rPr>
          <w:rFonts w:ascii="Times New Roman"/>
          <w:b w:val="false"/>
          <w:i w:val="false"/>
          <w:color w:val="000000"/>
          <w:sz w:val="28"/>
        </w:rPr>
        <w:t>
      11)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344"/>
    <w:bookmarkStart w:name="z382" w:id="345"/>
    <w:p>
      <w:pPr>
        <w:spacing w:after="0"/>
        <w:ind w:left="0"/>
        <w:jc w:val="both"/>
      </w:pPr>
      <w:r>
        <w:rPr>
          <w:rFonts w:ascii="Times New Roman"/>
          <w:b w:val="false"/>
          <w:i w:val="false"/>
          <w:color w:val="000000"/>
          <w:sz w:val="28"/>
        </w:rPr>
        <w:t>
      12) энергопроизводящая организация – организация, осуществляющая производство электрической и (или) тепловой энергии для собственных нужд и (или) реализации покупателям электрической энергии на оптовом рынке, потребителям тепловой энергии, кроме индивидуальных потребителей электрической и (или) тепловой энергии и нетто-потребителей электрической энергии, являющихся таковыми в соответствии с законодательством Республики Казахстан в области поддержки использования возобновляемых источников энергии;</w:t>
      </w:r>
    </w:p>
    <w:bookmarkEnd w:id="345"/>
    <w:bookmarkStart w:name="z383" w:id="346"/>
    <w:p>
      <w:pPr>
        <w:spacing w:after="0"/>
        <w:ind w:left="0"/>
        <w:jc w:val="both"/>
      </w:pPr>
      <w:r>
        <w:rPr>
          <w:rFonts w:ascii="Times New Roman"/>
          <w:b w:val="false"/>
          <w:i w:val="false"/>
          <w:color w:val="000000"/>
          <w:sz w:val="28"/>
        </w:rPr>
        <w:t>
      13) аттестованная электрическая мощность электрической станции – среднее за время фиксации значение электрической мощности отпуска в сеть генерирующих установок электрической станции энергопроизводящей организации, в МВт;</w:t>
      </w:r>
    </w:p>
    <w:bookmarkEnd w:id="346"/>
    <w:bookmarkStart w:name="z384" w:id="347"/>
    <w:p>
      <w:pPr>
        <w:spacing w:after="0"/>
        <w:ind w:left="0"/>
        <w:jc w:val="both"/>
      </w:pPr>
      <w:r>
        <w:rPr>
          <w:rFonts w:ascii="Times New Roman"/>
          <w:b w:val="false"/>
          <w:i w:val="false"/>
          <w:color w:val="000000"/>
          <w:sz w:val="28"/>
        </w:rPr>
        <w:t>
      14)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 время прохождения электрической станцией третьего этапа аттестации электрической мощности генерирующих установок, в МВт/минут;</w:t>
      </w:r>
    </w:p>
    <w:bookmarkEnd w:id="347"/>
    <w:bookmarkStart w:name="z385" w:id="348"/>
    <w:p>
      <w:pPr>
        <w:spacing w:after="0"/>
        <w:ind w:left="0"/>
        <w:jc w:val="both"/>
      </w:pPr>
      <w:r>
        <w:rPr>
          <w:rFonts w:ascii="Times New Roman"/>
          <w:b w:val="false"/>
          <w:i w:val="false"/>
          <w:color w:val="000000"/>
          <w:sz w:val="28"/>
        </w:rPr>
        <w:t>
      15)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за время прохождения электрической станцией первого этапа аттестации электрической мощности генерирующих установок, в МВт/минут;</w:t>
      </w:r>
    </w:p>
    <w:bookmarkEnd w:id="348"/>
    <w:bookmarkStart w:name="z386" w:id="349"/>
    <w:p>
      <w:pPr>
        <w:spacing w:after="0"/>
        <w:ind w:left="0"/>
        <w:jc w:val="both"/>
      </w:pPr>
      <w:r>
        <w:rPr>
          <w:rFonts w:ascii="Times New Roman"/>
          <w:b w:val="false"/>
          <w:i w:val="false"/>
          <w:color w:val="000000"/>
          <w:sz w:val="28"/>
        </w:rPr>
        <w:t>
      16) основное генерирующее оборудование – котельная установка, турбинная установка и электрический генератор.</w:t>
      </w:r>
    </w:p>
    <w:bookmarkEnd w:id="349"/>
    <w:bookmarkStart w:name="z387" w:id="350"/>
    <w:p>
      <w:pPr>
        <w:spacing w:after="0"/>
        <w:ind w:left="0"/>
        <w:jc w:val="both"/>
      </w:pPr>
      <w:r>
        <w:rPr>
          <w:rFonts w:ascii="Times New Roman"/>
          <w:b w:val="false"/>
          <w:i w:val="false"/>
          <w:color w:val="000000"/>
          <w:sz w:val="28"/>
        </w:rPr>
        <w:t>
      Иные понятия и определения, использованные в настоящих Правилах, применяются в соответствии с законодательством Республики Казахстан в области электроэнергетики.";</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389" w:id="351"/>
    <w:p>
      <w:pPr>
        <w:spacing w:after="0"/>
        <w:ind w:left="0"/>
        <w:jc w:val="both"/>
      </w:pPr>
      <w:r>
        <w:rPr>
          <w:rFonts w:ascii="Times New Roman"/>
          <w:b w:val="false"/>
          <w:i w:val="false"/>
          <w:color w:val="000000"/>
          <w:sz w:val="28"/>
        </w:rPr>
        <w:t xml:space="preserve">
      "4. Энергопроизводящая организация ежегодно до тридцать первого января по каждой входящей в ее состав электрической станции, с использованием которой она планирует оказывать услугу по поддержанию готовности электрической мощности, подает Системному оператору на своем официальном бланке отдельную заявку на проведение аттестации электрической мощности генерирующих установок (далее – Заявка), оформленную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51"/>
    <w:bookmarkStart w:name="z390" w:id="352"/>
    <w:p>
      <w:pPr>
        <w:spacing w:after="0"/>
        <w:ind w:left="0"/>
        <w:jc w:val="both"/>
      </w:pPr>
      <w:r>
        <w:rPr>
          <w:rFonts w:ascii="Times New Roman"/>
          <w:b w:val="false"/>
          <w:i w:val="false"/>
          <w:color w:val="000000"/>
          <w:sz w:val="28"/>
        </w:rPr>
        <w:t>
      При этом, основное генерирующее оборудование, вводимое в рамках инвестиционного соглашения на модернизацию, расширение, реконструкцию и (или) обновление подлежит аттестации электрической мощности, со дня ввода в эксплуатацию данного оборудования.";</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392" w:id="353"/>
    <w:p>
      <w:pPr>
        <w:spacing w:after="0"/>
        <w:ind w:left="0"/>
        <w:jc w:val="both"/>
      </w:pPr>
      <w:r>
        <w:rPr>
          <w:rFonts w:ascii="Times New Roman"/>
          <w:b w:val="false"/>
          <w:i w:val="false"/>
          <w:color w:val="000000"/>
          <w:sz w:val="28"/>
        </w:rPr>
        <w:t>
      "7. В случае невозможности проведения одновременной аттестации электрической мощности всех генерирующих установок электрической станции энергопроизводящей организации из-за условий обеспечения надежности электроснабжения, либо в случае наличия в составе данной электрической станции генерирующих установок, вводимых в эксплуатацию в рамках инвестиционного соглашения на модернизацию, расширение, реконструкцию и (или) обновление, а также вводимых в эксплуатацию в рамках строительства вновь вводимых в эксплуатацию генерирующих установок с маневренным режимом генерации, а также вводимых в эксплуатацию в рамках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а также по причинам, не зависящим от электрической станции, возможно проведение Системным оператором аттестации отдельно по каждой генерирующей установке электрической станции с последующим выведением суммарных результатов аттестации: аттестованной электрической мощности электрической станции, в том числе аттестованной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 а также вводимых в эксплуатацию в рамках строительства вновь вводимых в эксплуатацию генерирующих установок с маневренным режимом генерации, а также вводимых в эксплуатацию в рамках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аттестованных скоростей увеличения и уменьшения электрической мощности.";</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394" w:id="354"/>
    <w:p>
      <w:pPr>
        <w:spacing w:after="0"/>
        <w:ind w:left="0"/>
        <w:jc w:val="both"/>
      </w:pPr>
      <w:r>
        <w:rPr>
          <w:rFonts w:ascii="Times New Roman"/>
          <w:b w:val="false"/>
          <w:i w:val="false"/>
          <w:color w:val="000000"/>
          <w:sz w:val="28"/>
        </w:rPr>
        <w:t>
      "11. По результатам аттестации электрической мощности генерирующих установок Системный оператор не позднее пяти календарных дней после проведения аттестации оформляет и направляет энергопроизводящей организации акт аттестации электрической мощности генерирующих установок (далее – акт аттестации), в котором указывается величина аттестованной электрической мощности генерирующих установок энергопроизводящей организации, готовой к выработке электрической энергии.</w:t>
      </w:r>
    </w:p>
    <w:bookmarkEnd w:id="354"/>
    <w:bookmarkStart w:name="z395" w:id="355"/>
    <w:p>
      <w:pPr>
        <w:spacing w:after="0"/>
        <w:ind w:left="0"/>
        <w:jc w:val="both"/>
      </w:pPr>
      <w:r>
        <w:rPr>
          <w:rFonts w:ascii="Times New Roman"/>
          <w:b w:val="false"/>
          <w:i w:val="false"/>
          <w:color w:val="000000"/>
          <w:sz w:val="28"/>
        </w:rPr>
        <w:t>
      При этом, аттестованной электрической мощностью генерирующих установок энергопроизводящей организации, готовой к выработке электрической энергии, является аттестованная электрическая мощность электрической станции энергопроизводящей организации.</w:t>
      </w:r>
    </w:p>
    <w:bookmarkEnd w:id="355"/>
    <w:bookmarkStart w:name="z396" w:id="356"/>
    <w:p>
      <w:pPr>
        <w:spacing w:after="0"/>
        <w:ind w:left="0"/>
        <w:jc w:val="both"/>
      </w:pPr>
      <w:r>
        <w:rPr>
          <w:rFonts w:ascii="Times New Roman"/>
          <w:b w:val="false"/>
          <w:i w:val="false"/>
          <w:color w:val="000000"/>
          <w:sz w:val="28"/>
        </w:rPr>
        <w:t>
      Акт аттестации оформляется отдельно по каждой заявленной на аттестацию электрической станции энергопроизводящей организации по форме согласно приложению 3 к настоящим Правилам.</w:t>
      </w:r>
    </w:p>
    <w:bookmarkEnd w:id="356"/>
    <w:bookmarkStart w:name="z397" w:id="357"/>
    <w:p>
      <w:pPr>
        <w:spacing w:after="0"/>
        <w:ind w:left="0"/>
        <w:jc w:val="both"/>
      </w:pPr>
      <w:r>
        <w:rPr>
          <w:rFonts w:ascii="Times New Roman"/>
          <w:b w:val="false"/>
          <w:i w:val="false"/>
          <w:color w:val="000000"/>
          <w:sz w:val="28"/>
        </w:rPr>
        <w:t>
      По результатам всех аттестаций, осуществленных по заявкам энергопроизводящей организации, подданным Системному оператору в соответствии с пунктами 4 и 10 настоящих Правил, Системный оператор рассчитывает ее аттестованную электрическую мощность, и в срок не позднее пяти рабочих дней после дня проведения последней из указанных аттестаций направляет в уполномоченный орган, единому закупщику, оператору рынка централизованной торговли и энергопроизводящей организации информацию в письменном виде о данной аттестованной электрической мощности с указанием аттестованной электрической мощности входящих в состав электрических станций энергопроизводящей организации генерирующих установок, вводимых в эксплуатацию в рамках инвестиционного соглашения на модернизацию, расширение, реконструкцию и (или) обновление, а также вводимых в эксплуатацию в рамках строительства вновь вводимых в эксплуатацию генерирующих установок с маневренным режимом генерации, а также вводимых в эксплуатацию в рамках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2015 года №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03" w:id="358"/>
      <w:r>
        <w:rPr>
          <w:rFonts w:ascii="Times New Roman"/>
          <w:b w:val="false"/>
          <w:i w:val="false"/>
          <w:color w:val="000000"/>
          <w:sz w:val="28"/>
        </w:rPr>
        <w:t>
      Отчет о фактических максимальных</w:t>
      </w:r>
    </w:p>
    <w:bookmarkEnd w:id="358"/>
    <w:p>
      <w:pPr>
        <w:spacing w:after="0"/>
        <w:ind w:left="0"/>
        <w:jc w:val="both"/>
      </w:pPr>
      <w:r>
        <w:rPr>
          <w:rFonts w:ascii="Times New Roman"/>
          <w:b w:val="false"/>
          <w:i w:val="false"/>
          <w:color w:val="000000"/>
          <w:sz w:val="28"/>
        </w:rPr>
        <w:t>за____________________________________________</w:t>
      </w:r>
    </w:p>
    <w:p>
      <w:pPr>
        <w:spacing w:after="0"/>
        <w:ind w:left="0"/>
        <w:jc w:val="both"/>
      </w:pPr>
      <w:r>
        <w:rPr>
          <w:rFonts w:ascii="Times New Roman"/>
          <w:b w:val="false"/>
          <w:i w:val="false"/>
          <w:color w:val="000000"/>
          <w:sz w:val="28"/>
        </w:rPr>
        <w:t>(указать расчетный период (календарный месяц)) 20____ г.</w:t>
      </w:r>
    </w:p>
    <w:p>
      <w:pPr>
        <w:spacing w:after="0"/>
        <w:ind w:left="0"/>
        <w:jc w:val="both"/>
      </w:pPr>
      <w:r>
        <w:rPr>
          <w:rFonts w:ascii="Times New Roman"/>
          <w:b w:val="false"/>
          <w:i w:val="false"/>
          <w:color w:val="000000"/>
          <w:sz w:val="28"/>
        </w:rPr>
        <w:t>значениях электрической мощности потребления</w:t>
      </w:r>
    </w:p>
    <w:p>
      <w:pPr>
        <w:spacing w:after="0"/>
        <w:ind w:left="0"/>
        <w:jc w:val="both"/>
      </w:pPr>
      <w:r>
        <w:rPr>
          <w:rFonts w:ascii="Times New Roman"/>
          <w:b w:val="false"/>
          <w:i w:val="false"/>
          <w:color w:val="000000"/>
          <w:sz w:val="28"/>
        </w:rPr>
        <w:t>потребителей рынка мощности*.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потребителя рынка мощности**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максимальное за расчетный период (календарный месяц) значение электрической мощности потребления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4" w:id="359"/>
      <w:r>
        <w:rPr>
          <w:rFonts w:ascii="Times New Roman"/>
          <w:b w:val="false"/>
          <w:i w:val="false"/>
          <w:color w:val="000000"/>
          <w:sz w:val="28"/>
        </w:rPr>
        <w:t>
      Примечание:</w:t>
      </w:r>
    </w:p>
    <w:bookmarkEnd w:id="359"/>
    <w:p>
      <w:pPr>
        <w:spacing w:after="0"/>
        <w:ind w:left="0"/>
        <w:jc w:val="both"/>
      </w:pPr>
      <w:r>
        <w:rPr>
          <w:rFonts w:ascii="Times New Roman"/>
          <w:b w:val="false"/>
          <w:i w:val="false"/>
          <w:color w:val="000000"/>
          <w:sz w:val="28"/>
        </w:rPr>
        <w:t>* - числовые значения таблицы отражается с точностью до десятых для потребителей рынка мощности, находящихся в одном регионе. При этом для потребителей рынка мощности, находящихся в нескольких регионах, данное значение отражается с точностью до тысячных;</w:t>
      </w:r>
    </w:p>
    <w:p>
      <w:pPr>
        <w:spacing w:after="0"/>
        <w:ind w:left="0"/>
        <w:jc w:val="both"/>
      </w:pPr>
      <w:r>
        <w:rPr>
          <w:rFonts w:ascii="Times New Roman"/>
          <w:b w:val="false"/>
          <w:i w:val="false"/>
          <w:color w:val="000000"/>
          <w:sz w:val="28"/>
        </w:rPr>
        <w:t>** - потребители рынка мощности – энергоснабжающие, энергопередающие организации и потребители, являющиеся субъектами оптового рынка электрической энергии, в том числе, промышленные комплексы.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2015 года № 686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электрической мощности</w:t>
            </w:r>
            <w:r>
              <w:br/>
            </w:r>
            <w:r>
              <w:rPr>
                <w:rFonts w:ascii="Times New Roman"/>
                <w:b w:val="false"/>
                <w:i w:val="false"/>
                <w:color w:val="000000"/>
                <w:sz w:val="20"/>
              </w:rPr>
              <w:t>генерирующих 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9" w:id="360"/>
    <w:p>
      <w:pPr>
        <w:spacing w:after="0"/>
        <w:ind w:left="0"/>
        <w:jc w:val="left"/>
      </w:pPr>
      <w:r>
        <w:rPr>
          <w:rFonts w:ascii="Times New Roman"/>
          <w:b/>
          <w:i w:val="false"/>
          <w:color w:val="000000"/>
        </w:rPr>
        <w:t xml:space="preserve"> АКТ результатов аттестации</w:t>
      </w:r>
      <w:r>
        <w:br/>
      </w:r>
      <w:r>
        <w:rPr>
          <w:rFonts w:ascii="Times New Roman"/>
          <w:b/>
          <w:i w:val="false"/>
          <w:color w:val="000000"/>
        </w:rPr>
        <w:t>____________________________________________</w:t>
      </w:r>
      <w:r>
        <w:br/>
      </w:r>
      <w:r>
        <w:rPr>
          <w:rFonts w:ascii="Times New Roman"/>
          <w:b/>
          <w:i w:val="false"/>
          <w:color w:val="000000"/>
        </w:rPr>
        <w:t>(указать наименование электрической станции)</w:t>
      </w:r>
      <w:r>
        <w:br/>
      </w:r>
      <w:r>
        <w:rPr>
          <w:rFonts w:ascii="Times New Roman"/>
          <w:b/>
          <w:i w:val="false"/>
          <w:color w:val="000000"/>
        </w:rPr>
        <w:t>__________________________________________________________________________,</w:t>
      </w:r>
      <w:r>
        <w:br/>
      </w:r>
      <w:r>
        <w:rPr>
          <w:rFonts w:ascii="Times New Roman"/>
          <w:b/>
          <w:i w:val="false"/>
          <w:color w:val="000000"/>
        </w:rPr>
        <w:t>(указать наименование энергопроизводящей организации) город ______________,</w:t>
      </w:r>
      <w:r>
        <w:br/>
      </w:r>
      <w:r>
        <w:rPr>
          <w:rFonts w:ascii="Times New Roman"/>
          <w:b/>
          <w:i w:val="false"/>
          <w:color w:val="000000"/>
        </w:rPr>
        <w:t>"____" ____________ 20___года</w:t>
      </w:r>
    </w:p>
    <w:bookmarkEnd w:id="360"/>
    <w:bookmarkStart w:name="z410" w:id="361"/>
    <w:p>
      <w:pPr>
        <w:spacing w:after="0"/>
        <w:ind w:left="0"/>
        <w:jc w:val="both"/>
      </w:pPr>
      <w:r>
        <w:rPr>
          <w:rFonts w:ascii="Times New Roman"/>
          <w:b w:val="false"/>
          <w:i w:val="false"/>
          <w:color w:val="000000"/>
          <w:sz w:val="28"/>
        </w:rPr>
        <w:t>
      Аттестация проведена в соответствии с заявкой № ___________.</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электрической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электрическая мощность электрической станции,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электрическая мощность генерирующих установок, вводимых в эксплуатацию в рамках инвестиционного соглашения на модернизацию, расширение, реконструкцию и (или) обновление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электрическая мощность генерирующих установок, вводимых в эксплуатацию в рамках строительства вновь вводимых в эксплуатацию генерирующих установок с маневренным режимом генерации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электрическая мощность генерирующих установок, вводимых в эксплуатацию в рамках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скорость увеличения электрической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62"/>
          <w:p>
            <w:pPr>
              <w:spacing w:after="20"/>
              <w:ind w:left="20"/>
              <w:jc w:val="both"/>
            </w:pPr>
            <w:r>
              <w:rPr>
                <w:rFonts w:ascii="Times New Roman"/>
                <w:b w:val="false"/>
                <w:i w:val="false"/>
                <w:color w:val="000000"/>
                <w:sz w:val="20"/>
              </w:rPr>
              <w:t>
МВт/</w:t>
            </w:r>
          </w:p>
          <w:bookmarkEnd w:id="362"/>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скорость уменьшения электрической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63"/>
          <w:p>
            <w:pPr>
              <w:spacing w:after="20"/>
              <w:ind w:left="20"/>
              <w:jc w:val="both"/>
            </w:pPr>
            <w:r>
              <w:rPr>
                <w:rFonts w:ascii="Times New Roman"/>
                <w:b w:val="false"/>
                <w:i w:val="false"/>
                <w:color w:val="000000"/>
                <w:sz w:val="20"/>
              </w:rPr>
              <w:t>
МВт/</w:t>
            </w:r>
          </w:p>
          <w:bookmarkEnd w:id="363"/>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собственного потребления (собственные и хозяйственные нужды)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электрической мощности генерации во время аттестации электрической мощности генерирующих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3" w:id="364"/>
      <w:r>
        <w:rPr>
          <w:rFonts w:ascii="Times New Roman"/>
          <w:b w:val="false"/>
          <w:i w:val="false"/>
          <w:color w:val="000000"/>
          <w:sz w:val="28"/>
        </w:rPr>
        <w:t>
      Примечание:</w:t>
      </w:r>
    </w:p>
    <w:bookmarkEnd w:id="364"/>
    <w:p>
      <w:pPr>
        <w:spacing w:after="0"/>
        <w:ind w:left="0"/>
        <w:jc w:val="both"/>
      </w:pPr>
      <w:r>
        <w:rPr>
          <w:rFonts w:ascii="Times New Roman"/>
          <w:b w:val="false"/>
          <w:i w:val="false"/>
          <w:color w:val="000000"/>
          <w:sz w:val="28"/>
        </w:rPr>
        <w:t>* числовые значения параметров таблицы отражаются с точностью до целых.</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уполномоченного лица</w:t>
      </w:r>
    </w:p>
    <w:p>
      <w:pPr>
        <w:spacing w:after="0"/>
        <w:ind w:left="0"/>
        <w:jc w:val="both"/>
      </w:pPr>
      <w:r>
        <w:rPr>
          <w:rFonts w:ascii="Times New Roman"/>
          <w:b w:val="false"/>
          <w:i w:val="false"/>
          <w:color w:val="000000"/>
          <w:sz w:val="28"/>
        </w:rPr>
        <w:t>Системного оператора)</w:t>
      </w:r>
    </w:p>
    <w:p>
      <w:pPr>
        <w:spacing w:after="0"/>
        <w:ind w:left="0"/>
        <w:jc w:val="both"/>
      </w:pPr>
      <w:r>
        <w:rPr>
          <w:rFonts w:ascii="Times New Roman"/>
          <w:b w:val="false"/>
          <w:i w:val="false"/>
          <w:color w:val="000000"/>
          <w:sz w:val="28"/>
        </w:rPr>
        <w:t>_____________ (место подписи)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уполномоченного лица</w:t>
      </w:r>
    </w:p>
    <w:p>
      <w:pPr>
        <w:spacing w:after="0"/>
        <w:ind w:left="0"/>
        <w:jc w:val="both"/>
      </w:pPr>
      <w:r>
        <w:rPr>
          <w:rFonts w:ascii="Times New Roman"/>
          <w:b w:val="false"/>
          <w:i w:val="false"/>
          <w:color w:val="000000"/>
          <w:sz w:val="28"/>
        </w:rPr>
        <w:t>энергопроизводящей организации)</w:t>
      </w:r>
    </w:p>
    <w:p>
      <w:pPr>
        <w:spacing w:after="0"/>
        <w:ind w:left="0"/>
        <w:jc w:val="both"/>
      </w:pPr>
      <w:r>
        <w:rPr>
          <w:rFonts w:ascii="Times New Roman"/>
          <w:b w:val="false"/>
          <w:i w:val="false"/>
          <w:color w:val="000000"/>
          <w:sz w:val="28"/>
        </w:rPr>
        <w:t>_____________ (место 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