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85ee" w14:textId="9c08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24 февраля 2012 года № 67 "Об утверждении Правил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23 ноября 2022 года № 97. Зарегистрировано в Министерстве юстиции Республики Казахстан 25 ноября 2022 года № 30742.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постановлением Правления Агентства РК по регулированию и развитию финансового рынка от 31.03.2026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xml:space="preserve">
      2. В Правилах используются понятия, применяемые в значениях, указанных в </w:t>
      </w:r>
      <w:r>
        <w:rPr>
          <w:rFonts w:ascii="Times New Roman"/>
          <w:b w:val="false"/>
          <w:i w:val="false"/>
          <w:color w:val="000000"/>
          <w:sz w:val="28"/>
        </w:rPr>
        <w:t>Законе о банках</w:t>
      </w:r>
      <w:r>
        <w:rPr>
          <w:rFonts w:ascii="Times New Roman"/>
          <w:b w:val="false"/>
          <w:i w:val="false"/>
          <w:color w:val="000000"/>
          <w:sz w:val="28"/>
        </w:rPr>
        <w:t xml:space="preserve">, </w:t>
      </w:r>
      <w:r>
        <w:rPr>
          <w:rFonts w:ascii="Times New Roman"/>
          <w:b w:val="false"/>
          <w:i w:val="false"/>
          <w:color w:val="000000"/>
          <w:sz w:val="28"/>
        </w:rPr>
        <w:t>Законе о страховой деятельности</w:t>
      </w:r>
      <w:r>
        <w:rPr>
          <w:rFonts w:ascii="Times New Roman"/>
          <w:b w:val="false"/>
          <w:i w:val="false"/>
          <w:color w:val="000000"/>
          <w:sz w:val="28"/>
        </w:rPr>
        <w:t xml:space="preserve">, </w:t>
      </w:r>
      <w:r>
        <w:rPr>
          <w:rFonts w:ascii="Times New Roman"/>
          <w:b w:val="false"/>
          <w:i w:val="false"/>
          <w:color w:val="000000"/>
          <w:sz w:val="28"/>
        </w:rPr>
        <w:t>Законе о рынке ценных бумаг</w:t>
      </w:r>
      <w:r>
        <w:rPr>
          <w:rFonts w:ascii="Times New Roman"/>
          <w:b w:val="false"/>
          <w:i w:val="false"/>
          <w:color w:val="000000"/>
          <w:sz w:val="28"/>
        </w:rPr>
        <w:t xml:space="preserve">, </w:t>
      </w:r>
      <w:r>
        <w:rPr>
          <w:rFonts w:ascii="Times New Roman"/>
          <w:b w:val="false"/>
          <w:i w:val="false"/>
          <w:color w:val="000000"/>
          <w:sz w:val="28"/>
        </w:rPr>
        <w:t>Законе</w:t>
      </w:r>
      <w:r>
        <w:rPr>
          <w:rFonts w:ascii="Times New Roman"/>
          <w:b w:val="false"/>
          <w:i w:val="false"/>
          <w:color w:val="000000"/>
          <w:sz w:val="28"/>
        </w:rPr>
        <w:t xml:space="preserve"> о государственных услугах, </w:t>
      </w:r>
      <w:r>
        <w:rPr>
          <w:rFonts w:ascii="Times New Roman"/>
          <w:b w:val="false"/>
          <w:i w:val="false"/>
          <w:color w:val="000000"/>
          <w:sz w:val="28"/>
        </w:rPr>
        <w:t>Законе</w:t>
      </w:r>
      <w:r>
        <w:rPr>
          <w:rFonts w:ascii="Times New Roman"/>
          <w:b w:val="false"/>
          <w:i w:val="false"/>
          <w:color w:val="000000"/>
          <w:sz w:val="28"/>
        </w:rPr>
        <w:t xml:space="preserve"> о разрешениях и уведомлениях, Законах Республики Казахстан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и "</w:t>
      </w:r>
      <w:r>
        <w:rPr>
          <w:rFonts w:ascii="Times New Roman"/>
          <w:b w:val="false"/>
          <w:i w:val="false"/>
          <w:color w:val="000000"/>
          <w:sz w:val="28"/>
        </w:rPr>
        <w:t>Об информатизации</w:t>
      </w:r>
      <w:r>
        <w:rPr>
          <w:rFonts w:ascii="Times New Roman"/>
          <w:b w:val="false"/>
          <w:i w:val="false"/>
          <w:color w:val="000000"/>
          <w:sz w:val="28"/>
        </w:rPr>
        <w:t>".</w:t>
      </w:r>
    </w:p>
    <w:bookmarkEnd w:id="1"/>
    <w:bookmarkStart w:name="z10" w:id="2"/>
    <w:p>
      <w:pPr>
        <w:spacing w:after="0"/>
        <w:ind w:left="0"/>
        <w:jc w:val="both"/>
      </w:pPr>
      <w:r>
        <w:rPr>
          <w:rFonts w:ascii="Times New Roman"/>
          <w:b w:val="false"/>
          <w:i w:val="false"/>
          <w:color w:val="000000"/>
          <w:sz w:val="28"/>
        </w:rPr>
        <w:t>
      3. Заявление на приобретение статуса крупного участника финансовой организации, банковского или страхового холдинга в произвольной форме с приложением требуемых документов представляется в электронном виде посредством веб-портала "электронного правительства" www.egov.kz (далее – портал).</w:t>
      </w:r>
    </w:p>
    <w:bookmarkEnd w:id="2"/>
    <w:bookmarkStart w:name="z11" w:id="3"/>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форму и результат оказания государственной услуги,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срок оказания государственной услуги, а также иные требования с учетом особенностей предоставления государственной услуги (далее – Перечень основных требований к оказанию государственной услуги), приведен в приложении 1 к Правилам.</w:t>
      </w:r>
    </w:p>
    <w:bookmarkEnd w:id="3"/>
    <w:bookmarkStart w:name="z12" w:id="4"/>
    <w:p>
      <w:pPr>
        <w:spacing w:after="0"/>
        <w:ind w:left="0"/>
        <w:jc w:val="both"/>
      </w:pPr>
      <w:r>
        <w:rPr>
          <w:rFonts w:ascii="Times New Roman"/>
          <w:b w:val="false"/>
          <w:i w:val="false"/>
          <w:color w:val="000000"/>
          <w:sz w:val="28"/>
        </w:rPr>
        <w:t>
      Выдача услугополучателю согласия на осуществление подвидов государственной услуги, указанных в Перечне основных требований к оказанию государственной услуги, осуществляется в соответствии с Правилами.</w:t>
      </w:r>
    </w:p>
    <w:bookmarkEnd w:id="4"/>
    <w:bookmarkStart w:name="z13" w:id="5"/>
    <w:p>
      <w:pPr>
        <w:spacing w:after="0"/>
        <w:ind w:left="0"/>
        <w:jc w:val="both"/>
      </w:pPr>
      <w:r>
        <w:rPr>
          <w:rFonts w:ascii="Times New Roman"/>
          <w:b w:val="false"/>
          <w:i w:val="false"/>
          <w:color w:val="000000"/>
          <w:sz w:val="28"/>
        </w:rPr>
        <w:t>
      При направлении заявителем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5"/>
    <w:bookmarkStart w:name="z14" w:id="6"/>
    <w:p>
      <w:pPr>
        <w:spacing w:after="0"/>
        <w:ind w:left="0"/>
        <w:jc w:val="both"/>
      </w:pPr>
      <w:r>
        <w:rPr>
          <w:rFonts w:ascii="Times New Roman"/>
          <w:b w:val="false"/>
          <w:i w:val="false"/>
          <w:color w:val="000000"/>
          <w:sz w:val="28"/>
        </w:rPr>
        <w:t xml:space="preserve">
      4. Работник услугодателя, уполномоченный на прием и регистрацию корреспонденции, в день поступления заявления осуществляет его прием, регистрацию и направление на исполнение в подразделение, ответственное за оказание государственной услуги (далее – ответственное подразделение).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осуществляется следующим рабочим днем.</w:t>
      </w:r>
    </w:p>
    <w:bookmarkEnd w:id="6"/>
    <w:bookmarkStart w:name="z15" w:id="7"/>
    <w:p>
      <w:pPr>
        <w:spacing w:after="0"/>
        <w:ind w:left="0"/>
        <w:jc w:val="both"/>
      </w:pPr>
      <w:r>
        <w:rPr>
          <w:rFonts w:ascii="Times New Roman"/>
          <w:b w:val="false"/>
          <w:i w:val="false"/>
          <w:color w:val="000000"/>
          <w:sz w:val="28"/>
        </w:rPr>
        <w:t>
      5. Работник ответственного подразделения проверяет полноту представленных документов.</w:t>
      </w:r>
    </w:p>
    <w:bookmarkEnd w:id="7"/>
    <w:bookmarkStart w:name="z16" w:id="8"/>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ответственное подразделение в течение 10 (десяти) рабочих дней с момента получения документов услугополучателя на приобретение статуса крупного участника финансовой организации, банковского или страхового холдинга готовит и направляет посредством портала в личный кабинет услугополучателя мотивированный отказ в дальнейшем рассмотрении заявления.</w:t>
      </w:r>
    </w:p>
    <w:bookmarkEnd w:id="8"/>
    <w:bookmarkStart w:name="z17" w:id="9"/>
    <w:p>
      <w:pPr>
        <w:spacing w:after="0"/>
        <w:ind w:left="0"/>
        <w:jc w:val="both"/>
      </w:pPr>
      <w:r>
        <w:rPr>
          <w:rFonts w:ascii="Times New Roman"/>
          <w:b w:val="false"/>
          <w:i w:val="false"/>
          <w:color w:val="000000"/>
          <w:sz w:val="28"/>
        </w:rPr>
        <w:t>
      Уполномоченный орган получает из информационных систем, используемых для оказания государственных услуг, или сервиса цифровых документов сведения, указанные в документах:</w:t>
      </w:r>
    </w:p>
    <w:bookmarkEnd w:id="9"/>
    <w:bookmarkStart w:name="z18" w:id="10"/>
    <w:p>
      <w:pPr>
        <w:spacing w:after="0"/>
        <w:ind w:left="0"/>
        <w:jc w:val="both"/>
      </w:pPr>
      <w:r>
        <w:rPr>
          <w:rFonts w:ascii="Times New Roman"/>
          <w:b w:val="false"/>
          <w:i w:val="false"/>
          <w:color w:val="000000"/>
          <w:sz w:val="28"/>
        </w:rPr>
        <w:t>
      удостоверяющих личность физического лица - резидента Республики Казахстан;</w:t>
      </w:r>
    </w:p>
    <w:bookmarkEnd w:id="10"/>
    <w:bookmarkStart w:name="z19" w:id="11"/>
    <w:p>
      <w:pPr>
        <w:spacing w:after="0"/>
        <w:ind w:left="0"/>
        <w:jc w:val="both"/>
      </w:pPr>
      <w:r>
        <w:rPr>
          <w:rFonts w:ascii="Times New Roman"/>
          <w:b w:val="false"/>
          <w:i w:val="false"/>
          <w:color w:val="000000"/>
          <w:sz w:val="28"/>
        </w:rPr>
        <w:t>
      подтверждающих отсутствие у физического лица - резидента Республики Казахстан неснятой или непогашенной судимости;</w:t>
      </w:r>
    </w:p>
    <w:bookmarkEnd w:id="11"/>
    <w:bookmarkStart w:name="z20" w:id="12"/>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12"/>
    <w:bookmarkStart w:name="z21" w:id="13"/>
    <w:p>
      <w:pPr>
        <w:spacing w:after="0"/>
        <w:ind w:left="0"/>
        <w:jc w:val="both"/>
      </w:pPr>
      <w:r>
        <w:rPr>
          <w:rFonts w:ascii="Times New Roman"/>
          <w:b w:val="false"/>
          <w:i w:val="false"/>
          <w:color w:val="000000"/>
          <w:sz w:val="28"/>
        </w:rPr>
        <w:t>
      6. После установления факта полноты представленных документов ответственное подразделение в течение 36 (тридцати шести) рабочих дней рассматривает документы на предмет их соответствия требованиям законодательства Республики Казахстан.</w:t>
      </w:r>
    </w:p>
    <w:bookmarkEnd w:id="13"/>
    <w:bookmarkStart w:name="z22" w:id="14"/>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услугополучателю возможности выразить позицию по предварительному решению.</w:t>
      </w:r>
    </w:p>
    <w:bookmarkEnd w:id="14"/>
    <w:bookmarkStart w:name="z23" w:id="15"/>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принятия решения об отказе в оказании государственной услуги. Заслушивание проводится не позднее 2 (двух) рабочих дней со дня получения услугополучателем уведомления о предварительном решении об отказе в оказании государственной услуги.</w:t>
      </w:r>
    </w:p>
    <w:bookmarkEnd w:id="15"/>
    <w:bookmarkStart w:name="z24" w:id="16"/>
    <w:p>
      <w:pPr>
        <w:spacing w:after="0"/>
        <w:ind w:left="0"/>
        <w:jc w:val="both"/>
      </w:pPr>
      <w:r>
        <w:rPr>
          <w:rFonts w:ascii="Times New Roman"/>
          <w:b w:val="false"/>
          <w:i w:val="false"/>
          <w:color w:val="000000"/>
          <w:sz w:val="28"/>
        </w:rPr>
        <w:t>
      По результатам рассмотрения документов, представленных услугополучателем, заслушивания ответственное подразделение готовит и направляет на рассмотрение Правления услугодателя проект постановления Правления услугодателя о выдаче (об отказе в выдаче) согласия на приобретение статуса крупного участника финансовой организации, банковского или страхового холдинга. Правление услугодателя принимает решение о выдаче (об отказе в выдаче) согласия на приобретение статуса крупного участника финансовой организации, банковского или страхового холдинга.</w:t>
      </w:r>
    </w:p>
    <w:bookmarkEnd w:id="16"/>
    <w:bookmarkStart w:name="z25" w:id="17"/>
    <w:p>
      <w:pPr>
        <w:spacing w:after="0"/>
        <w:ind w:left="0"/>
        <w:jc w:val="both"/>
      </w:pPr>
      <w:r>
        <w:rPr>
          <w:rFonts w:ascii="Times New Roman"/>
          <w:b w:val="false"/>
          <w:i w:val="false"/>
          <w:color w:val="000000"/>
          <w:sz w:val="28"/>
        </w:rPr>
        <w:t xml:space="preserve">
      При наличии оснований для отказа в оказании государственной услуги, срок рассмотрения заявления может быть продлен мотивированным решением руководителя услугодателя или его заместителя на разумный срок, но не более чем до 2 (двух) месяцев ввиду необходимости установления фактических обстоятельств, имеющих значение для правильного рассмотрения заявления, о чем извещается услугополучатель в течение 3 (трех) рабочих дней со дня продления срока, в соответствии с частью третьей </w:t>
      </w:r>
      <w:r>
        <w:rPr>
          <w:rFonts w:ascii="Times New Roman"/>
          <w:b w:val="false"/>
          <w:i w:val="false"/>
          <w:color w:val="000000"/>
          <w:sz w:val="28"/>
        </w:rPr>
        <w:t>статьи 76 АППК</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"15. Уполномоченный орган приостанавливает срок рассмотрения заявления и документов, представленных для получения государственной услуги в случае приобретения статуса крупного участника управляющего инвестиционным портфелем, если в процессе их рассмотрения будет выявлено, что данные документы содержат недостоверные сведения о заявителе или его деятельности, несоответствие содержания представленных документов требованиям законодательства, а также при необходимости проверки достоверности представленных уполномоченному органу сведений.</w:t>
      </w:r>
    </w:p>
    <w:bookmarkEnd w:id="18"/>
    <w:bookmarkStart w:name="z28" w:id="19"/>
    <w:p>
      <w:pPr>
        <w:spacing w:after="0"/>
        <w:ind w:left="0"/>
        <w:jc w:val="both"/>
      </w:pPr>
      <w:r>
        <w:rPr>
          <w:rFonts w:ascii="Times New Roman"/>
          <w:b w:val="false"/>
          <w:i w:val="false"/>
          <w:color w:val="000000"/>
          <w:sz w:val="28"/>
        </w:rPr>
        <w:t>
      После устранения заявителем замечаний и представления документов срок их рассмотрения возобновляется. Последующее рассмотрение документов уполномоченным органом осуществляется в сроки, установленные пунктом 3 Перечня основных требований к оказанию государственной услуги";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"29. Бизнес-план соответствует следующим требованиям:</w:t>
      </w:r>
    </w:p>
    <w:bookmarkEnd w:id="20"/>
    <w:bookmarkStart w:name="z31" w:id="21"/>
    <w:p>
      <w:pPr>
        <w:spacing w:after="0"/>
        <w:ind w:left="0"/>
        <w:jc w:val="both"/>
      </w:pPr>
      <w:r>
        <w:rPr>
          <w:rFonts w:ascii="Times New Roman"/>
          <w:b w:val="false"/>
          <w:i w:val="false"/>
          <w:color w:val="000000"/>
          <w:sz w:val="28"/>
        </w:rPr>
        <w:t>
      1) не ограничиваясь нижеследующим, содержит следующую информацию:</w:t>
      </w:r>
    </w:p>
    <w:bookmarkEnd w:id="21"/>
    <w:bookmarkStart w:name="z32" w:id="22"/>
    <w:p>
      <w:pPr>
        <w:spacing w:after="0"/>
        <w:ind w:left="0"/>
        <w:jc w:val="both"/>
      </w:pPr>
      <w:r>
        <w:rPr>
          <w:rFonts w:ascii="Times New Roman"/>
          <w:b w:val="false"/>
          <w:i w:val="false"/>
          <w:color w:val="000000"/>
          <w:sz w:val="28"/>
        </w:rPr>
        <w:t>
      описание цели и задач финансовой организации и виды предоставляемых услуг;</w:t>
      </w:r>
    </w:p>
    <w:bookmarkEnd w:id="22"/>
    <w:bookmarkStart w:name="z33" w:id="23"/>
    <w:p>
      <w:pPr>
        <w:spacing w:after="0"/>
        <w:ind w:left="0"/>
        <w:jc w:val="both"/>
      </w:pPr>
      <w:r>
        <w:rPr>
          <w:rFonts w:ascii="Times New Roman"/>
          <w:b w:val="false"/>
          <w:i w:val="false"/>
          <w:color w:val="000000"/>
          <w:sz w:val="28"/>
        </w:rPr>
        <w:t>
      анализ деятельности финансовой организации (анализ внешней и внутренней среды);</w:t>
      </w:r>
    </w:p>
    <w:bookmarkEnd w:id="23"/>
    <w:bookmarkStart w:name="z34" w:id="24"/>
    <w:p>
      <w:pPr>
        <w:spacing w:after="0"/>
        <w:ind w:left="0"/>
        <w:jc w:val="both"/>
      </w:pPr>
      <w:r>
        <w:rPr>
          <w:rFonts w:ascii="Times New Roman"/>
          <w:b w:val="false"/>
          <w:i w:val="false"/>
          <w:color w:val="000000"/>
          <w:sz w:val="28"/>
        </w:rPr>
        <w:t>
      стратегия развития и масштабы деятельности финансовой организации на 5 (пять) ближайших финансовых (операционных) лет;</w:t>
      </w:r>
    </w:p>
    <w:bookmarkEnd w:id="24"/>
    <w:bookmarkStart w:name="z35" w:id="25"/>
    <w:p>
      <w:pPr>
        <w:spacing w:after="0"/>
        <w:ind w:left="0"/>
        <w:jc w:val="both"/>
      </w:pPr>
      <w:r>
        <w:rPr>
          <w:rFonts w:ascii="Times New Roman"/>
          <w:b w:val="false"/>
          <w:i w:val="false"/>
          <w:color w:val="000000"/>
          <w:sz w:val="28"/>
        </w:rPr>
        <w:t>
      детализированный годовой финансовый план на 5 (пять) ближайших финансовых (операционных) лет (расчет основных финансовых показателей, бюджет, бухгалтерский баланс, отчет о прибылях и убытках, источники и объемы финансирования бизнес-плана);</w:t>
      </w:r>
    </w:p>
    <w:bookmarkEnd w:id="25"/>
    <w:bookmarkStart w:name="z36" w:id="26"/>
    <w:p>
      <w:pPr>
        <w:spacing w:after="0"/>
        <w:ind w:left="0"/>
        <w:jc w:val="both"/>
      </w:pPr>
      <w:r>
        <w:rPr>
          <w:rFonts w:ascii="Times New Roman"/>
          <w:b w:val="false"/>
          <w:i w:val="false"/>
          <w:color w:val="000000"/>
          <w:sz w:val="28"/>
        </w:rPr>
        <w:t>
      план управления рисками (описание рисков, связанных с осуществлением деятельности финансовой организации, и способы управления ими на 5 (пять) ближайших финансовых (операционных) лет;</w:t>
      </w:r>
    </w:p>
    <w:bookmarkEnd w:id="26"/>
    <w:bookmarkStart w:name="z37" w:id="27"/>
    <w:p>
      <w:pPr>
        <w:spacing w:after="0"/>
        <w:ind w:left="0"/>
        <w:jc w:val="both"/>
      </w:pPr>
      <w:r>
        <w:rPr>
          <w:rFonts w:ascii="Times New Roman"/>
          <w:b w:val="false"/>
          <w:i w:val="false"/>
          <w:color w:val="000000"/>
          <w:sz w:val="28"/>
        </w:rPr>
        <w:t>
      план привлечения трудовых ресурсов на 5 (пять) ближайших финансовых (операционных) лет;</w:t>
      </w:r>
    </w:p>
    <w:bookmarkEnd w:id="27"/>
    <w:bookmarkStart w:name="z38" w:id="28"/>
    <w:p>
      <w:pPr>
        <w:spacing w:after="0"/>
        <w:ind w:left="0"/>
        <w:jc w:val="both"/>
      </w:pPr>
      <w:r>
        <w:rPr>
          <w:rFonts w:ascii="Times New Roman"/>
          <w:b w:val="false"/>
          <w:i w:val="false"/>
          <w:color w:val="000000"/>
          <w:sz w:val="28"/>
        </w:rPr>
        <w:t>
      анализ финансовых последствий приобретения статуса крупного участника финансовой организации, банковского или страхового холдинга, включая предполагаемый расчетный баланс заявителя и финансовой организации после приобретения, планы и предложения заявителя, если таковые имеются, по продаже активов финансовой организации, реорганизации или внесению значительных изменений в деятельность или управление финансовой организацией, включая план мероприятий и организационную структуру.</w:t>
      </w:r>
    </w:p>
    <w:bookmarkEnd w:id="28"/>
    <w:bookmarkStart w:name="z39" w:id="29"/>
    <w:p>
      <w:pPr>
        <w:spacing w:after="0"/>
        <w:ind w:left="0"/>
        <w:jc w:val="both"/>
      </w:pPr>
      <w:r>
        <w:rPr>
          <w:rFonts w:ascii="Times New Roman"/>
          <w:b w:val="false"/>
          <w:i w:val="false"/>
          <w:color w:val="000000"/>
          <w:sz w:val="28"/>
        </w:rPr>
        <w:t>
      Анализ финансовых последствий приобретения заявителем статуса банковского или страхового холдинга включает проверку на соблюдение пруденциальных нормативов банковским конгломератом или страховой группой в случае, если приобретение заявителем статуса банковского или страхового холдинга приведет к формированию банковского конгломерата или страховой группы соответственно.</w:t>
      </w:r>
    </w:p>
    <w:bookmarkEnd w:id="29"/>
    <w:bookmarkStart w:name="z40" w:id="30"/>
    <w:p>
      <w:pPr>
        <w:spacing w:after="0"/>
        <w:ind w:left="0"/>
        <w:jc w:val="both"/>
      </w:pPr>
      <w:r>
        <w:rPr>
          <w:rFonts w:ascii="Times New Roman"/>
          <w:b w:val="false"/>
          <w:i w:val="false"/>
          <w:color w:val="000000"/>
          <w:sz w:val="28"/>
        </w:rPr>
        <w:t>
      Несоответствие требованиям, указанным в абзаце девятом настоящего подпункта и в части одиннадцатой пункта 8 Перечня основных требований к оказанию государственной услуги, предполагает в том числе ухудшение финансового состояния финансовой организации;</w:t>
      </w:r>
    </w:p>
    <w:bookmarkEnd w:id="30"/>
    <w:bookmarkStart w:name="z41" w:id="31"/>
    <w:p>
      <w:pPr>
        <w:spacing w:after="0"/>
        <w:ind w:left="0"/>
        <w:jc w:val="both"/>
      </w:pPr>
      <w:r>
        <w:rPr>
          <w:rFonts w:ascii="Times New Roman"/>
          <w:b w:val="false"/>
          <w:i w:val="false"/>
          <w:color w:val="000000"/>
          <w:sz w:val="28"/>
        </w:rPr>
        <w:t>
      предполагаемый расчет пруденциальных нормативов банковского конгломерата или страховой группы в случае, если приобретение заявителем статуса банковского или страхового холдинга приведет к формированию банковского конгломерата или страховой группы;</w:t>
      </w:r>
    </w:p>
    <w:bookmarkEnd w:id="31"/>
    <w:bookmarkStart w:name="z42" w:id="32"/>
    <w:p>
      <w:pPr>
        <w:spacing w:after="0"/>
        <w:ind w:left="0"/>
        <w:jc w:val="both"/>
      </w:pPr>
      <w:r>
        <w:rPr>
          <w:rFonts w:ascii="Times New Roman"/>
          <w:b w:val="false"/>
          <w:i w:val="false"/>
          <w:color w:val="000000"/>
          <w:sz w:val="28"/>
        </w:rPr>
        <w:t>
      2) заверяется подписями заявителя - физического лица либо первого руководителя заявителя - юридического лица, крупного (крупных) акционера (акционеров) заявителя - юридического лица.</w:t>
      </w:r>
    </w:p>
    <w:bookmarkEnd w:id="32"/>
    <w:bookmarkStart w:name="z43" w:id="33"/>
    <w:p>
      <w:pPr>
        <w:spacing w:after="0"/>
        <w:ind w:left="0"/>
        <w:jc w:val="both"/>
      </w:pPr>
      <w:r>
        <w:rPr>
          <w:rFonts w:ascii="Times New Roman"/>
          <w:b w:val="false"/>
          <w:i w:val="false"/>
          <w:color w:val="000000"/>
          <w:sz w:val="28"/>
        </w:rPr>
        <w:t>
      30. Документы, указанные в Перечне основных требований к оказанию государственной услуги, не представляются лицами, ранее представлявшими их уполномоченному органу, за исключением случаев изменения содержания данных документов либо истечения срока их действия. При этом уполномоченному органу представляются только те документы, в которые внесены изменения или срок действия которых истек. В заявлении о приобретении статуса крупного участника финансовой организации, банковского или страхового холдинга указываются сведения (дата, номер исходящего документа) о ранее представленных уполномоченному органу документах, а также основания их представления.</w:t>
      </w:r>
    </w:p>
    <w:bookmarkEnd w:id="33"/>
    <w:bookmarkStart w:name="z44" w:id="34"/>
    <w:p>
      <w:pPr>
        <w:spacing w:after="0"/>
        <w:ind w:left="0"/>
        <w:jc w:val="both"/>
      </w:pPr>
      <w:r>
        <w:rPr>
          <w:rFonts w:ascii="Times New Roman"/>
          <w:b w:val="false"/>
          <w:i w:val="false"/>
          <w:color w:val="000000"/>
          <w:sz w:val="28"/>
        </w:rPr>
        <w:t>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 Указанные документы, представляемые на иностранном языке, переводятся на казахский и, при необходимости, русский языки и подлежат нотариальному засвидетельствованию в соответствии с законодательством Республики Казахстан о нотариате.</w:t>
      </w:r>
    </w:p>
    <w:bookmarkEnd w:id="34"/>
    <w:bookmarkStart w:name="z45" w:id="35"/>
    <w:p>
      <w:pPr>
        <w:spacing w:after="0"/>
        <w:ind w:left="0"/>
        <w:jc w:val="both"/>
      </w:pPr>
      <w:r>
        <w:rPr>
          <w:rFonts w:ascii="Times New Roman"/>
          <w:b w:val="false"/>
          <w:i w:val="false"/>
          <w:color w:val="000000"/>
          <w:sz w:val="28"/>
        </w:rPr>
        <w:t>
      31. В заявлениях, предусмотренных пунктом 8 Перечня основных требований к оказанию государственной услуги, указываются:</w:t>
      </w:r>
    </w:p>
    <w:bookmarkEnd w:id="35"/>
    <w:bookmarkStart w:name="z46" w:id="36"/>
    <w:p>
      <w:pPr>
        <w:spacing w:after="0"/>
        <w:ind w:left="0"/>
        <w:jc w:val="both"/>
      </w:pPr>
      <w:r>
        <w:rPr>
          <w:rFonts w:ascii="Times New Roman"/>
          <w:b w:val="false"/>
          <w:i w:val="false"/>
          <w:color w:val="000000"/>
          <w:sz w:val="28"/>
        </w:rPr>
        <w:t>
      1) сведения об индивидуальном идентификационном номере заявителя - физического лица либо о бизнес - идентификационном номере заявителя - юридического лица;</w:t>
      </w:r>
    </w:p>
    <w:bookmarkEnd w:id="36"/>
    <w:bookmarkStart w:name="z47" w:id="37"/>
    <w:p>
      <w:pPr>
        <w:spacing w:after="0"/>
        <w:ind w:left="0"/>
        <w:jc w:val="both"/>
      </w:pPr>
      <w:r>
        <w:rPr>
          <w:rFonts w:ascii="Times New Roman"/>
          <w:b w:val="false"/>
          <w:i w:val="false"/>
          <w:color w:val="000000"/>
          <w:sz w:val="28"/>
        </w:rPr>
        <w:t>
      2) сведения о государственной регистрации (перерегистрации), месте нахождения заявителя - юридического лица – нерезидента Республики Казахстан;</w:t>
      </w:r>
    </w:p>
    <w:bookmarkEnd w:id="37"/>
    <w:bookmarkStart w:name="z48" w:id="38"/>
    <w:p>
      <w:pPr>
        <w:spacing w:after="0"/>
        <w:ind w:left="0"/>
        <w:jc w:val="both"/>
      </w:pPr>
      <w:r>
        <w:rPr>
          <w:rFonts w:ascii="Times New Roman"/>
          <w:b w:val="false"/>
          <w:i w:val="false"/>
          <w:color w:val="000000"/>
          <w:sz w:val="28"/>
        </w:rPr>
        <w:t>
      3) сведений о количестве приобретаемых акций финансовой организации, их стоимости, процентном соотношении количества акций финансовой организации, предполагаемых к приобретению, к количеству размещенных (за вычетом привилегированных и выкупленных) акций и (или) к количеству голосующих акций финансовой организации;</w:t>
      </w:r>
    </w:p>
    <w:bookmarkEnd w:id="38"/>
    <w:bookmarkStart w:name="z49" w:id="39"/>
    <w:p>
      <w:pPr>
        <w:spacing w:after="0"/>
        <w:ind w:left="0"/>
        <w:jc w:val="both"/>
      </w:pPr>
      <w:r>
        <w:rPr>
          <w:rFonts w:ascii="Times New Roman"/>
          <w:b w:val="false"/>
          <w:i w:val="false"/>
          <w:color w:val="000000"/>
          <w:sz w:val="28"/>
        </w:rPr>
        <w:t>
      4) сведения об условиях и порядке приобретения акций финансовой организации, в том числе ранее приобретенных, а также описание источников и средств, используемых для приобретения акций с приложением копий подтверждающих документов;</w:t>
      </w:r>
    </w:p>
    <w:bookmarkEnd w:id="39"/>
    <w:bookmarkStart w:name="z50" w:id="40"/>
    <w:p>
      <w:pPr>
        <w:spacing w:after="0"/>
        <w:ind w:left="0"/>
        <w:jc w:val="both"/>
      </w:pPr>
      <w:r>
        <w:rPr>
          <w:rFonts w:ascii="Times New Roman"/>
          <w:b w:val="false"/>
          <w:i w:val="false"/>
          <w:color w:val="000000"/>
          <w:sz w:val="28"/>
        </w:rPr>
        <w:t>
      5) согласие на сбор и обработку персональных данных (для заявителя - физического лица) и сведений, составляющих охраняемую законом тайну, содержащихся в информационных системах.</w:t>
      </w:r>
    </w:p>
    <w:bookmarkEnd w:id="40"/>
    <w:bookmarkStart w:name="z51" w:id="41"/>
    <w:p>
      <w:pPr>
        <w:spacing w:after="0"/>
        <w:ind w:left="0"/>
        <w:jc w:val="both"/>
      </w:pPr>
      <w:r>
        <w:rPr>
          <w:rFonts w:ascii="Times New Roman"/>
          <w:b w:val="false"/>
          <w:i w:val="false"/>
          <w:color w:val="000000"/>
          <w:sz w:val="28"/>
        </w:rPr>
        <w:t>
      32. При выявлении в представленных документах несоответствий требованиям Правил в течение срока их рассмотрения, указанного в пункте 3 Перечня основных требований к оказанию государственной услуги, уполномоченный орган направляет заявителю письмо с замечаниями для их устранения и представления доработанных (исправленных) документов, соответствующих требованиям законодательства Республики Казахстан посредством почтовой, факсимильной связи, электронной почты и (или) посредством портала. При этом срок рассмотрения уполномоченным органом документов для выдачи согласия не прерывается.";</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Start w:name="z53" w:id="42"/>
    <w:p>
      <w:pPr>
        <w:spacing w:after="0"/>
        <w:ind w:left="0"/>
        <w:jc w:val="both"/>
      </w:pPr>
      <w:r>
        <w:rPr>
          <w:rFonts w:ascii="Times New Roman"/>
          <w:b w:val="false"/>
          <w:i w:val="false"/>
          <w:color w:val="000000"/>
          <w:sz w:val="28"/>
        </w:rPr>
        <w:t>
      2. Департаменту банковского регулирования в установленном законодательством Республики Казахстан порядке обеспечить:</w:t>
      </w:r>
    </w:p>
    <w:bookmarkEnd w:id="42"/>
    <w:bookmarkStart w:name="z54" w:id="4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3"/>
    <w:bookmarkStart w:name="z55" w:id="44"/>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44"/>
    <w:bookmarkStart w:name="z56" w:id="4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45"/>
    <w:bookmarkStart w:name="z57" w:id="4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46"/>
    <w:bookmarkStart w:name="z58" w:id="47"/>
    <w:p>
      <w:pPr>
        <w:spacing w:after="0"/>
        <w:ind w:left="0"/>
        <w:jc w:val="both"/>
      </w:pPr>
      <w:r>
        <w:rPr>
          <w:rFonts w:ascii="Times New Roman"/>
          <w:b w:val="false"/>
          <w:i w:val="false"/>
          <w:color w:val="000000"/>
          <w:sz w:val="28"/>
        </w:rPr>
        <w:t>
      4. Настоящее постановление вводится в действие по истечении шестидесяти календарных дней после дня его первого официального опубликования.</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60" w:id="48"/>
      <w:r>
        <w:rPr>
          <w:rFonts w:ascii="Times New Roman"/>
          <w:b w:val="false"/>
          <w:i w:val="false"/>
          <w:color w:val="000000"/>
          <w:sz w:val="28"/>
        </w:rPr>
        <w:t>
      "СОГЛАСОВАНО"</w:t>
      </w:r>
    </w:p>
    <w:bookmarkEnd w:id="4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1" w:id="49"/>
      <w:r>
        <w:rPr>
          <w:rFonts w:ascii="Times New Roman"/>
          <w:b w:val="false"/>
          <w:i w:val="false"/>
          <w:color w:val="000000"/>
          <w:sz w:val="28"/>
        </w:rPr>
        <w:t>
      "СОГЛАСОВАНО"</w:t>
      </w:r>
    </w:p>
    <w:bookmarkEnd w:id="4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23 ноября 2022 года № 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отзыва согласия</w:t>
            </w:r>
            <w:r>
              <w:br/>
            </w:r>
            <w:r>
              <w:rPr>
                <w:rFonts w:ascii="Times New Roman"/>
                <w:b w:val="false"/>
                <w:i w:val="false"/>
                <w:color w:val="000000"/>
                <w:sz w:val="20"/>
              </w:rPr>
              <w:t>на приобретение статуса</w:t>
            </w:r>
            <w:r>
              <w:br/>
            </w:r>
            <w:r>
              <w:rPr>
                <w:rFonts w:ascii="Times New Roman"/>
                <w:b w:val="false"/>
                <w:i w:val="false"/>
                <w:color w:val="000000"/>
                <w:sz w:val="20"/>
              </w:rPr>
              <w:t>крупного участника банка,</w:t>
            </w:r>
            <w:r>
              <w:br/>
            </w:r>
            <w:r>
              <w:rPr>
                <w:rFonts w:ascii="Times New Roman"/>
                <w:b w:val="false"/>
                <w:i w:val="false"/>
                <w:color w:val="000000"/>
                <w:sz w:val="20"/>
              </w:rPr>
              <w:t>банковского холдинга,</w:t>
            </w:r>
            <w:r>
              <w:br/>
            </w:r>
            <w:r>
              <w:rPr>
                <w:rFonts w:ascii="Times New Roman"/>
                <w:b w:val="false"/>
                <w:i w:val="false"/>
                <w:color w:val="000000"/>
                <w:sz w:val="20"/>
              </w:rPr>
              <w:t>крупного участника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страхового холдинга, крупного</w:t>
            </w:r>
            <w:r>
              <w:br/>
            </w:r>
            <w:r>
              <w:rPr>
                <w:rFonts w:ascii="Times New Roman"/>
                <w:b w:val="false"/>
                <w:i w:val="false"/>
                <w:color w:val="000000"/>
                <w:sz w:val="20"/>
              </w:rPr>
              <w:t>участника управляющего</w:t>
            </w:r>
            <w:r>
              <w:br/>
            </w:r>
            <w:r>
              <w:rPr>
                <w:rFonts w:ascii="Times New Roman"/>
                <w:b w:val="false"/>
                <w:i w:val="false"/>
                <w:color w:val="000000"/>
                <w:sz w:val="20"/>
              </w:rPr>
              <w:t>инвестиционным портфелем</w:t>
            </w:r>
            <w:r>
              <w:br/>
            </w:r>
            <w:r>
              <w:rPr>
                <w:rFonts w:ascii="Times New Roman"/>
                <w:b w:val="false"/>
                <w:i w:val="false"/>
                <w:color w:val="000000"/>
                <w:sz w:val="20"/>
              </w:rPr>
              <w:t>и требованиям к документам,</w:t>
            </w:r>
            <w:r>
              <w:br/>
            </w:r>
            <w:r>
              <w:rPr>
                <w:rFonts w:ascii="Times New Roman"/>
                <w:b w:val="false"/>
                <w:i w:val="false"/>
                <w:color w:val="000000"/>
                <w:sz w:val="20"/>
              </w:rPr>
              <w:t>представляемым для получения</w:t>
            </w:r>
            <w:r>
              <w:br/>
            </w:r>
            <w:r>
              <w:rPr>
                <w:rFonts w:ascii="Times New Roman"/>
                <w:b w:val="false"/>
                <w:i w:val="false"/>
                <w:color w:val="000000"/>
                <w:sz w:val="20"/>
              </w:rPr>
              <w:t>указанного согласия</w:t>
            </w:r>
          </w:p>
        </w:tc>
      </w:tr>
    </w:tbl>
    <w:bookmarkStart w:name="z64" w:id="50"/>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банка и (или) страховой (перестраховочной) организации, и (или) управляющего инвестиционным портфелем, и (или) банковского и (или) страхового холдинга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Предусмотрены Реестром государственных услуг, утвержденным </w:t>
            </w:r>
            <w:r>
              <w:rPr>
                <w:rFonts w:ascii="Times New Roman"/>
                <w:b w:val="false"/>
                <w:i w:val="false"/>
                <w:color w:val="000000"/>
                <w:sz w:val="20"/>
              </w:rPr>
              <w:t>приказом</w:t>
            </w:r>
            <w:r>
              <w:rPr>
                <w:rFonts w:ascii="Times New Roman"/>
                <w:b w:val="false"/>
                <w:i w:val="false"/>
                <w:color w:val="000000"/>
                <w:sz w:val="20"/>
              </w:rPr>
              <w:t xml:space="preserve"> и.о. Министра цифрового развития, инноваций и аэрокосмической промышленности Республики Казахстан от 31 января 2020 года № 39/НҚ (зарегистрирован в Реестре государственной регистрации нормативных правовых актов под № 19982)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50 (пятидесяти) рабочих дней со дня обращения на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согласия на приобретение статуса крупного участника финансовой организации, банковского или страхового холдинга либо мотивированный ответ об отказе в оказании государственной услуги, с приложением копии соответствующего постановления Правления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Ставка сбора при оказании государственной услуги составляет:</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1) за выдачу согласия на приобретение статуса крупного участника банка или банковского холдинга: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физических лиц - 100 (сто) месячных расчетных показателей (далее -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юридических лиц - 500 (пятьсот)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за выдачу согласия на приобретение статуса крупного участника страховой (перестраховочной) организации или страхового холдинга для физических и юридических лиц - 50 (пятьдесят)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по выдаче согласия на приобретение статуса крупного участника управляющего инвестиционным портфелем оказывается на бесплатной основе.</w:t>
            </w:r>
          </w:p>
          <w:p>
            <w:pPr>
              <w:spacing w:after="20"/>
              <w:ind w:left="20"/>
              <w:jc w:val="both"/>
            </w:pPr>
            <w:r>
              <w:rPr>
                <w:rFonts w:ascii="Times New Roman"/>
                <w:b w:val="false"/>
                <w:i w:val="false"/>
                <w:color w:val="000000"/>
                <w:sz w:val="20"/>
              </w:rPr>
              <w:t>
Оплата сбора при выдаче согласия на приобретение статуса крупного участника банка, страховой (перестраховочной) организации, банковского или страхового холдинга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2"/>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 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52"/>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Закону о праздниках,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3"/>
          <w:p>
            <w:pPr>
              <w:spacing w:after="20"/>
              <w:ind w:left="20"/>
              <w:jc w:val="both"/>
            </w:pPr>
            <w:r>
              <w:rPr>
                <w:rFonts w:ascii="Times New Roman"/>
                <w:b w:val="false"/>
                <w:i w:val="false"/>
                <w:color w:val="000000"/>
                <w:sz w:val="20"/>
              </w:rPr>
              <w:t>
При обращении услугополучателя - физического лица для получения согласия на приобретение статуса крупного участника банка, крупного участника страховой (перестраховочной) организации или крупного участника управляющего инвестиционным портфелем:</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составленное в произвольной форме, с указанием сведений, предусмотренных пунктом 31 Правил,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электронные копии документов, подтверждающих условия и порядок приобретения акций, а также источники и средства, используемые для приобретения акций.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приобретении акций финансовой организации за счет имущества, полученного в виде дарения, услугополучатель представляет сведения о дарителе и источниках происхождения указанного имущества у дарителя;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сведений по юридическим лицам, в которых заявитель является крупным участником,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согласия на приобретение статуса крупного участника банка услугополучатель, являющийся акционером (участником) юридического лица-нерезидента Республики Казахстан, дополнительно представляет нотариально засвидетельствованные копии учредительных документов юридического лица-нерезидента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плана рекапитализации финансовой организации в случаях возможного ухудшения финансового положения финансовой организации с указанием сведений, предусмотренных пунктом 28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сведений о доходах и имуществе, а также информации об имеющейся задолженности по всем обязательствам заявителя по форме согласно приложению 4 к Правилам, с приложением подтверждающих документов, достаточных для анализа финансового положения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 физическое лицо (резидент Республики Казахстан) также представляет электронную копию (нотариально засвидетельствованную или заверенную органом государственных доходов) декларации об активах и обязательствах, представленной в порядке, установленном налоговым законодательством Республики Казахстан, – в течение тридцати календарных дней, предшествующих дате подачи в уполномоченный орган заявления о приобретении статуса крупного участника банка, крупного участника страховой (перестраховочной) организации, крупного участника управляющего инвестиционным портфелем и электронную копию (нотариально засвидетельствованную или заверенную органом государственных доходов) декларации о доходах и имуществе, представленной в порядке и сроки, установленные налоговым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в декларации об активах и обязательствах указываются на первое число месяца представления декларации об активах и обязательствах;</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сведений (кратких данных) о заявителе - физическом лице, кратких данных о руководящих работниках заявителя – юридического лица представляются по форме согласно приложению 3 к Правилам, включая сведения об образовании, о трудовой деятельности, о безупречной деловой репутации.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Физические лица-нерезиденты Республики Казахстан в подтверждение безупречной деловой репутации представляют электронную копию документа, подтверждающего сведения об отсутствии у него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Дата выдачи указанного документа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данного документа не требуется для физического лица-нерезидента Республики Казахстан, являющегося руководящим работником заявителя - юридического лица, в случае если данный руководящий работник согласован с уполномоченным органом на должность руководящего работника заявителя - юридического лица и занимает указанную должность на дату подачи услугополучателем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письменного подтверждения соответствующего государственного органа страны проживания услугополучателя - нерезидента Республики Казахстан о том, что приобретение акций финансовой организации-резидента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8) в случае получения согласия на приобретение статуса крупного участника банка, страховой (перестраховочной) организации, банковского или страхового холдинга - электронная копия документа, подтверждающего оплату сбора за выдачу согласия на приобретение статуса крупного участника банка, страховой (перестраховочной) организации, банковского или страхового холдинга,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 юридического лица - резидента Республики Казахстан для получения согласия на приобретение статуса крупного участника банка, крупного участника страховой (перестраховочной) организации или крупного участника управляющего инвестиционным портфелем: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составленное в произвольной форме, с указанием сведений, предусмотренных пунктом 31 Правил,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решения соответствующего органа услугополучателя о приобретении акций финансовой организации (в случае отсутствия решения на интернет-ресурсе депозитария финансовой отчетности или возможности получения его услугодателем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услугополучателем является банк, приобретающий статус крупного участника банка, осуществившего операцию, предусмотренную </w:t>
            </w:r>
            <w:r>
              <w:rPr>
                <w:rFonts w:ascii="Times New Roman"/>
                <w:b w:val="false"/>
                <w:i w:val="false"/>
                <w:color w:val="000000"/>
                <w:sz w:val="20"/>
              </w:rPr>
              <w:t xml:space="preserve">статьями 61-4 </w:t>
            </w:r>
            <w:r>
              <w:rPr>
                <w:rFonts w:ascii="Times New Roman"/>
                <w:b w:val="false"/>
                <w:i w:val="false"/>
                <w:color w:val="000000"/>
                <w:sz w:val="20"/>
              </w:rPr>
              <w:t xml:space="preserve"> и </w:t>
            </w:r>
            <w:r>
              <w:rPr>
                <w:rFonts w:ascii="Times New Roman"/>
                <w:b w:val="false"/>
                <w:i w:val="false"/>
                <w:color w:val="000000"/>
                <w:sz w:val="20"/>
              </w:rPr>
              <w:t>61-11</w:t>
            </w:r>
            <w:r>
              <w:rPr>
                <w:rFonts w:ascii="Times New Roman"/>
                <w:b w:val="false"/>
                <w:i w:val="false"/>
                <w:color w:val="000000"/>
                <w:sz w:val="20"/>
              </w:rPr>
              <w:t xml:space="preserve"> Закона Республики Казахстан "О банках и банковской деятельности в Республике Казахстан" (далее - Закон о банках), или финансовая организация-нерезидент Республики Казахстан, то представляется электронная копия решения органа управления услугополучателя о приобретении акций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сведений и подтверждающих документов о лицах (самостоятельно или совместно с другими лицами), владеющих прямо или косвенно десятью или более процентами акций (долей участия в уставном капитале) юридического лица, а также имеющих возможность определять решения данного юридического лица в силу договора либо иным образом или иметь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списка аффилированных лиц услугополучателя (в случае отсутствия списка на интернет-ресурсе депозитария финансовой отчетности или возможности получения его услугодателем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и документы, указанные в подпунктах 2), 3), 4), 6) и 8) части первой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в случае получения согласия на приобретение статуса крупного участника банка - электронная копия нотариально засвидетельствованных учредительных документов, в случае отсутствия их на интернет-ресурсе депозитария финансовой отчетности или возможности получения их услугодателем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электронная копия годовой финансовой отчетности за последние 2 (два) завершенных финансовых года, заверенной аудиторской организацией, а также финансовой отчетности за последний завершенный квартал перед представлением соответствующего заявления. Годовая финансовая отчетность не представляется в случае размещения данной отчетности на интернет-ресурсе депозитария финансовой отчетности или возможности получения ее услугодателем через портал.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 юридического лица - нерезидента Республики Казахстан для получения согласия на приобретение статуса крупного участника банка, крупного участника страховой (перестраховочной) организации или крупного участника управляющего инвестиционным портфелем: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составленное в произвольной форме, с указанием сведений, предусмотренных пунктом 31 Правил,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и документы, предусмотренные подпунктами 2), 3), 4), 6) и 8) части первой настоящего пункта и подпунктами 2), 3), 4), 6) и 7) части второй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электронная копия сведений о кредитном рейтинге услугополучателя (либо его родительской организации в случае приобретения статуса крупного участника банка или банковского холдинга), присвоенном одним из международных рейтинговых агентств, перечень которых устанавливается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(далее – Постановление № 385), за исключением случаев,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17-1 Закона о банках, </w:t>
            </w:r>
            <w:r>
              <w:rPr>
                <w:rFonts w:ascii="Times New Roman"/>
                <w:b w:val="false"/>
                <w:i w:val="false"/>
                <w:color w:val="000000"/>
                <w:sz w:val="20"/>
              </w:rPr>
              <w:t>пунктом 1</w:t>
            </w:r>
            <w:r>
              <w:rPr>
                <w:rFonts w:ascii="Times New Roman"/>
                <w:b w:val="false"/>
                <w:i w:val="false"/>
                <w:color w:val="000000"/>
                <w:sz w:val="20"/>
              </w:rPr>
              <w:t xml:space="preserve"> статьи 26 Закона Республики Казахстан "О страховой деятельности" (далее - Закон о страховой деятельности), </w:t>
            </w:r>
            <w:r>
              <w:rPr>
                <w:rFonts w:ascii="Times New Roman"/>
                <w:b w:val="false"/>
                <w:i w:val="false"/>
                <w:color w:val="000000"/>
                <w:sz w:val="20"/>
              </w:rPr>
              <w:t>пунктом 1</w:t>
            </w:r>
            <w:r>
              <w:rPr>
                <w:rFonts w:ascii="Times New Roman"/>
                <w:b w:val="false"/>
                <w:i w:val="false"/>
                <w:color w:val="000000"/>
                <w:sz w:val="20"/>
              </w:rPr>
              <w:t xml:space="preserve"> статьи 72-1 Закона Республики Казахстан "О рынке ценных бумаг" (далее – Закон о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письменного разрешения (согласия) органа финансового надзора страны места нахождения услугополучателя на приобретение юридическим лицом-нерезидентом Республики Казахстан статуса крупного участника управляющего инвестиционным портфелем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 финансовой организации - нерезидента для получения согласия на приобретение статуса крупного участника банка, крупного участника страховой (перестраховочной) организации или крупного участника управляющего инвестиционным портфелем: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составленное в произвольной форме, с указанием сведений, предусмотренных пунктом 31 Правил,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и документы, указанные в части третьей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письменного подтверждения от органа финансового надзора страны места нахождения услугополучателя (финансовой организации-нерезидента Республики Казахстан) о том, что услугополучатель уполномочен осуществлять финансовую деятельность в рамках законодательства данной страны, либо заявление органа финансового надзора страны места нахождения услугополучателя (финансовой организации-нерезидента Республики Казахстан) о том, что такое разрешение по законодательству данной страны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согласия на приобретение статуса крупного участника управляющего инвестиционным портфелем финансовая организация-нерезидент Республики Казахстан, намеревающаяся приобрести 25 (двадцать пять) или более процентов голосующих акций управляющего инвестиционным портфелем, подлежащая консолидированному надзору в стране своего места нахождения, представляет, помимо документов, установленных частью четвертой настоящего пункта электронную копию письменного подтверждения от органа финансового надзора страны места нахождения услугополучателя о том, что финансовая организация-нерезидент Республики Казахстан подлежит консолидированному надзору.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 финансовой организации - нерезидента Республики Казахстан для получения согласия на приобретение статуса банковского или страхового холдинга: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сведения и документы, указанные в части третьей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письменного подтверждения от органа финансового надзора страны места нахождения услугополучателя - финансовой организации-нерезидента Республики Казахстан о том, что услугополучатель подлежит консолидированному надзору;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письменного разрешения (согласия) органа финансового надзора страны места нахождения услугополучателя на приобретение услугополучателем статуса банковского холдинга или страхового холдинга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 физического лица для одновременного получения согласия на приобретение статуса крупного участника нескольких финансовых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составленное в произвольной форме, с указанием сведений, предусмотренных пунктом 31 Правил,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и документы, указанные в подпунктах 2), 3), 5), 6), 7) и 8) части первой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 рекапитализации по каждой финансовой организации в случаях возможного ухудшения финансового положения финансовой организации, составленный с учетом обязательств услугополучателя в соответствии с планом рекапитализации финансовых организаций, крупным участником, банковским или страховым холдингом которых услугополучатель является и (или) желает стать, содержащий информацию, предусмотренную пунктом 28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 юридического лица - резидента Республики Казахстан для одновременного получения согласия на приобретение статуса крупного участника, банковского или страхового холдинга нескольких финансовых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составленное в произвольной форме, с указанием сведений, предусмотренных пунктом 31 Правил,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и документы, указанные в подпунктах 2), 3) и 6) части первой настоящего пункта, подпунктах 2), 3), 4), 6) и 7) части второй настоящего пункта, подпункте 3) части седьмой настоящего пункта и в части одиннадцатой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 юридического лица-нерезидента Республики Казахстан для одновременного получения согласия на приобретение статуса крупного участника или банковского или страхового холдинга нескольких финансовых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составленное в произвольной форме, с указанием сведений, предусмотренных пунктом 31 Правил,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и документы, указанные в подпунктах 2), 3) и 6) части первой настоящего пункта, подпунктах 2), 3), 6) и 7) части второй настоящего пункта, подпункте 3) части седьмой настоящего пункта и в части одиннадцатой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кредитном рейтинге юридического лица (либо его родительской организации в случае приобретения статуса крупного участника банка или банковского холдинга), присвоенном одним из международных рейтинговых агентств, перечень которых устанавливается Постановлением № 385, за исключением случаев, когда наличие указанного рейтинга не требуется для юридического лица-нерезидента Республики Казахстан, предполагающего косвенно владеть 10 (десятью) или более процентами размещенных акций финансовой организации или голосовать косвенно 10 (десятью) или более процентами голосующих акций финансовой организации через владение (голосование) акциями (долями участия) юридического лица - нерезидента Республики Казахстан, являющегося крупным участником финансовой организации, прямо владеющего 10 (десятью) или более процентами размещенных акций финансовой организации или имеющего возможность голосовать 10 (десятью) или более процентами голосующих акций финансовой организации, имеющего минимальный требуемый рейтинг.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обращении услугополучателя - финансовой организации - нерезидента Республики Казахстан для одновременного получения согласия на приобретение статуса крупного участника или банковского или страхового холдинга нескольких финансовых организаций: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составленное в произвольной форме, с указанием сведений, предусмотренных пунктом 31 Правил,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и документы, указанные в подпункте 3) части четвертой настоящего пункта и части девятой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условия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бизнес-план на ближайшие 5 (пять) лет, требования к которому установлены в пункте 29 Правил, представляется в дополнение к документам и сведениям следующими услугополучателями: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физическими лицами, желающими приобрести статус крупного участника финансовой организации, с долей владения 25 (двадцать пять) или более процентов размещенных (за вычетом привилегированных и выкупленных финансовой организации) акций;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юридическими лицами, желающими приобрести статус банковского или страхового холдинга;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 случае, если услугополучатель - физическое или юридическое лицо стало соответствовать признакам крупного участника финансовой организации без получения предварительного письменного согласия услугодателя на основании договора дарения или договора доверительного управления, при представлении им заявления о приобретении соответствующего статуса в соответствии с требованием, установленным </w:t>
            </w:r>
            <w:r>
              <w:rPr>
                <w:rFonts w:ascii="Times New Roman"/>
                <w:b w:val="false"/>
                <w:i w:val="false"/>
                <w:color w:val="000000"/>
                <w:sz w:val="20"/>
              </w:rPr>
              <w:t>пунктом 16</w:t>
            </w:r>
            <w:r>
              <w:rPr>
                <w:rFonts w:ascii="Times New Roman"/>
                <w:b w:val="false"/>
                <w:i w:val="false"/>
                <w:color w:val="000000"/>
                <w:sz w:val="20"/>
              </w:rPr>
              <w:t xml:space="preserve"> статьи 17-1 Закона о банках, </w:t>
            </w:r>
            <w:r>
              <w:rPr>
                <w:rFonts w:ascii="Times New Roman"/>
                <w:b w:val="false"/>
                <w:i w:val="false"/>
                <w:color w:val="000000"/>
                <w:sz w:val="20"/>
              </w:rPr>
              <w:t>пунктом 14</w:t>
            </w:r>
            <w:r>
              <w:rPr>
                <w:rFonts w:ascii="Times New Roman"/>
                <w:b w:val="false"/>
                <w:i w:val="false"/>
                <w:color w:val="000000"/>
                <w:sz w:val="20"/>
              </w:rPr>
              <w:t xml:space="preserve"> статьи 26 Закона о страховой деятельности, </w:t>
            </w:r>
            <w:r>
              <w:rPr>
                <w:rFonts w:ascii="Times New Roman"/>
                <w:b w:val="false"/>
                <w:i w:val="false"/>
                <w:color w:val="000000"/>
                <w:sz w:val="20"/>
              </w:rPr>
              <w:t>пунктом 14</w:t>
            </w:r>
            <w:r>
              <w:rPr>
                <w:rFonts w:ascii="Times New Roman"/>
                <w:b w:val="false"/>
                <w:i w:val="false"/>
                <w:color w:val="000000"/>
                <w:sz w:val="20"/>
              </w:rPr>
              <w:t xml:space="preserve"> статьи 72-1 Закона о рынке ценных бумаг, дополнительно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условия и порядок дарения акций финансовой организации или доверительного управления акциями финансовой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предусмотренные подпунктами 3), 4), 5), 6), 7) и 8) части первой настоящего пункта;</w:t>
            </w:r>
          </w:p>
          <w:p>
            <w:pPr>
              <w:spacing w:after="20"/>
              <w:ind w:left="20"/>
              <w:jc w:val="both"/>
            </w:pPr>
            <w:r>
              <w:rPr>
                <w:rFonts w:ascii="Times New Roman"/>
                <w:b w:val="false"/>
                <w:i w:val="false"/>
                <w:color w:val="000000"/>
                <w:sz w:val="20"/>
              </w:rPr>
              <w:t>
электронная копия сведений о стоимости акций, являющихся предметом договора дарения или договора доверительного управления, определенной оценщиком в соответствии с законодательством Республики Казахстан с приложением копий подтверждающих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отказа в оказании государственной услуги, установленные законами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4"/>
          <w:p>
            <w:pPr>
              <w:spacing w:after="20"/>
              <w:ind w:left="20"/>
              <w:jc w:val="both"/>
            </w:pPr>
            <w:r>
              <w:rPr>
                <w:rFonts w:ascii="Times New Roman"/>
                <w:b w:val="false"/>
                <w:i w:val="false"/>
                <w:color w:val="000000"/>
                <w:sz w:val="20"/>
              </w:rPr>
              <w:t>
По выдаче согласия на приобретение статуса крупного участника финансовой организации:</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несоответствие услугополучателя - физического лица либо руководящего работника услугополучателя - юридического лица требованиям подпунктов 3), 4), 5) и 6) пункта 3 </w:t>
            </w:r>
            <w:r>
              <w:rPr>
                <w:rFonts w:ascii="Times New Roman"/>
                <w:b w:val="false"/>
                <w:i w:val="false"/>
                <w:color w:val="000000"/>
                <w:sz w:val="20"/>
              </w:rPr>
              <w:t>статьи 20</w:t>
            </w:r>
            <w:r>
              <w:rPr>
                <w:rFonts w:ascii="Times New Roman"/>
                <w:b w:val="false"/>
                <w:i w:val="false"/>
                <w:color w:val="000000"/>
                <w:sz w:val="20"/>
              </w:rPr>
              <w:t xml:space="preserve"> Закона о банках, подпунктов 3), 4) и 5) пункта 3 </w:t>
            </w:r>
            <w:r>
              <w:rPr>
                <w:rFonts w:ascii="Times New Roman"/>
                <w:b w:val="false"/>
                <w:i w:val="false"/>
                <w:color w:val="000000"/>
                <w:sz w:val="20"/>
              </w:rPr>
              <w:t>статьи 34</w:t>
            </w:r>
            <w:r>
              <w:rPr>
                <w:rFonts w:ascii="Times New Roman"/>
                <w:b w:val="false"/>
                <w:i w:val="false"/>
                <w:color w:val="000000"/>
                <w:sz w:val="20"/>
              </w:rPr>
              <w:t xml:space="preserve"> Закона о страховой деятельности, подпунктов 3), 4) и 5) пункта 2 </w:t>
            </w:r>
            <w:r>
              <w:rPr>
                <w:rFonts w:ascii="Times New Roman"/>
                <w:b w:val="false"/>
                <w:i w:val="false"/>
                <w:color w:val="000000"/>
                <w:sz w:val="20"/>
              </w:rPr>
              <w:t>статьи 54</w:t>
            </w:r>
            <w:r>
              <w:rPr>
                <w:rFonts w:ascii="Times New Roman"/>
                <w:b w:val="false"/>
                <w:i w:val="false"/>
                <w:color w:val="000000"/>
                <w:sz w:val="20"/>
              </w:rPr>
              <w:t xml:space="preserve"> Закона о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неустойчивое финансовое положение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Признаком неустойчивого финансового положения услугополучателя является наличие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юридическое лицо-услугополучатель создано менее чем за 2 (два) года до дня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услугополучателя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финансовой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убытки по результатам каждого из 2 (двух) завершенных финансовых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обязательств услугополучателя представляет значительный риск для финансового состояния финансовой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просроченной и (или) отнесенной за баланс банка задолженности услугополучателя перед финансовой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анализ финансовых последствий приобретения услугополучателем статуса крупного участника финансовой организации предполагает ухудшение финансового состояния услугополучателя;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имущества услугополучателя (за вычетом обязательств услугополучателя) недостаточна для приобретения акций финансовой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иные основания, свидетельствующие о наличии неустойчивого финансового положения услугополучателя и (или) возможности нанесения ущерба финансовой организации и (или) его депозиторам;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нарушение в результате приобретения услугополучателем статуса крупного участника финансовой организации, банковского или страхового холдинга требований законодательства Республики Казахстан в области защиты конкуренции;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случаи, когда в сделке по приобретению статуса крупного участника финансовой организации, банковского или страхового холдинга приобретающей стороной является юридическое лицо (его крупный участник (крупный акционер), зарегистрированное в оффшорных зонах, перечень которых устанавливается </w:t>
            </w:r>
            <w:r>
              <w:rPr>
                <w:rFonts w:ascii="Times New Roman"/>
                <w:b w:val="false"/>
                <w:i w:val="false"/>
                <w:color w:val="000000"/>
                <w:sz w:val="20"/>
              </w:rPr>
              <w:t>постановлением</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зарегистрированным в Реестре государственной регистрации нормативных правовых актов под № 20095;</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несоблюдение услугополучателем иных требований, установленных законодательными актами Республики Казахстан, к крупным участникам финансовой организации, банковским или страховым холдингам;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анализ финансовых последствий приобретения услугополучателем статуса крупного участника финансовой организации, банковского или страхового холдинга предполагает ухудшение финансового состояния финансовой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отсутствие у услугополучателя-финансовой организации-нерезидента Республики Казахстан полномочий по осуществлению финансовой деятельности в рамках законодательства страны происхождения;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отсутствие у услугополучателя-юридического лица-нерезидента Республики Казахстан (либо его родительской организации в случае приобретения статуса крупного участника банка или банковского холдинга) минимально необходимого рейтинга одного из международных рейтинговых агентств, перечень которых устанавливается Постановлением № 385, за исключением случаев, когда наличие указанного рейтинга не требуется для юридического лица-нерезидента Республики Казахстан, предполагающего косвенно владеть 10 (десятью) или более процентами размещенных акций финансовой организации или голосовать косвенно 10 (десятью) или более процентами голосующих акций финансовой организации через владение (голосование) акциями (долями участия) юридического лица - нерезидента Республики Казахстан, являющегося крупным участником финансовой организации, прямо владеющего 10 (десятью) или более процентами размещенных акций финансовой организации или имеющего возможность голосовать 10 (десятью) или более процентами голосующих акций финансовой организации, имеющего минимальный требуемый рейтинг;</w:t>
            </w:r>
          </w:p>
          <w:p>
            <w:pPr>
              <w:spacing w:after="20"/>
              <w:ind w:left="20"/>
              <w:jc w:val="both"/>
            </w:pPr>
            <w:r>
              <w:rPr>
                <w:rFonts w:ascii="Times New Roman"/>
                <w:b w:val="false"/>
                <w:i w:val="false"/>
                <w:color w:val="000000"/>
                <w:sz w:val="20"/>
              </w:rPr>
              <w:t>
</w:t>
            </w:r>
            <w:r>
              <w:rPr>
                <w:rFonts w:ascii="Times New Roman"/>
                <w:b w:val="false"/>
                <w:i w:val="false"/>
                <w:color w:val="000000"/>
                <w:sz w:val="20"/>
              </w:rPr>
              <w:t>9) неэффективность представленного плана рекапитализации финансовой организации в случае возможного ухудшения финансового состояния финансовой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отсутствие у услугополучателя - физического лица, у руководящего работника услугополучателя - юридического лица безупречной деловой репутации.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целей настоящего подпункта критериями отсутствия безупречной деловой репутации являются критерии, определяемые в порядке, предусмотренном пунктом 7 </w:t>
            </w:r>
            <w:r>
              <w:rPr>
                <w:rFonts w:ascii="Times New Roman"/>
                <w:b w:val="false"/>
                <w:i w:val="false"/>
                <w:color w:val="000000"/>
                <w:sz w:val="20"/>
              </w:rPr>
              <w:t>статьи 20</w:t>
            </w:r>
            <w:r>
              <w:rPr>
                <w:rFonts w:ascii="Times New Roman"/>
                <w:b w:val="false"/>
                <w:i w:val="false"/>
                <w:color w:val="000000"/>
                <w:sz w:val="20"/>
              </w:rPr>
              <w:t xml:space="preserve"> Закона о банках, пунктом 7 </w:t>
            </w:r>
            <w:r>
              <w:rPr>
                <w:rFonts w:ascii="Times New Roman"/>
                <w:b w:val="false"/>
                <w:i w:val="false"/>
                <w:color w:val="000000"/>
                <w:sz w:val="20"/>
              </w:rPr>
              <w:t>статьи 34</w:t>
            </w:r>
            <w:r>
              <w:rPr>
                <w:rFonts w:ascii="Times New Roman"/>
                <w:b w:val="false"/>
                <w:i w:val="false"/>
                <w:color w:val="000000"/>
                <w:sz w:val="20"/>
              </w:rPr>
              <w:t xml:space="preserve"> Закона о страховой деятельности, пунктом 6 </w:t>
            </w:r>
            <w:r>
              <w:rPr>
                <w:rFonts w:ascii="Times New Roman"/>
                <w:b w:val="false"/>
                <w:i w:val="false"/>
                <w:color w:val="000000"/>
                <w:sz w:val="20"/>
              </w:rPr>
              <w:t>статьи 54</w:t>
            </w:r>
            <w:r>
              <w:rPr>
                <w:rFonts w:ascii="Times New Roman"/>
                <w:b w:val="false"/>
                <w:i w:val="false"/>
                <w:color w:val="000000"/>
                <w:sz w:val="20"/>
              </w:rPr>
              <w:t xml:space="preserve"> Закона о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11) случаи, когда услугополучатель ранее являлся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том числе финансовой организации-нерезидента Республики Казахстан, в период не более чем за один год до принятия услугодателем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 Указанное требование применяется в течение пяти лет после принятия услугодателем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 Для целей настоящего абзаца под финансовой организацией также понимаются филиал банка-нерезидента Республики Казахстан, филиал страховой (перестраховочной) организации-нерезидента Республики Казахстан, филиал страхового брокера-нерезидента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настоящего подпункта в части, касающейся финансовой организации – нерезидента Республики Казахстан, применяются при отказе в выдаче согласия услугополучателю на приобретение статуса крупного участника банка или банковского холдинга;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12) несоответствие законодательства в области консолидированного надзора за финансовыми организациями страны места нахождения услугополучателя - юридического лица требованиям по консолидированному надзору, установленным законодательными актами Республики Казахстан (за исключением случаев приобретения статуса крупного участника управляющего инвестиционным портфелем);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 крупным участникам - юридическим лицам, банковским и страховым холдингам, являющимся финансовыми организациями - нерезидентами Республики Казахстан - отсутствие соглашения между услугодателем и органами финансового надзора государства, резидентом которого является услугополучатель, предусматривающего обмен информацией, за исключением случаев, установленных нормативным правовым актом услугодателя (за исключением случаев приобретения статуса крупного участника управляющего инвестиционным портфелем);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14) случаи, когда услугополучатель - финансовая организация не подлежит надзору на консолидированной основе в стране своего места нахождения;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невозможность проведения консолидированного надзора за банковским конгломератом или страховой группой в связи с тем, что законодательство стран нахождения участников банковского конгломерата или страховой группы - нерезидентов Республики Казахстан делает невозможным выполнение ими и банковским конгломератом или страховой группой предусмотренных законами Республики Казахстан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наличие оснований для отказа в выдаче разрешения на открытие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17) в случае приобретения статуса крупного участника управляющего инвестиционным портфелем или страховой (перестраховочной) организации или страхового холдинга, несоответствие представленных документов требованиям, указанным в пункте 8 настоящего перечня основных требований к оказанию государственной услуги и пункте 31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18) неустранение замечаний услугодателя по представленным документам;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19) в случае приобретения статуса крупного участника управляющего инвестиционным портфелем, непредставление документов, указанных в пункте 8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20)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21)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выдаче согласия на приобретение статуса банковского или страхового холдинга: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основания, предусмотренные в части первой настоящего пункта;</w:t>
            </w:r>
          </w:p>
          <w:p>
            <w:pPr>
              <w:spacing w:after="20"/>
              <w:ind w:left="20"/>
              <w:jc w:val="both"/>
            </w:pPr>
            <w:r>
              <w:rPr>
                <w:rFonts w:ascii="Times New Roman"/>
                <w:b w:val="false"/>
                <w:i w:val="false"/>
                <w:color w:val="000000"/>
                <w:sz w:val="20"/>
              </w:rPr>
              <w:t>
2) случаи, когда услугополучатель - финансовая организация не подлежит надзору на консолидированной основе в стране своего местонахождения.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55"/>
          <w:p>
            <w:pPr>
              <w:spacing w:after="20"/>
              <w:ind w:left="20"/>
              <w:jc w:val="both"/>
            </w:pPr>
            <w:r>
              <w:rPr>
                <w:rFonts w:ascii="Times New Roman"/>
                <w:b w:val="false"/>
                <w:i w:val="false"/>
                <w:color w:val="000000"/>
                <w:sz w:val="20"/>
              </w:rPr>
              <w:t>
Выдача согласия на приобретение статуса крупного участника банка или банковского холдинга, предусмотренного в рамках получения услугополучателем разрешения на открытие банка или на добровольную реорганизацию микрофинансовой организации в форме конвертации в банк, осуществляются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согласия на приобретение статуса крупного участника страховой (перестраховочной) организации или страхового холдинга, предусмотренного в рамках получения услугополучателем разрешения на создание страховой (перестраховочной) организации,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оказания государственной услуги размещен на официальном интернет-ресурсе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официальном интернет-ресурсе услугодателя. Единый контакт-центр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отзыва согласия</w:t>
            </w:r>
            <w:r>
              <w:br/>
            </w:r>
            <w:r>
              <w:rPr>
                <w:rFonts w:ascii="Times New Roman"/>
                <w:b w:val="false"/>
                <w:i w:val="false"/>
                <w:color w:val="000000"/>
                <w:sz w:val="20"/>
              </w:rPr>
              <w:t>на приобретение статуса</w:t>
            </w:r>
            <w:r>
              <w:br/>
            </w:r>
            <w:r>
              <w:rPr>
                <w:rFonts w:ascii="Times New Roman"/>
                <w:b w:val="false"/>
                <w:i w:val="false"/>
                <w:color w:val="000000"/>
                <w:sz w:val="20"/>
              </w:rPr>
              <w:t>крупного участника банка,</w:t>
            </w:r>
            <w:r>
              <w:br/>
            </w:r>
            <w:r>
              <w:rPr>
                <w:rFonts w:ascii="Times New Roman"/>
                <w:b w:val="false"/>
                <w:i w:val="false"/>
                <w:color w:val="000000"/>
                <w:sz w:val="20"/>
              </w:rPr>
              <w:t>банковского холдинга,</w:t>
            </w:r>
            <w:r>
              <w:br/>
            </w:r>
            <w:r>
              <w:rPr>
                <w:rFonts w:ascii="Times New Roman"/>
                <w:b w:val="false"/>
                <w:i w:val="false"/>
                <w:color w:val="000000"/>
                <w:sz w:val="20"/>
              </w:rPr>
              <w:t>крупного участника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страхового холдинга, крупного</w:t>
            </w:r>
            <w:r>
              <w:br/>
            </w:r>
            <w:r>
              <w:rPr>
                <w:rFonts w:ascii="Times New Roman"/>
                <w:b w:val="false"/>
                <w:i w:val="false"/>
                <w:color w:val="000000"/>
                <w:sz w:val="20"/>
              </w:rPr>
              <w:t>участника управляющего</w:t>
            </w:r>
            <w:r>
              <w:br/>
            </w:r>
            <w:r>
              <w:rPr>
                <w:rFonts w:ascii="Times New Roman"/>
                <w:b w:val="false"/>
                <w:i w:val="false"/>
                <w:color w:val="000000"/>
                <w:sz w:val="20"/>
              </w:rPr>
              <w:t>инвестиционным портфелем и</w:t>
            </w:r>
            <w:r>
              <w:br/>
            </w:r>
            <w:r>
              <w:rPr>
                <w:rFonts w:ascii="Times New Roman"/>
                <w:b w:val="false"/>
                <w:i w:val="false"/>
                <w:color w:val="000000"/>
                <w:sz w:val="20"/>
              </w:rPr>
              <w:t>требованиям к документам,</w:t>
            </w:r>
            <w:r>
              <w:br/>
            </w:r>
            <w:r>
              <w:rPr>
                <w:rFonts w:ascii="Times New Roman"/>
                <w:b w:val="false"/>
                <w:i w:val="false"/>
                <w:color w:val="000000"/>
                <w:sz w:val="20"/>
              </w:rPr>
              <w:t>представляемым для получения</w:t>
            </w:r>
            <w:r>
              <w:br/>
            </w:r>
            <w:r>
              <w:rPr>
                <w:rFonts w:ascii="Times New Roman"/>
                <w:b w:val="false"/>
                <w:i w:val="false"/>
                <w:color w:val="000000"/>
                <w:sz w:val="20"/>
              </w:rPr>
              <w:t>указанного согласия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 w:id="56"/>
    <w:p>
      <w:pPr>
        <w:spacing w:after="0"/>
        <w:ind w:left="0"/>
        <w:jc w:val="left"/>
      </w:pPr>
      <w:r>
        <w:rPr>
          <w:rFonts w:ascii="Times New Roman"/>
          <w:b/>
          <w:i w:val="false"/>
          <w:color w:val="000000"/>
        </w:rPr>
        <w:t xml:space="preserve"> Сведения (краткие данные) о заявителе - физическом лице,</w:t>
      </w:r>
      <w:r>
        <w:br/>
      </w:r>
      <w:r>
        <w:rPr>
          <w:rFonts w:ascii="Times New Roman"/>
          <w:b/>
          <w:i w:val="false"/>
          <w:color w:val="000000"/>
        </w:rPr>
        <w:t>краткие данные о руководящих работниках заявителя – юридического лица</w:t>
      </w:r>
    </w:p>
    <w:bookmarkEnd w:id="56"/>
    <w:p>
      <w:pPr>
        <w:spacing w:after="0"/>
        <w:ind w:left="0"/>
        <w:jc w:val="both"/>
      </w:pPr>
      <w:bookmarkStart w:name="z175" w:id="57"/>
      <w:r>
        <w:rPr>
          <w:rFonts w:ascii="Times New Roman"/>
          <w:b w:val="false"/>
          <w:i w:val="false"/>
          <w:color w:val="000000"/>
          <w:sz w:val="28"/>
        </w:rPr>
        <w:t>
      1. Полное наименование финансовой организации, в которой заявитель приобретает</w:t>
      </w:r>
    </w:p>
    <w:bookmarkEnd w:id="57"/>
    <w:p>
      <w:pPr>
        <w:spacing w:after="0"/>
        <w:ind w:left="0"/>
        <w:jc w:val="both"/>
      </w:pPr>
      <w:r>
        <w:rPr>
          <w:rFonts w:ascii="Times New Roman"/>
          <w:b w:val="false"/>
          <w:i w:val="false"/>
          <w:color w:val="000000"/>
          <w:sz w:val="28"/>
        </w:rPr>
        <w:t>статус крупного участника, банковского или страхового холдинга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2. 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3. Должность и полное наименование заявителя – юридического лица</w:t>
      </w:r>
    </w:p>
    <w:p>
      <w:pPr>
        <w:spacing w:after="0"/>
        <w:ind w:left="0"/>
        <w:jc w:val="both"/>
      </w:pPr>
      <w:r>
        <w:rPr>
          <w:rFonts w:ascii="Times New Roman"/>
          <w:b w:val="false"/>
          <w:i w:val="false"/>
          <w:color w:val="000000"/>
          <w:sz w:val="28"/>
        </w:rPr>
        <w:t>(заполняется руководящим работником заявителя – юридического лица)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4. Индивидуальный идентификационный номер (при наличии)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5. Гражданство ___________________________________________________________</w:t>
      </w:r>
    </w:p>
    <w:p>
      <w:pPr>
        <w:spacing w:after="0"/>
        <w:ind w:left="0"/>
        <w:jc w:val="both"/>
      </w:pPr>
      <w:r>
        <w:rPr>
          <w:rFonts w:ascii="Times New Roman"/>
          <w:b w:val="false"/>
          <w:i w:val="false"/>
          <w:color w:val="000000"/>
          <w:sz w:val="28"/>
        </w:rPr>
        <w:t>6. Данные документа, удостоверяющего личность (для иностранцев, лиц без гражданства)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7. Место жительства и юридический адрес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8. Номер телефона (домашний, рабочий)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9. Сведения об участии в уставном капитале финансовой организации, в которой</w:t>
      </w:r>
    </w:p>
    <w:p>
      <w:pPr>
        <w:spacing w:after="0"/>
        <w:ind w:left="0"/>
        <w:jc w:val="both"/>
      </w:pPr>
      <w:r>
        <w:rPr>
          <w:rFonts w:ascii="Times New Roman"/>
          <w:b w:val="false"/>
          <w:i w:val="false"/>
          <w:color w:val="000000"/>
          <w:sz w:val="28"/>
        </w:rPr>
        <w:t>заявитель приобретает статус крупного участника, банковского или страхового</w:t>
      </w:r>
    </w:p>
    <w:p>
      <w:pPr>
        <w:spacing w:after="0"/>
        <w:ind w:left="0"/>
        <w:jc w:val="both"/>
      </w:pPr>
      <w:r>
        <w:rPr>
          <w:rFonts w:ascii="Times New Roman"/>
          <w:b w:val="false"/>
          <w:i w:val="false"/>
          <w:color w:val="000000"/>
          <w:sz w:val="28"/>
        </w:rPr>
        <w:t>холдинга, и аффилированных с ней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58"/>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учредителю-физическому лицу, к общему количеству голосующих акций юридического лица</w:t>
            </w:r>
          </w:p>
          <w:bookmarkEnd w:id="58"/>
          <w:p>
            <w:pPr>
              <w:spacing w:after="20"/>
              <w:ind w:left="20"/>
              <w:jc w:val="both"/>
            </w:pPr>
            <w:r>
              <w:rPr>
                <w:rFonts w:ascii="Times New Roman"/>
                <w:b w:val="false"/>
                <w:i w:val="false"/>
                <w:color w:val="000000"/>
                <w:sz w:val="20"/>
              </w:rPr>
              <w:t>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7" w:id="59"/>
      <w:r>
        <w:rPr>
          <w:rFonts w:ascii="Times New Roman"/>
          <w:b w:val="false"/>
          <w:i w:val="false"/>
          <w:color w:val="000000"/>
          <w:sz w:val="28"/>
        </w:rPr>
        <w:t>
      10. Сведения об участии супруга, близких родственников (родители, брат, сестра,</w:t>
      </w:r>
    </w:p>
    <w:bookmarkEnd w:id="59"/>
    <w:p>
      <w:pPr>
        <w:spacing w:after="0"/>
        <w:ind w:left="0"/>
        <w:jc w:val="both"/>
      </w:pPr>
      <w:r>
        <w:rPr>
          <w:rFonts w:ascii="Times New Roman"/>
          <w:b w:val="false"/>
          <w:i w:val="false"/>
          <w:color w:val="000000"/>
          <w:sz w:val="28"/>
        </w:rPr>
        <w:t>дети) и свойственников (родители, брат, сестра, дети супруга (супруги) в уставном</w:t>
      </w:r>
    </w:p>
    <w:p>
      <w:pPr>
        <w:spacing w:after="0"/>
        <w:ind w:left="0"/>
        <w:jc w:val="both"/>
      </w:pPr>
      <w:r>
        <w:rPr>
          <w:rFonts w:ascii="Times New Roman"/>
          <w:b w:val="false"/>
          <w:i w:val="false"/>
          <w:color w:val="000000"/>
          <w:sz w:val="28"/>
        </w:rPr>
        <w:t>капитале финансовой организации, в которой заявитель приобретает статус крупного</w:t>
      </w:r>
    </w:p>
    <w:p>
      <w:pPr>
        <w:spacing w:after="0"/>
        <w:ind w:left="0"/>
        <w:jc w:val="both"/>
      </w:pPr>
      <w:r>
        <w:rPr>
          <w:rFonts w:ascii="Times New Roman"/>
          <w:b w:val="false"/>
          <w:i w:val="false"/>
          <w:color w:val="000000"/>
          <w:sz w:val="28"/>
        </w:rPr>
        <w:t>участника, банковского или страхового холдинга, и аффилированных с ней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в уставном капитале (стоимость приобретенных акций (в тысячах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78" w:id="60"/>
    <w:p>
      <w:pPr>
        <w:spacing w:after="0"/>
        <w:ind w:left="0"/>
        <w:jc w:val="both"/>
      </w:pPr>
      <w:r>
        <w:rPr>
          <w:rFonts w:ascii="Times New Roman"/>
          <w:b w:val="false"/>
          <w:i w:val="false"/>
          <w:color w:val="000000"/>
          <w:sz w:val="28"/>
        </w:rPr>
        <w:t>
      продолжение таблицы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к общему количеству голосующих акций или доля участия в уставном капитале (в процентах)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владение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владение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имя, отчество (при его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79" w:id="61"/>
    <w:p>
      <w:pPr>
        <w:spacing w:after="0"/>
        <w:ind w:left="0"/>
        <w:jc w:val="both"/>
      </w:pPr>
      <w:r>
        <w:rPr>
          <w:rFonts w:ascii="Times New Roman"/>
          <w:b w:val="false"/>
          <w:i w:val="false"/>
          <w:color w:val="000000"/>
          <w:sz w:val="28"/>
        </w:rPr>
        <w:t>
      11. Образование: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80" w:id="62"/>
    <w:p>
      <w:pPr>
        <w:spacing w:after="0"/>
        <w:ind w:left="0"/>
        <w:jc w:val="both"/>
      </w:pPr>
      <w:r>
        <w:rPr>
          <w:rFonts w:ascii="Times New Roman"/>
          <w:b w:val="false"/>
          <w:i w:val="false"/>
          <w:color w:val="000000"/>
          <w:sz w:val="28"/>
        </w:rPr>
        <w:t>
      12. Сведения о трудовой деятельности</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181" w:id="63"/>
      <w:r>
        <w:rPr>
          <w:rFonts w:ascii="Times New Roman"/>
          <w:b w:val="false"/>
          <w:i w:val="false"/>
          <w:color w:val="000000"/>
          <w:sz w:val="28"/>
        </w:rPr>
        <w:t>
      Примечание: в данном пункте указываются сведения о трудовой деятельности</w:t>
      </w:r>
    </w:p>
    <w:bookmarkEnd w:id="63"/>
    <w:p>
      <w:pPr>
        <w:spacing w:after="0"/>
        <w:ind w:left="0"/>
        <w:jc w:val="both"/>
      </w:pPr>
      <w:r>
        <w:rPr>
          <w:rFonts w:ascii="Times New Roman"/>
          <w:b w:val="false"/>
          <w:i w:val="false"/>
          <w:color w:val="000000"/>
          <w:sz w:val="28"/>
        </w:rPr>
        <w:t>      заявителя - физического лица или руководящего работника заявителя – юридического</w:t>
      </w:r>
    </w:p>
    <w:p>
      <w:pPr>
        <w:spacing w:after="0"/>
        <w:ind w:left="0"/>
        <w:jc w:val="both"/>
      </w:pPr>
      <w:r>
        <w:rPr>
          <w:rFonts w:ascii="Times New Roman"/>
          <w:b w:val="false"/>
          <w:i w:val="false"/>
          <w:color w:val="000000"/>
          <w:sz w:val="28"/>
        </w:rPr>
        <w:t>лица (также членство в органе управления), в том числе с момента окончания</w:t>
      </w:r>
    </w:p>
    <w:p>
      <w:pPr>
        <w:spacing w:after="0"/>
        <w:ind w:left="0"/>
        <w:jc w:val="both"/>
      </w:pPr>
      <w:r>
        <w:rPr>
          <w:rFonts w:ascii="Times New Roman"/>
          <w:b w:val="false"/>
          <w:i w:val="false"/>
          <w:color w:val="000000"/>
          <w:sz w:val="28"/>
        </w:rPr>
        <w:t>высшего учебного заведения, с указанием должности в юридическом лице - заявителя,</w:t>
      </w:r>
    </w:p>
    <w:p>
      <w:pPr>
        <w:spacing w:after="0"/>
        <w:ind w:left="0"/>
        <w:jc w:val="both"/>
      </w:pPr>
      <w:r>
        <w:rPr>
          <w:rFonts w:ascii="Times New Roman"/>
          <w:b w:val="false"/>
          <w:i w:val="false"/>
          <w:color w:val="000000"/>
          <w:sz w:val="28"/>
        </w:rPr>
        <w:t>а также период, в течение которого заявителем - физическим лицом или руководящим</w:t>
      </w:r>
    </w:p>
    <w:p>
      <w:pPr>
        <w:spacing w:after="0"/>
        <w:ind w:left="0"/>
        <w:jc w:val="both"/>
      </w:pPr>
      <w:r>
        <w:rPr>
          <w:rFonts w:ascii="Times New Roman"/>
          <w:b w:val="false"/>
          <w:i w:val="false"/>
          <w:color w:val="000000"/>
          <w:sz w:val="28"/>
        </w:rPr>
        <w:t>работником заявителя – юридического лица трудовая деятельность не осуществлялась</w:t>
      </w:r>
    </w:p>
    <w:p>
      <w:pPr>
        <w:spacing w:after="0"/>
        <w:ind w:left="0"/>
        <w:jc w:val="both"/>
      </w:pPr>
      <w:r>
        <w:rPr>
          <w:rFonts w:ascii="Times New Roman"/>
          <w:b w:val="false"/>
          <w:i w:val="false"/>
          <w:color w:val="000000"/>
          <w:sz w:val="28"/>
        </w:rPr>
        <w:t>(указывается в случае не осуществления трудовой деятельности свыше 14</w:t>
      </w:r>
    </w:p>
    <w:p>
      <w:pPr>
        <w:spacing w:after="0"/>
        <w:ind w:left="0"/>
        <w:jc w:val="both"/>
      </w:pPr>
      <w:r>
        <w:rPr>
          <w:rFonts w:ascii="Times New Roman"/>
          <w:b w:val="false"/>
          <w:i w:val="false"/>
          <w:color w:val="000000"/>
          <w:sz w:val="28"/>
        </w:rPr>
        <w:t>(четырнадцати) календарных дней).</w:t>
      </w:r>
    </w:p>
    <w:p>
      <w:pPr>
        <w:spacing w:after="0"/>
        <w:ind w:left="0"/>
        <w:jc w:val="both"/>
      </w:pPr>
      <w:r>
        <w:rPr>
          <w:rFonts w:ascii="Times New Roman"/>
          <w:b w:val="false"/>
          <w:i w:val="false"/>
          <w:color w:val="000000"/>
          <w:sz w:val="28"/>
        </w:rPr>
        <w:t>* в финансовых организациях (в том числе финансовых организациях-нерезидентах</w:t>
      </w:r>
    </w:p>
    <w:p>
      <w:pPr>
        <w:spacing w:after="0"/>
        <w:ind w:left="0"/>
        <w:jc w:val="both"/>
      </w:pPr>
      <w:r>
        <w:rPr>
          <w:rFonts w:ascii="Times New Roman"/>
          <w:b w:val="false"/>
          <w:i w:val="false"/>
          <w:color w:val="000000"/>
          <w:sz w:val="28"/>
        </w:rPr>
        <w:t>Республики Казахстан, имеющих полномочия по осуществлению финансовой</w:t>
      </w:r>
    </w:p>
    <w:p>
      <w:pPr>
        <w:spacing w:after="0"/>
        <w:ind w:left="0"/>
        <w:jc w:val="both"/>
      </w:pPr>
      <w:r>
        <w:rPr>
          <w:rFonts w:ascii="Times New Roman"/>
          <w:b w:val="false"/>
          <w:i w:val="false"/>
          <w:color w:val="000000"/>
          <w:sz w:val="28"/>
        </w:rPr>
        <w:t>деятельности в рамках законодательства страны происхождения), банковских или</w:t>
      </w:r>
    </w:p>
    <w:p>
      <w:pPr>
        <w:spacing w:after="0"/>
        <w:ind w:left="0"/>
        <w:jc w:val="both"/>
      </w:pPr>
      <w:r>
        <w:rPr>
          <w:rFonts w:ascii="Times New Roman"/>
          <w:b w:val="false"/>
          <w:i w:val="false"/>
          <w:color w:val="000000"/>
          <w:sz w:val="28"/>
        </w:rPr>
        <w:t>страховых холдингах, в одной из международных финансовых организациях,</w:t>
      </w:r>
    </w:p>
    <w:p>
      <w:pPr>
        <w:spacing w:after="0"/>
        <w:ind w:left="0"/>
        <w:jc w:val="both"/>
      </w:pPr>
      <w:r>
        <w:rPr>
          <w:rFonts w:ascii="Times New Roman"/>
          <w:b w:val="false"/>
          <w:i w:val="false"/>
          <w:color w:val="000000"/>
          <w:sz w:val="28"/>
        </w:rPr>
        <w:t>аудиторских организациях, уполномоченных органах, осуществляющих</w:t>
      </w:r>
    </w:p>
    <w:p>
      <w:pPr>
        <w:spacing w:after="0"/>
        <w:ind w:left="0"/>
        <w:jc w:val="both"/>
      </w:pPr>
      <w:r>
        <w:rPr>
          <w:rFonts w:ascii="Times New Roman"/>
          <w:b w:val="false"/>
          <w:i w:val="false"/>
          <w:color w:val="000000"/>
          <w:sz w:val="28"/>
        </w:rPr>
        <w:t>регулирование финансовых услуг и (или) услуг по проведению аудита финансовых</w:t>
      </w:r>
    </w:p>
    <w:p>
      <w:pPr>
        <w:spacing w:after="0"/>
        <w:ind w:left="0"/>
        <w:jc w:val="both"/>
      </w:pPr>
      <w:r>
        <w:rPr>
          <w:rFonts w:ascii="Times New Roman"/>
          <w:b w:val="false"/>
          <w:i w:val="false"/>
          <w:color w:val="000000"/>
          <w:sz w:val="28"/>
        </w:rPr>
        <w:t>организаций, а также сведения о членстве в органах управления финансовых</w:t>
      </w:r>
    </w:p>
    <w:p>
      <w:pPr>
        <w:spacing w:after="0"/>
        <w:ind w:left="0"/>
        <w:jc w:val="both"/>
      </w:pPr>
      <w:r>
        <w:rPr>
          <w:rFonts w:ascii="Times New Roman"/>
          <w:b w:val="false"/>
          <w:i w:val="false"/>
          <w:color w:val="000000"/>
          <w:sz w:val="28"/>
        </w:rPr>
        <w:t>организаций (в том числе финансовых организаций-нерезидентов Республики</w:t>
      </w:r>
    </w:p>
    <w:p>
      <w:pPr>
        <w:spacing w:after="0"/>
        <w:ind w:left="0"/>
        <w:jc w:val="both"/>
      </w:pPr>
      <w:r>
        <w:rPr>
          <w:rFonts w:ascii="Times New Roman"/>
          <w:b w:val="false"/>
          <w:i w:val="false"/>
          <w:color w:val="000000"/>
          <w:sz w:val="28"/>
        </w:rPr>
        <w:t>Казахстан, имеющих полномочия по осуществлению финансовой деятельности</w:t>
      </w:r>
    </w:p>
    <w:p>
      <w:pPr>
        <w:spacing w:after="0"/>
        <w:ind w:left="0"/>
        <w:jc w:val="both"/>
      </w:pPr>
      <w:r>
        <w:rPr>
          <w:rFonts w:ascii="Times New Roman"/>
          <w:b w:val="false"/>
          <w:i w:val="false"/>
          <w:color w:val="000000"/>
          <w:sz w:val="28"/>
        </w:rPr>
        <w:t>в рамках законодательства страны происхождения), банковских или страховых</w:t>
      </w:r>
    </w:p>
    <w:p>
      <w:pPr>
        <w:spacing w:after="0"/>
        <w:ind w:left="0"/>
        <w:jc w:val="both"/>
      </w:pPr>
      <w:r>
        <w:rPr>
          <w:rFonts w:ascii="Times New Roman"/>
          <w:b w:val="false"/>
          <w:i w:val="false"/>
          <w:color w:val="000000"/>
          <w:sz w:val="28"/>
        </w:rPr>
        <w:t>холдингах указываются дата, месяц, год. В остальных случаях указывается год.</w:t>
      </w:r>
    </w:p>
    <w:p>
      <w:pPr>
        <w:spacing w:after="0"/>
        <w:ind w:left="0"/>
        <w:jc w:val="both"/>
      </w:pPr>
      <w:r>
        <w:rPr>
          <w:rFonts w:ascii="Times New Roman"/>
          <w:b w:val="false"/>
          <w:i w:val="false"/>
          <w:color w:val="000000"/>
          <w:sz w:val="28"/>
        </w:rPr>
        <w:t>** в случае если финансовая организация, является нерезидентом Республики</w:t>
      </w:r>
    </w:p>
    <w:p>
      <w:pPr>
        <w:spacing w:after="0"/>
        <w:ind w:left="0"/>
        <w:jc w:val="both"/>
      </w:pPr>
      <w:r>
        <w:rPr>
          <w:rFonts w:ascii="Times New Roman"/>
          <w:b w:val="false"/>
          <w:i w:val="false"/>
          <w:color w:val="000000"/>
          <w:sz w:val="28"/>
        </w:rPr>
        <w:t>Казахстан, указывается страна регистрации финансовой организации.</w:t>
      </w:r>
    </w:p>
    <w:p>
      <w:pPr>
        <w:spacing w:after="0"/>
        <w:ind w:left="0"/>
        <w:jc w:val="both"/>
      </w:pPr>
      <w:r>
        <w:rPr>
          <w:rFonts w:ascii="Times New Roman"/>
          <w:b w:val="false"/>
          <w:i w:val="false"/>
          <w:color w:val="000000"/>
          <w:sz w:val="28"/>
        </w:rPr>
        <w:t>13. Сведения о том, являлся ли заявитель - физическое лицо, руководящий работник</w:t>
      </w:r>
    </w:p>
    <w:p>
      <w:pPr>
        <w:spacing w:after="0"/>
        <w:ind w:left="0"/>
        <w:jc w:val="both"/>
      </w:pPr>
      <w:r>
        <w:rPr>
          <w:rFonts w:ascii="Times New Roman"/>
          <w:b w:val="false"/>
          <w:i w:val="false"/>
          <w:color w:val="000000"/>
          <w:sz w:val="28"/>
        </w:rPr>
        <w:t>заявителя - юридического лица ранее руководителем, членом органа управления,</w:t>
      </w:r>
    </w:p>
    <w:p>
      <w:pPr>
        <w:spacing w:after="0"/>
        <w:ind w:left="0"/>
        <w:jc w:val="both"/>
      </w:pPr>
      <w:r>
        <w:rPr>
          <w:rFonts w:ascii="Times New Roman"/>
          <w:b w:val="false"/>
          <w:i w:val="false"/>
          <w:color w:val="000000"/>
          <w:sz w:val="28"/>
        </w:rPr>
        <w:t>руководителем исполнительного органа, его заместителем или членом</w:t>
      </w:r>
    </w:p>
    <w:p>
      <w:pPr>
        <w:spacing w:after="0"/>
        <w:ind w:left="0"/>
        <w:jc w:val="both"/>
      </w:pPr>
      <w:r>
        <w:rPr>
          <w:rFonts w:ascii="Times New Roman"/>
          <w:b w:val="false"/>
          <w:i w:val="false"/>
          <w:color w:val="000000"/>
          <w:sz w:val="28"/>
        </w:rPr>
        <w:t>исполнительного органа, главным бухгалтером, заместителем главного бухгалтера</w:t>
      </w:r>
    </w:p>
    <w:p>
      <w:pPr>
        <w:spacing w:after="0"/>
        <w:ind w:left="0"/>
        <w:jc w:val="both"/>
      </w:pPr>
      <w:r>
        <w:rPr>
          <w:rFonts w:ascii="Times New Roman"/>
          <w:b w:val="false"/>
          <w:i w:val="false"/>
          <w:color w:val="000000"/>
          <w:sz w:val="28"/>
        </w:rPr>
        <w:t>финансовой организации, руководителем, заместителем руководителя, главным</w:t>
      </w:r>
    </w:p>
    <w:p>
      <w:pPr>
        <w:spacing w:after="0"/>
        <w:ind w:left="0"/>
        <w:jc w:val="both"/>
      </w:pPr>
      <w:r>
        <w:rPr>
          <w:rFonts w:ascii="Times New Roman"/>
          <w:b w:val="false"/>
          <w:i w:val="false"/>
          <w:color w:val="000000"/>
          <w:sz w:val="28"/>
        </w:rPr>
        <w:t>бухгалтером, заместителем главного бухгалтера филиала банка-нерезидента</w:t>
      </w:r>
    </w:p>
    <w:p>
      <w:pPr>
        <w:spacing w:after="0"/>
        <w:ind w:left="0"/>
        <w:jc w:val="both"/>
      </w:pPr>
      <w:r>
        <w:rPr>
          <w:rFonts w:ascii="Times New Roman"/>
          <w:b w:val="false"/>
          <w:i w:val="false"/>
          <w:color w:val="000000"/>
          <w:sz w:val="28"/>
        </w:rPr>
        <w:t>Республики Казахстан, филиала страховой (перестраховочной) организации-</w:t>
      </w:r>
    </w:p>
    <w:p>
      <w:pPr>
        <w:spacing w:after="0"/>
        <w:ind w:left="0"/>
        <w:jc w:val="both"/>
      </w:pPr>
      <w:r>
        <w:rPr>
          <w:rFonts w:ascii="Times New Roman"/>
          <w:b w:val="false"/>
          <w:i w:val="false"/>
          <w:color w:val="000000"/>
          <w:sz w:val="28"/>
        </w:rPr>
        <w:t>нерезидента Республики Казахстан, филиала страхового брокера-нерезидента</w:t>
      </w:r>
    </w:p>
    <w:p>
      <w:pPr>
        <w:spacing w:after="0"/>
        <w:ind w:left="0"/>
        <w:jc w:val="both"/>
      </w:pPr>
      <w:r>
        <w:rPr>
          <w:rFonts w:ascii="Times New Roman"/>
          <w:b w:val="false"/>
          <w:i w:val="false"/>
          <w:color w:val="000000"/>
          <w:sz w:val="28"/>
        </w:rPr>
        <w:t>Республики Казахстан, крупным участником - физическим лицом, руководителем</w:t>
      </w:r>
    </w:p>
    <w:p>
      <w:pPr>
        <w:spacing w:after="0"/>
        <w:ind w:left="0"/>
        <w:jc w:val="both"/>
      </w:pPr>
      <w:r>
        <w:rPr>
          <w:rFonts w:ascii="Times New Roman"/>
          <w:b w:val="false"/>
          <w:i w:val="false"/>
          <w:color w:val="000000"/>
          <w:sz w:val="28"/>
        </w:rPr>
        <w:t>крупного участника (банковского холдинга) - юридического лица финансовой</w:t>
      </w:r>
    </w:p>
    <w:p>
      <w:pPr>
        <w:spacing w:after="0"/>
        <w:ind w:left="0"/>
        <w:jc w:val="both"/>
      </w:pPr>
      <w:r>
        <w:rPr>
          <w:rFonts w:ascii="Times New Roman"/>
          <w:b w:val="false"/>
          <w:i w:val="false"/>
          <w:color w:val="000000"/>
          <w:sz w:val="28"/>
        </w:rPr>
        <w:t>организации, в том числе финансовой организации – нерезидента Республики</w:t>
      </w:r>
    </w:p>
    <w:p>
      <w:pPr>
        <w:spacing w:after="0"/>
        <w:ind w:left="0"/>
        <w:jc w:val="both"/>
      </w:pPr>
      <w:r>
        <w:rPr>
          <w:rFonts w:ascii="Times New Roman"/>
          <w:b w:val="false"/>
          <w:i w:val="false"/>
          <w:color w:val="000000"/>
          <w:sz w:val="28"/>
        </w:rPr>
        <w:t>Казахстан, в период не более чем за один год до принятия уполномоченным органом</w:t>
      </w:r>
    </w:p>
    <w:p>
      <w:pPr>
        <w:spacing w:after="0"/>
        <w:ind w:left="0"/>
        <w:jc w:val="both"/>
      </w:pPr>
      <w:r>
        <w:rPr>
          <w:rFonts w:ascii="Times New Roman"/>
          <w:b w:val="false"/>
          <w:i w:val="false"/>
          <w:color w:val="000000"/>
          <w:sz w:val="28"/>
        </w:rPr>
        <w:t>или органом финансового надзора государства, резидентом которого является банк-</w:t>
      </w:r>
    </w:p>
    <w:p>
      <w:pPr>
        <w:spacing w:after="0"/>
        <w:ind w:left="0"/>
        <w:jc w:val="both"/>
      </w:pPr>
      <w:r>
        <w:rPr>
          <w:rFonts w:ascii="Times New Roman"/>
          <w:b w:val="false"/>
          <w:i w:val="false"/>
          <w:color w:val="000000"/>
          <w:sz w:val="28"/>
        </w:rPr>
        <w:t>нерезидент Республики Казахстан решения об отнесении банка, филиала банка-</w:t>
      </w:r>
    </w:p>
    <w:p>
      <w:pPr>
        <w:spacing w:after="0"/>
        <w:ind w:left="0"/>
        <w:jc w:val="both"/>
      </w:pPr>
      <w:r>
        <w:rPr>
          <w:rFonts w:ascii="Times New Roman"/>
          <w:b w:val="false"/>
          <w:i w:val="false"/>
          <w:color w:val="000000"/>
          <w:sz w:val="28"/>
        </w:rPr>
        <w:t>нерезидента Республики Казахстан к категории неплатежеспособных банков,</w:t>
      </w:r>
    </w:p>
    <w:p>
      <w:pPr>
        <w:spacing w:after="0"/>
        <w:ind w:left="0"/>
        <w:jc w:val="both"/>
      </w:pPr>
      <w:r>
        <w:rPr>
          <w:rFonts w:ascii="Times New Roman"/>
          <w:b w:val="false"/>
          <w:i w:val="false"/>
          <w:color w:val="000000"/>
          <w:sz w:val="28"/>
        </w:rPr>
        <w:t>филиалов банков-нерезидентов Республики Казахстан либо о принудительном выкупе</w:t>
      </w:r>
    </w:p>
    <w:p>
      <w:pPr>
        <w:spacing w:after="0"/>
        <w:ind w:left="0"/>
        <w:jc w:val="both"/>
      </w:pPr>
      <w:r>
        <w:rPr>
          <w:rFonts w:ascii="Times New Roman"/>
          <w:b w:val="false"/>
          <w:i w:val="false"/>
          <w:color w:val="000000"/>
          <w:sz w:val="28"/>
        </w:rPr>
        <w:t>акций банка, лишении лицензии финансовой организации, в том числе финансовой</w:t>
      </w:r>
    </w:p>
    <w:p>
      <w:pPr>
        <w:spacing w:after="0"/>
        <w:ind w:left="0"/>
        <w:jc w:val="both"/>
      </w:pPr>
      <w:r>
        <w:rPr>
          <w:rFonts w:ascii="Times New Roman"/>
          <w:b w:val="false"/>
          <w:i w:val="false"/>
          <w:color w:val="000000"/>
          <w:sz w:val="28"/>
        </w:rPr>
        <w:t>организации – нерезидента Республики Казахстан, филиала банка-нерезидента</w:t>
      </w:r>
    </w:p>
    <w:p>
      <w:pPr>
        <w:spacing w:after="0"/>
        <w:ind w:left="0"/>
        <w:jc w:val="both"/>
      </w:pPr>
      <w:r>
        <w:rPr>
          <w:rFonts w:ascii="Times New Roman"/>
          <w:b w:val="false"/>
          <w:i w:val="false"/>
          <w:color w:val="000000"/>
          <w:sz w:val="28"/>
        </w:rPr>
        <w:t>Республики Казахстан, филиала страховой (перестраховочной) организации-</w:t>
      </w:r>
    </w:p>
    <w:p>
      <w:pPr>
        <w:spacing w:after="0"/>
        <w:ind w:left="0"/>
        <w:jc w:val="both"/>
      </w:pPr>
      <w:r>
        <w:rPr>
          <w:rFonts w:ascii="Times New Roman"/>
          <w:b w:val="false"/>
          <w:i w:val="false"/>
          <w:color w:val="000000"/>
          <w:sz w:val="28"/>
        </w:rPr>
        <w:t>нерезидента Республики Казахстан, филиала страхового брокера-нерезидента</w:t>
      </w:r>
    </w:p>
    <w:p>
      <w:pPr>
        <w:spacing w:after="0"/>
        <w:ind w:left="0"/>
        <w:jc w:val="both"/>
      </w:pPr>
      <w:r>
        <w:rPr>
          <w:rFonts w:ascii="Times New Roman"/>
          <w:b w:val="false"/>
          <w:i w:val="false"/>
          <w:color w:val="000000"/>
          <w:sz w:val="28"/>
        </w:rPr>
        <w:t>Республики Казахстан, повлекших их ликвидацию и (или) прекращение</w:t>
      </w:r>
    </w:p>
    <w:p>
      <w:pPr>
        <w:spacing w:after="0"/>
        <w:ind w:left="0"/>
        <w:jc w:val="both"/>
      </w:pPr>
      <w:r>
        <w:rPr>
          <w:rFonts w:ascii="Times New Roman"/>
          <w:b w:val="false"/>
          <w:i w:val="false"/>
          <w:color w:val="000000"/>
          <w:sz w:val="28"/>
        </w:rPr>
        <w:t>осуществления деятельности на финансовом рынке, либо вступления в законную силу</w:t>
      </w:r>
    </w:p>
    <w:p>
      <w:pPr>
        <w:spacing w:after="0"/>
        <w:ind w:left="0"/>
        <w:jc w:val="both"/>
      </w:pPr>
      <w:r>
        <w:rPr>
          <w:rFonts w:ascii="Times New Roman"/>
          <w:b w:val="false"/>
          <w:i w:val="false"/>
          <w:color w:val="000000"/>
          <w:sz w:val="28"/>
        </w:rPr>
        <w:t>решения суда о принудительной ликвидации финансовой организации, в том числе</w:t>
      </w:r>
    </w:p>
    <w:p>
      <w:pPr>
        <w:spacing w:after="0"/>
        <w:ind w:left="0"/>
        <w:jc w:val="both"/>
      </w:pPr>
      <w:r>
        <w:rPr>
          <w:rFonts w:ascii="Times New Roman"/>
          <w:b w:val="false"/>
          <w:i w:val="false"/>
          <w:color w:val="000000"/>
          <w:sz w:val="28"/>
        </w:rPr>
        <w:t>финансовой организации – нерезидента Республики Казахстан, или признании ее</w:t>
      </w:r>
    </w:p>
    <w:p>
      <w:pPr>
        <w:spacing w:after="0"/>
        <w:ind w:left="0"/>
        <w:jc w:val="both"/>
      </w:pPr>
      <w:r>
        <w:rPr>
          <w:rFonts w:ascii="Times New Roman"/>
          <w:b w:val="false"/>
          <w:i w:val="false"/>
          <w:color w:val="000000"/>
          <w:sz w:val="28"/>
        </w:rPr>
        <w:t>банкротом в установленном законодательством Республики Казахстан или</w:t>
      </w:r>
    </w:p>
    <w:p>
      <w:pPr>
        <w:spacing w:after="0"/>
        <w:ind w:left="0"/>
        <w:jc w:val="both"/>
      </w:pPr>
      <w:r>
        <w:rPr>
          <w:rFonts w:ascii="Times New Roman"/>
          <w:b w:val="false"/>
          <w:i w:val="false"/>
          <w:color w:val="000000"/>
          <w:sz w:val="28"/>
        </w:rPr>
        <w:t>законодательством государства, резидентом которого является финансовая</w:t>
      </w:r>
    </w:p>
    <w:p>
      <w:pPr>
        <w:spacing w:after="0"/>
        <w:ind w:left="0"/>
        <w:jc w:val="both"/>
      </w:pPr>
      <w:r>
        <w:rPr>
          <w:rFonts w:ascii="Times New Roman"/>
          <w:b w:val="false"/>
          <w:i w:val="false"/>
          <w:color w:val="000000"/>
          <w:sz w:val="28"/>
        </w:rPr>
        <w:t>организация-нерезидент Республики Казахстан порядке, либо вступления в законную</w:t>
      </w:r>
    </w:p>
    <w:p>
      <w:pPr>
        <w:spacing w:after="0"/>
        <w:ind w:left="0"/>
        <w:jc w:val="both"/>
      </w:pPr>
      <w:r>
        <w:rPr>
          <w:rFonts w:ascii="Times New Roman"/>
          <w:b w:val="false"/>
          <w:i w:val="false"/>
          <w:color w:val="000000"/>
          <w:sz w:val="28"/>
        </w:rPr>
        <w:t>силу решения суда о принудительном прекращении деятельности филиала банка-</w:t>
      </w:r>
    </w:p>
    <w:p>
      <w:pPr>
        <w:spacing w:after="0"/>
        <w:ind w:left="0"/>
        <w:jc w:val="both"/>
      </w:pPr>
      <w:r>
        <w:rPr>
          <w:rFonts w:ascii="Times New Roman"/>
          <w:b w:val="false"/>
          <w:i w:val="false"/>
          <w:color w:val="000000"/>
          <w:sz w:val="28"/>
        </w:rPr>
        <w:t>нерезидента Республики Казахстан, филиала страховой (перестраховочной)</w:t>
      </w:r>
    </w:p>
    <w:p>
      <w:pPr>
        <w:spacing w:after="0"/>
        <w:ind w:left="0"/>
        <w:jc w:val="both"/>
      </w:pPr>
      <w:r>
        <w:rPr>
          <w:rFonts w:ascii="Times New Roman"/>
          <w:b w:val="false"/>
          <w:i w:val="false"/>
          <w:color w:val="000000"/>
          <w:sz w:val="28"/>
        </w:rPr>
        <w:t>организации-нерезидента Республики Казахстан в случаях, установленных законами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r>
        <w:rPr>
          <w:rFonts w:ascii="Times New Roman"/>
          <w:b w:val="false"/>
          <w:i w:val="false"/>
          <w:color w:val="000000"/>
          <w:sz w:val="28"/>
        </w:rPr>
        <w:t>14. Сведения о том, являлся ли заявитель - физическое лицо, руководящий работник</w:t>
      </w:r>
    </w:p>
    <w:p>
      <w:pPr>
        <w:spacing w:after="0"/>
        <w:ind w:left="0"/>
        <w:jc w:val="both"/>
      </w:pPr>
      <w:r>
        <w:rPr>
          <w:rFonts w:ascii="Times New Roman"/>
          <w:b w:val="false"/>
          <w:i w:val="false"/>
          <w:color w:val="000000"/>
          <w:sz w:val="28"/>
        </w:rPr>
        <w:t>заявителя - юридического лица ранее руководителем, членом органа управления,</w:t>
      </w:r>
    </w:p>
    <w:p>
      <w:pPr>
        <w:spacing w:after="0"/>
        <w:ind w:left="0"/>
        <w:jc w:val="both"/>
      </w:pPr>
      <w:r>
        <w:rPr>
          <w:rFonts w:ascii="Times New Roman"/>
          <w:b w:val="false"/>
          <w:i w:val="false"/>
          <w:color w:val="000000"/>
          <w:sz w:val="28"/>
        </w:rPr>
        <w:t>руководителем, членом исполнительного органа, главным бухгалтером финансовой</w:t>
      </w:r>
    </w:p>
    <w:p>
      <w:pPr>
        <w:spacing w:after="0"/>
        <w:ind w:left="0"/>
        <w:jc w:val="both"/>
      </w:pPr>
      <w:r>
        <w:rPr>
          <w:rFonts w:ascii="Times New Roman"/>
          <w:b w:val="false"/>
          <w:i w:val="false"/>
          <w:color w:val="000000"/>
          <w:sz w:val="28"/>
        </w:rPr>
        <w:t>организации, крупным участником (крупным акционером) - физическим лицом,</w:t>
      </w:r>
    </w:p>
    <w:p>
      <w:pPr>
        <w:spacing w:after="0"/>
        <w:ind w:left="0"/>
        <w:jc w:val="both"/>
      </w:pPr>
      <w:r>
        <w:rPr>
          <w:rFonts w:ascii="Times New Roman"/>
          <w:b w:val="false"/>
          <w:i w:val="false"/>
          <w:color w:val="000000"/>
          <w:sz w:val="28"/>
        </w:rPr>
        <w:t>руководителем, членом органа управления, руководителем, членом исполнительного</w:t>
      </w:r>
    </w:p>
    <w:p>
      <w:pPr>
        <w:spacing w:after="0"/>
        <w:ind w:left="0"/>
        <w:jc w:val="both"/>
      </w:pPr>
      <w:r>
        <w:rPr>
          <w:rFonts w:ascii="Times New Roman"/>
          <w:b w:val="false"/>
          <w:i w:val="false"/>
          <w:color w:val="000000"/>
          <w:sz w:val="28"/>
        </w:rPr>
        <w:t xml:space="preserve">органа, главным бухгалтером крупного участника (крупного акционера) - </w:t>
      </w:r>
    </w:p>
    <w:p>
      <w:pPr>
        <w:spacing w:after="0"/>
        <w:ind w:left="0"/>
        <w:jc w:val="both"/>
      </w:pPr>
      <w:r>
        <w:rPr>
          <w:rFonts w:ascii="Times New Roman"/>
          <w:b w:val="false"/>
          <w:i w:val="false"/>
          <w:color w:val="000000"/>
          <w:sz w:val="28"/>
        </w:rPr>
        <w:t>юридического лица-эмитента, допустившего дефолт по выплате купонного</w:t>
      </w:r>
    </w:p>
    <w:p>
      <w:pPr>
        <w:spacing w:after="0"/>
        <w:ind w:left="0"/>
        <w:jc w:val="both"/>
      </w:pPr>
      <w:r>
        <w:rPr>
          <w:rFonts w:ascii="Times New Roman"/>
          <w:b w:val="false"/>
          <w:i w:val="false"/>
          <w:color w:val="000000"/>
          <w:sz w:val="28"/>
        </w:rPr>
        <w:t>вознаграждения по выпущенным эмиссионным ценным бумагам в течение четырех и</w:t>
      </w:r>
    </w:p>
    <w:p>
      <w:pPr>
        <w:spacing w:after="0"/>
        <w:ind w:left="0"/>
        <w:jc w:val="both"/>
      </w:pPr>
      <w:r>
        <w:rPr>
          <w:rFonts w:ascii="Times New Roman"/>
          <w:b w:val="false"/>
          <w:i w:val="false"/>
          <w:color w:val="000000"/>
          <w:sz w:val="28"/>
        </w:rPr>
        <w:t>более последовательных периодов либо сумма задолженности которого по выплате</w:t>
      </w:r>
    </w:p>
    <w:p>
      <w:pPr>
        <w:spacing w:after="0"/>
        <w:ind w:left="0"/>
        <w:jc w:val="both"/>
      </w:pPr>
      <w:r>
        <w:rPr>
          <w:rFonts w:ascii="Times New Roman"/>
          <w:b w:val="false"/>
          <w:i w:val="false"/>
          <w:color w:val="000000"/>
          <w:sz w:val="28"/>
        </w:rPr>
        <w:t>купонного вознаграждения по выпущенным эмиссионным ценным бумагам, по</w:t>
      </w:r>
    </w:p>
    <w:p>
      <w:pPr>
        <w:spacing w:after="0"/>
        <w:ind w:left="0"/>
        <w:jc w:val="both"/>
      </w:pPr>
      <w:r>
        <w:rPr>
          <w:rFonts w:ascii="Times New Roman"/>
          <w:b w:val="false"/>
          <w:i w:val="false"/>
          <w:color w:val="000000"/>
          <w:sz w:val="28"/>
        </w:rPr>
        <w:t>которым был допущен дефолт, составляет четырехкратный и (или) более размер</w:t>
      </w:r>
    </w:p>
    <w:p>
      <w:pPr>
        <w:spacing w:after="0"/>
        <w:ind w:left="0"/>
        <w:jc w:val="both"/>
      </w:pPr>
      <w:r>
        <w:rPr>
          <w:rFonts w:ascii="Times New Roman"/>
          <w:b w:val="false"/>
          <w:i w:val="false"/>
          <w:color w:val="000000"/>
          <w:sz w:val="28"/>
        </w:rPr>
        <w:t>купонного вознаграждения, либо размер дефолта по выплате основного долга по</w:t>
      </w:r>
    </w:p>
    <w:p>
      <w:pPr>
        <w:spacing w:after="0"/>
        <w:ind w:left="0"/>
        <w:jc w:val="both"/>
      </w:pPr>
      <w:r>
        <w:rPr>
          <w:rFonts w:ascii="Times New Roman"/>
          <w:b w:val="false"/>
          <w:i w:val="false"/>
          <w:color w:val="000000"/>
          <w:sz w:val="28"/>
        </w:rPr>
        <w:t>выпущенным эмиссионным ценным бумагам составляет сумму, в десять тысяч раз</w:t>
      </w:r>
    </w:p>
    <w:p>
      <w:pPr>
        <w:spacing w:after="0"/>
        <w:ind w:left="0"/>
        <w:jc w:val="both"/>
      </w:pPr>
      <w:r>
        <w:rPr>
          <w:rFonts w:ascii="Times New Roman"/>
          <w:b w:val="false"/>
          <w:i w:val="false"/>
          <w:color w:val="000000"/>
          <w:sz w:val="28"/>
        </w:rPr>
        <w:t>превышающую месячный расчетный показатель, установленный законом</w:t>
      </w:r>
    </w:p>
    <w:p>
      <w:pPr>
        <w:spacing w:after="0"/>
        <w:ind w:left="0"/>
        <w:jc w:val="both"/>
      </w:pPr>
      <w:r>
        <w:rPr>
          <w:rFonts w:ascii="Times New Roman"/>
          <w:b w:val="false"/>
          <w:i w:val="false"/>
          <w:color w:val="000000"/>
          <w:sz w:val="28"/>
        </w:rPr>
        <w:t>о республиканском бюджете на дату выплаты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r>
        <w:rPr>
          <w:rFonts w:ascii="Times New Roman"/>
          <w:b w:val="false"/>
          <w:i w:val="false"/>
          <w:color w:val="000000"/>
          <w:sz w:val="28"/>
        </w:rPr>
        <w:t>15. Имеется ли в отношении заявителя - физического лица, руководящего работника</w:t>
      </w:r>
    </w:p>
    <w:p>
      <w:pPr>
        <w:spacing w:after="0"/>
        <w:ind w:left="0"/>
        <w:jc w:val="both"/>
      </w:pPr>
      <w:r>
        <w:rPr>
          <w:rFonts w:ascii="Times New Roman"/>
          <w:b w:val="false"/>
          <w:i w:val="false"/>
          <w:color w:val="000000"/>
          <w:sz w:val="28"/>
        </w:rPr>
        <w:t>заявителя - юридического лица вступившее в законную силу решение (приговор) суда</w:t>
      </w:r>
    </w:p>
    <w:p>
      <w:pPr>
        <w:spacing w:after="0"/>
        <w:ind w:left="0"/>
        <w:jc w:val="both"/>
      </w:pPr>
      <w:r>
        <w:rPr>
          <w:rFonts w:ascii="Times New Roman"/>
          <w:b w:val="false"/>
          <w:i w:val="false"/>
          <w:color w:val="000000"/>
          <w:sz w:val="28"/>
        </w:rPr>
        <w:t>о запрещении деятельности или отдельных видов деятельности, требующих</w:t>
      </w:r>
    </w:p>
    <w:p>
      <w:pPr>
        <w:spacing w:after="0"/>
        <w:ind w:left="0"/>
        <w:jc w:val="both"/>
      </w:pPr>
      <w:r>
        <w:rPr>
          <w:rFonts w:ascii="Times New Roman"/>
          <w:b w:val="false"/>
          <w:i w:val="false"/>
          <w:color w:val="000000"/>
          <w:sz w:val="28"/>
        </w:rPr>
        <w:t>получения определенной государственной услуги или решение суда, на основании</w:t>
      </w:r>
    </w:p>
    <w:p>
      <w:pPr>
        <w:spacing w:after="0"/>
        <w:ind w:left="0"/>
        <w:jc w:val="both"/>
      </w:pPr>
      <w:r>
        <w:rPr>
          <w:rFonts w:ascii="Times New Roman"/>
          <w:b w:val="false"/>
          <w:i w:val="false"/>
          <w:color w:val="000000"/>
          <w:sz w:val="28"/>
        </w:rPr>
        <w:t>которого он лишен специального права, связанного с получением государственной услуги.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указать дату и номер решения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суда, вступившего в законную силу</w:t>
      </w:r>
    </w:p>
    <w:p>
      <w:pPr>
        <w:spacing w:after="0"/>
        <w:ind w:left="0"/>
        <w:jc w:val="both"/>
      </w:pPr>
      <w:r>
        <w:rPr>
          <w:rFonts w:ascii="Times New Roman"/>
          <w:b w:val="false"/>
          <w:i w:val="false"/>
          <w:color w:val="000000"/>
          <w:sz w:val="28"/>
        </w:rPr>
        <w:t>16. Привлекался ли ранее заявитель - физическое лицо, руководящий работник</w:t>
      </w:r>
    </w:p>
    <w:p>
      <w:pPr>
        <w:spacing w:after="0"/>
        <w:ind w:left="0"/>
        <w:jc w:val="both"/>
      </w:pPr>
      <w:r>
        <w:rPr>
          <w:rFonts w:ascii="Times New Roman"/>
          <w:b w:val="false"/>
          <w:i w:val="false"/>
          <w:color w:val="000000"/>
          <w:sz w:val="28"/>
        </w:rPr>
        <w:t>заявителя - юридического лица к ответственности за совершение коррупционного</w:t>
      </w:r>
    </w:p>
    <w:p>
      <w:pPr>
        <w:spacing w:after="0"/>
        <w:ind w:left="0"/>
        <w:jc w:val="both"/>
      </w:pPr>
      <w:r>
        <w:rPr>
          <w:rFonts w:ascii="Times New Roman"/>
          <w:b w:val="false"/>
          <w:i w:val="false"/>
          <w:color w:val="000000"/>
          <w:sz w:val="28"/>
        </w:rPr>
        <w:t>преступления либо подвергался административному взысканию за совершение</w:t>
      </w:r>
    </w:p>
    <w:p>
      <w:pPr>
        <w:spacing w:after="0"/>
        <w:ind w:left="0"/>
        <w:jc w:val="both"/>
      </w:pPr>
      <w:r>
        <w:rPr>
          <w:rFonts w:ascii="Times New Roman"/>
          <w:b w:val="false"/>
          <w:i w:val="false"/>
          <w:color w:val="000000"/>
          <w:sz w:val="28"/>
        </w:rPr>
        <w:t>коррупционного правонарушения в течение 3 (трех) лет до даты обращения в</w:t>
      </w:r>
    </w:p>
    <w:p>
      <w:pPr>
        <w:spacing w:after="0"/>
        <w:ind w:left="0"/>
        <w:jc w:val="both"/>
      </w:pPr>
      <w:r>
        <w:rPr>
          <w:rFonts w:ascii="Times New Roman"/>
          <w:b w:val="false"/>
          <w:i w:val="false"/>
          <w:color w:val="000000"/>
          <w:sz w:val="28"/>
        </w:rPr>
        <w:t>уполномоченный орган с заявлением о выдаче согласия на приобретение статуса</w:t>
      </w:r>
    </w:p>
    <w:p>
      <w:pPr>
        <w:spacing w:after="0"/>
        <w:ind w:left="0"/>
        <w:jc w:val="both"/>
      </w:pPr>
      <w:r>
        <w:rPr>
          <w:rFonts w:ascii="Times New Roman"/>
          <w:b w:val="false"/>
          <w:i w:val="false"/>
          <w:color w:val="000000"/>
          <w:sz w:val="28"/>
        </w:rPr>
        <w:t>крупного участника банка, банковского холдинга, крупного участника страховой</w:t>
      </w:r>
    </w:p>
    <w:p>
      <w:pPr>
        <w:spacing w:after="0"/>
        <w:ind w:left="0"/>
        <w:jc w:val="both"/>
      </w:pPr>
      <w:r>
        <w:rPr>
          <w:rFonts w:ascii="Times New Roman"/>
          <w:b w:val="false"/>
          <w:i w:val="false"/>
          <w:color w:val="000000"/>
          <w:sz w:val="28"/>
        </w:rPr>
        <w:t>(перестраховочной) организации, страхового холдинга, крупного участника</w:t>
      </w:r>
    </w:p>
    <w:p>
      <w:pPr>
        <w:spacing w:after="0"/>
        <w:ind w:left="0"/>
        <w:jc w:val="both"/>
      </w:pPr>
      <w:r>
        <w:rPr>
          <w:rFonts w:ascii="Times New Roman"/>
          <w:b w:val="false"/>
          <w:i w:val="false"/>
          <w:color w:val="000000"/>
          <w:sz w:val="28"/>
        </w:rPr>
        <w:t>управляющего инвестиционным портфелем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краткое описание правонарушения, преступления,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 указанием оснований привлечения к ответственности).</w:t>
      </w:r>
    </w:p>
    <w:p>
      <w:pPr>
        <w:spacing w:after="0"/>
        <w:ind w:left="0"/>
        <w:jc w:val="both"/>
      </w:pPr>
      <w:r>
        <w:rPr>
          <w:rFonts w:ascii="Times New Roman"/>
          <w:b w:val="false"/>
          <w:i w:val="false"/>
          <w:color w:val="000000"/>
          <w:sz w:val="28"/>
        </w:rPr>
        <w:t>17. Наличие фактов ухудшения финансового положения или банкротства</w:t>
      </w:r>
    </w:p>
    <w:p>
      <w:pPr>
        <w:spacing w:after="0"/>
        <w:ind w:left="0"/>
        <w:jc w:val="both"/>
      </w:pPr>
      <w:r>
        <w:rPr>
          <w:rFonts w:ascii="Times New Roman"/>
          <w:b w:val="false"/>
          <w:i w:val="false"/>
          <w:color w:val="000000"/>
          <w:sz w:val="28"/>
        </w:rPr>
        <w:t>юридического лица в период, когда заявитель- физическое лицо, руководящий</w:t>
      </w:r>
    </w:p>
    <w:p>
      <w:pPr>
        <w:spacing w:after="0"/>
        <w:ind w:left="0"/>
        <w:jc w:val="both"/>
      </w:pPr>
      <w:r>
        <w:rPr>
          <w:rFonts w:ascii="Times New Roman"/>
          <w:b w:val="false"/>
          <w:i w:val="false"/>
          <w:color w:val="000000"/>
          <w:sz w:val="28"/>
        </w:rPr>
        <w:t>работник заявителя - юридического лица являлись крупным участником или</w:t>
      </w:r>
    </w:p>
    <w:p>
      <w:pPr>
        <w:spacing w:after="0"/>
        <w:ind w:left="0"/>
        <w:jc w:val="both"/>
      </w:pPr>
      <w:r>
        <w:rPr>
          <w:rFonts w:ascii="Times New Roman"/>
          <w:b w:val="false"/>
          <w:i w:val="false"/>
          <w:color w:val="000000"/>
          <w:sz w:val="28"/>
        </w:rPr>
        <w:t>руководящим работником: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18. Наличие (отсутствие) аффилированности с финансовой организацией, в которой</w:t>
      </w:r>
    </w:p>
    <w:p>
      <w:pPr>
        <w:spacing w:after="0"/>
        <w:ind w:left="0"/>
        <w:jc w:val="both"/>
      </w:pPr>
      <w:r>
        <w:rPr>
          <w:rFonts w:ascii="Times New Roman"/>
          <w:b w:val="false"/>
          <w:i w:val="false"/>
          <w:color w:val="000000"/>
          <w:sz w:val="28"/>
        </w:rPr>
        <w:t>заявитель приобретает статус крупного участника, банковского или страхового холдинга: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указать признаки аффилированности)</w:t>
      </w:r>
    </w:p>
    <w:p>
      <w:pPr>
        <w:spacing w:after="0"/>
        <w:ind w:left="0"/>
        <w:jc w:val="both"/>
      </w:pPr>
      <w:r>
        <w:rPr>
          <w:rFonts w:ascii="Times New Roman"/>
          <w:b w:val="false"/>
          <w:i w:val="false"/>
          <w:color w:val="000000"/>
          <w:sz w:val="28"/>
        </w:rPr>
        <w:t>19. Иная информация (при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Подтверждаю, что настоящая информация была проверена мною и является</w:t>
      </w:r>
    </w:p>
    <w:p>
      <w:pPr>
        <w:spacing w:after="0"/>
        <w:ind w:left="0"/>
        <w:jc w:val="both"/>
      </w:pPr>
      <w:r>
        <w:rPr>
          <w:rFonts w:ascii="Times New Roman"/>
          <w:b w:val="false"/>
          <w:i w:val="false"/>
          <w:color w:val="000000"/>
          <w:sz w:val="28"/>
        </w:rPr>
        <w:t>достоверной и полной, а также подтверждаю соответствие требованиям,</w:t>
      </w:r>
    </w:p>
    <w:p>
      <w:pPr>
        <w:spacing w:after="0"/>
        <w:ind w:left="0"/>
        <w:jc w:val="both"/>
      </w:pPr>
      <w:r>
        <w:rPr>
          <w:rFonts w:ascii="Times New Roman"/>
          <w:b w:val="false"/>
          <w:i w:val="false"/>
          <w:color w:val="000000"/>
          <w:sz w:val="28"/>
        </w:rPr>
        <w:t>предъявляемым к заявителю - физическому лицу, руководящему работнику заявителя</w:t>
      </w:r>
    </w:p>
    <w:p>
      <w:pPr>
        <w:spacing w:after="0"/>
        <w:ind w:left="0"/>
        <w:jc w:val="both"/>
      </w:pPr>
      <w:r>
        <w:rPr>
          <w:rFonts w:ascii="Times New Roman"/>
          <w:b w:val="false"/>
          <w:i w:val="false"/>
          <w:color w:val="000000"/>
          <w:sz w:val="28"/>
        </w:rPr>
        <w:t>- юридического лица и наличие безупречной деловой репутации.</w:t>
      </w:r>
    </w:p>
    <w:p>
      <w:pPr>
        <w:spacing w:after="0"/>
        <w:ind w:left="0"/>
        <w:jc w:val="both"/>
      </w:pPr>
      <w:r>
        <w:rPr>
          <w:rFonts w:ascii="Times New Roman"/>
          <w:b w:val="false"/>
          <w:i w:val="false"/>
          <w:color w:val="000000"/>
          <w:sz w:val="28"/>
        </w:rPr>
        <w:t>Предоставляю согласие на сбор и обработку персональных данных и на</w:t>
      </w:r>
    </w:p>
    <w:p>
      <w:pPr>
        <w:spacing w:after="0"/>
        <w:ind w:left="0"/>
        <w:jc w:val="both"/>
      </w:pPr>
      <w:r>
        <w:rPr>
          <w:rFonts w:ascii="Times New Roman"/>
          <w:b w:val="false"/>
          <w:i w:val="false"/>
          <w:color w:val="000000"/>
          <w:sz w:val="28"/>
        </w:rPr>
        <w:t>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(заполняется заявителем - физическим лицом либо руководящим работником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заявителя - юридического лица собственноручно печатными буквами)</w:t>
      </w:r>
    </w:p>
    <w:p>
      <w:pPr>
        <w:spacing w:after="0"/>
        <w:ind w:left="0"/>
        <w:jc w:val="both"/>
      </w:pPr>
      <w:r>
        <w:rPr>
          <w:rFonts w:ascii="Times New Roman"/>
          <w:b w:val="false"/>
          <w:i w:val="false"/>
          <w:color w:val="000000"/>
          <w:sz w:val="28"/>
        </w:rPr>
        <w:t>Подпись _________________</w:t>
      </w:r>
    </w:p>
    <w:p>
      <w:pPr>
        <w:spacing w:after="0"/>
        <w:ind w:left="0"/>
        <w:jc w:val="both"/>
      </w:pPr>
      <w:r>
        <w:rPr>
          <w:rFonts w:ascii="Times New Roman"/>
          <w:b w:val="false"/>
          <w:i w:val="false"/>
          <w:color w:val="000000"/>
          <w:sz w:val="28"/>
        </w:rPr>
        <w:t>Дата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