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ffaf1" w14:textId="44ff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культуры и спорта Республики Казахстан от 29 мая 2020 года № 159 "Об утверждении Правил оказания государственных услуг в области архивного дела"</w:t>
      </w:r>
    </w:p>
    <w:p>
      <w:pPr>
        <w:spacing w:after="0"/>
        <w:ind w:left="0"/>
        <w:jc w:val="both"/>
      </w:pPr>
      <w:r>
        <w:rPr>
          <w:rFonts w:ascii="Times New Roman"/>
          <w:b w:val="false"/>
          <w:i w:val="false"/>
          <w:color w:val="000000"/>
          <w:sz w:val="28"/>
        </w:rPr>
        <w:t>Приказ и.о. Министра культуры и спорта Республики Казахстан от 18 ноября 2022 года № 329. Зарегистрирован в Министерстве юстиции Республики Казахстан 21 ноября 2022 года № 30637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29 мая 2020 года № 159 "Об утверждении Правил оказания государственных услуг в области архивного дела" (зарегистрирован в Реестре государственной регистрации нормативных правовых актов под № 20790) следующие изменения и дополнения: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архивных справок, копий архивных документов или архивных выписок", утвержденных указанным приказом: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архивных справок, копий архивных документов или архивных выписок"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"Выдача архивных справок, копий архивных документов или архивных выписок" (далее – государственная услуга).";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xml:space="preserve">
      "4. Для получения государственной услуги физические и юридические лица (далее – услугополучатель) обращаются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канцелярию услугодателя, некоммерческое акционерное общество "Государственная корпорация "Правительство для граждан" (далее – Государственная корпорация) либо через веб-портал "электронного правительства" www.egov.kz (далее – портал).</w:t>
      </w:r>
    </w:p>
    <w:bookmarkEnd w:id="5"/>
    <w:bookmarkStart w:name="z13" w:id="6"/>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характеристику процесса, форму, содержание и результат оказания государственной услуги изложены в перечне основных требований к оказанию государственной услуги (далее – Перечень)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
    <w:bookmarkStart w:name="z14" w:id="7"/>
    <w:p>
      <w:pPr>
        <w:spacing w:after="0"/>
        <w:ind w:left="0"/>
        <w:jc w:val="both"/>
      </w:pPr>
      <w:r>
        <w:rPr>
          <w:rFonts w:ascii="Times New Roman"/>
          <w:b w:val="false"/>
          <w:i w:val="false"/>
          <w:color w:val="000000"/>
          <w:sz w:val="28"/>
        </w:rPr>
        <w:t>
      4-1. При соответствии пакета документов Перечню ответственный исполнитель услугодателя вносит сведения в автоматизированную информационную систему "Единый архив электронных документов" (далее – ИС "ЕАЭД").</w:t>
      </w:r>
    </w:p>
    <w:bookmarkEnd w:id="7"/>
    <w:bookmarkStart w:name="z15" w:id="8"/>
    <w:p>
      <w:pPr>
        <w:spacing w:after="0"/>
        <w:ind w:left="0"/>
        <w:jc w:val="both"/>
      </w:pPr>
      <w:r>
        <w:rPr>
          <w:rFonts w:ascii="Times New Roman"/>
          <w:b w:val="false"/>
          <w:i w:val="false"/>
          <w:color w:val="000000"/>
          <w:sz w:val="28"/>
        </w:rPr>
        <w:t>
      5. При предоставлении полного пакета документов в канцелярию услугодателя на его копии ставится отметка о принятии с указанием даты и фамилии работника канцелярии, при обращении через портал в "личный кабинет" услугополучателя направляется статус о принятии запроса на оказание государственной услуги.</w:t>
      </w:r>
    </w:p>
    <w:bookmarkEnd w:id="8"/>
    <w:bookmarkStart w:name="z16" w:id="9"/>
    <w:p>
      <w:pPr>
        <w:spacing w:after="0"/>
        <w:ind w:left="0"/>
        <w:jc w:val="both"/>
      </w:pPr>
      <w:r>
        <w:rPr>
          <w:rFonts w:ascii="Times New Roman"/>
          <w:b w:val="false"/>
          <w:i w:val="false"/>
          <w:color w:val="000000"/>
          <w:sz w:val="28"/>
        </w:rPr>
        <w:t>
      При подаче пакета документов через Государственную корпорацию услугополучатель предоставляет услугодателю документ, удостоверяющий личность, либо цифровой документ из сервиса цифровых документов (представляется для идентификации личности) и документ, подтверждающий полномочия – для юридического лица либо нотариально засвидетельствованная доверенность – для физического лица (при обращении уполномоченного представителя).</w:t>
      </w:r>
    </w:p>
    <w:bookmarkEnd w:id="9"/>
    <w:bookmarkStart w:name="z17" w:id="10"/>
    <w:p>
      <w:pPr>
        <w:spacing w:after="0"/>
        <w:ind w:left="0"/>
        <w:jc w:val="both"/>
      </w:pPr>
      <w:r>
        <w:rPr>
          <w:rFonts w:ascii="Times New Roman"/>
          <w:b w:val="false"/>
          <w:i w:val="false"/>
          <w:color w:val="000000"/>
          <w:sz w:val="28"/>
        </w:rPr>
        <w:t xml:space="preserve">
      При обращении в Государственную корпорацию день приема не входит в срок оказания государственной услуги. </w:t>
      </w:r>
    </w:p>
    <w:bookmarkEnd w:id="10"/>
    <w:bookmarkStart w:name="z18" w:id="11"/>
    <w:p>
      <w:pPr>
        <w:spacing w:after="0"/>
        <w:ind w:left="0"/>
        <w:jc w:val="both"/>
      </w:pPr>
      <w:r>
        <w:rPr>
          <w:rFonts w:ascii="Times New Roman"/>
          <w:b w:val="false"/>
          <w:i w:val="false"/>
          <w:color w:val="000000"/>
          <w:sz w:val="28"/>
        </w:rPr>
        <w:t>
      При сдаче документов услугополучателем в Государственную корпорацию максимально допустимое время ожидания – 15 (пятнадцать) минут, максимально допустимое время обслуживания услугополучателя – 20 (двадцать) минут.</w:t>
      </w:r>
    </w:p>
    <w:bookmarkEnd w:id="11"/>
    <w:bookmarkStart w:name="z19" w:id="12"/>
    <w:p>
      <w:pPr>
        <w:spacing w:after="0"/>
        <w:ind w:left="0"/>
        <w:jc w:val="both"/>
      </w:pPr>
      <w:r>
        <w:rPr>
          <w:rFonts w:ascii="Times New Roman"/>
          <w:b w:val="false"/>
          <w:i w:val="false"/>
          <w:color w:val="000000"/>
          <w:sz w:val="28"/>
        </w:rPr>
        <w:t>
      При обращении услугополучателя через Государственную корпорацию работник Государственной корпорации направляет заявление в ИС "ЕАЭД" через шлюз "электронного правительства.";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"8. Поступившее заявление через канцелярию услугодателя или Государственную корпорацию либо портал, работник канцелярии в течение 1 (одного) рабочего дня передает ответственному исполнителю (в случае поступления после 18.00 часов заявление регистрируется на следующий рабочий день).</w:t>
      </w:r>
    </w:p>
    <w:bookmarkEnd w:id="13"/>
    <w:bookmarkStart w:name="z22" w:id="14"/>
    <w:p>
      <w:pPr>
        <w:spacing w:after="0"/>
        <w:ind w:left="0"/>
        <w:jc w:val="both"/>
      </w:pPr>
      <w:r>
        <w:rPr>
          <w:rFonts w:ascii="Times New Roman"/>
          <w:b w:val="false"/>
          <w:i w:val="false"/>
          <w:color w:val="000000"/>
          <w:sz w:val="28"/>
        </w:rPr>
        <w:t>
      Ответственный исполнитель услугодателя в течение 2 (двух) рабочих дней с момента получения документов проверяет полноту и соответствие представленных документов требованиям, предусмотренным пунктом 8 Перечня.</w:t>
      </w:r>
    </w:p>
    <w:bookmarkEnd w:id="14"/>
    <w:bookmarkStart w:name="z23" w:id="15"/>
    <w:p>
      <w:pPr>
        <w:spacing w:after="0"/>
        <w:ind w:left="0"/>
        <w:jc w:val="both"/>
      </w:pPr>
      <w:r>
        <w:rPr>
          <w:rFonts w:ascii="Times New Roman"/>
          <w:b w:val="false"/>
          <w:i w:val="false"/>
          <w:color w:val="000000"/>
          <w:sz w:val="28"/>
        </w:rPr>
        <w:t>
      При предоставлении услугополучателем полного пакета документов ответственный исполнитель услугодателя в течение 2 (двух) рабочих дней вносит заключение на имя своего руководителя с приложением документов, на основании которого в течение 1 (одного) рабочего дня принимается решение об оказании государственной услуги и направляется уведомление услугополучателю.</w:t>
      </w:r>
    </w:p>
    <w:bookmarkEnd w:id="15"/>
    <w:bookmarkStart w:name="z24" w:id="16"/>
    <w:p>
      <w:pPr>
        <w:spacing w:after="0"/>
        <w:ind w:left="0"/>
        <w:jc w:val="both"/>
      </w:pPr>
      <w:r>
        <w:rPr>
          <w:rFonts w:ascii="Times New Roman"/>
          <w:b w:val="false"/>
          <w:i w:val="false"/>
          <w:color w:val="000000"/>
          <w:sz w:val="28"/>
        </w:rPr>
        <w:t>
      В случае предоставления услугполучателем неполного пакета документов согласно пункту 8 Перечня ответственный исполнитель услугодателя направляет услугополучателю отказ в приеме заявления.</w:t>
      </w:r>
    </w:p>
    <w:bookmarkEnd w:id="16"/>
    <w:bookmarkStart w:name="z25" w:id="17"/>
    <w:p>
      <w:pPr>
        <w:spacing w:after="0"/>
        <w:ind w:left="0"/>
        <w:jc w:val="both"/>
      </w:pPr>
      <w:r>
        <w:rPr>
          <w:rFonts w:ascii="Times New Roman"/>
          <w:b w:val="false"/>
          <w:i w:val="false"/>
          <w:color w:val="000000"/>
          <w:sz w:val="28"/>
        </w:rPr>
        <w:t>
      Срок приведения в соответствие документов, указанных в уведомлении, составляет 2 (два) рабочих дня, если в течение 2 (двух) рабочих дней со дня получения уведомления услугополучатель не привел их в соответствие с требованиями, то услугодатель направляет мотивированный отказ в дальнейшем рассмотрении заявления.</w:t>
      </w:r>
    </w:p>
    <w:bookmarkEnd w:id="17"/>
    <w:bookmarkStart w:name="z26" w:id="18"/>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8"/>
    <w:bookmarkStart w:name="z27" w:id="19"/>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9"/>
    <w:bookmarkStart w:name="z28" w:id="20"/>
    <w:p>
      <w:pPr>
        <w:spacing w:after="0"/>
        <w:ind w:left="0"/>
        <w:jc w:val="both"/>
      </w:pPr>
      <w:r>
        <w:rPr>
          <w:rFonts w:ascii="Times New Roman"/>
          <w:b w:val="false"/>
          <w:i w:val="false"/>
          <w:color w:val="000000"/>
          <w:sz w:val="28"/>
        </w:rPr>
        <w:t>
      По результатам заслушивания услугодатель принимает решение о выдаче результата оказания государственной услуги либо мотивированный ответ об отказе в оказании государственной услуги.</w:t>
      </w:r>
    </w:p>
    <w:bookmarkEnd w:id="20"/>
    <w:bookmarkStart w:name="z29" w:id="21"/>
    <w:p>
      <w:pPr>
        <w:spacing w:after="0"/>
        <w:ind w:left="0"/>
        <w:jc w:val="both"/>
      </w:pPr>
      <w:r>
        <w:rPr>
          <w:rFonts w:ascii="Times New Roman"/>
          <w:b w:val="false"/>
          <w:i w:val="false"/>
          <w:color w:val="000000"/>
          <w:sz w:val="28"/>
        </w:rPr>
        <w:t>
      Ответственный исполнитель рассматривает (изучает) документы и подготавливает результат оказания государственной услуги в течение 8 (восьми) рабочих дней.</w:t>
      </w:r>
    </w:p>
    <w:bookmarkEnd w:id="21"/>
    <w:bookmarkStart w:name="z30" w:id="22"/>
    <w:p>
      <w:pPr>
        <w:spacing w:after="0"/>
        <w:ind w:left="0"/>
        <w:jc w:val="both"/>
      </w:pPr>
      <w:r>
        <w:rPr>
          <w:rFonts w:ascii="Times New Roman"/>
          <w:b w:val="false"/>
          <w:i w:val="false"/>
          <w:color w:val="000000"/>
          <w:sz w:val="28"/>
        </w:rPr>
        <w:t>
      Ответственный исполнитель в течение 1 (одного) рабочего дня подготавливает документы на отправку через канцелярию услугодателя.</w:t>
      </w:r>
    </w:p>
    <w:bookmarkEnd w:id="22"/>
    <w:bookmarkStart w:name="z31" w:id="23"/>
    <w:p>
      <w:pPr>
        <w:spacing w:after="0"/>
        <w:ind w:left="0"/>
        <w:jc w:val="both"/>
      </w:pPr>
      <w:r>
        <w:rPr>
          <w:rFonts w:ascii="Times New Roman"/>
          <w:b w:val="false"/>
          <w:i w:val="false"/>
          <w:color w:val="000000"/>
          <w:sz w:val="28"/>
        </w:rPr>
        <w:t>
      С момента поступления документов услугодателю из Государственной корпорации, а также при обращении на портал результат оказания государственной услуги выдается в течение 11 (одиннадцати) рабочих дней.</w:t>
      </w:r>
    </w:p>
    <w:bookmarkEnd w:id="23"/>
    <w:bookmarkStart w:name="z32" w:id="24"/>
    <w:p>
      <w:pPr>
        <w:spacing w:after="0"/>
        <w:ind w:left="0"/>
        <w:jc w:val="both"/>
      </w:pPr>
      <w:r>
        <w:rPr>
          <w:rFonts w:ascii="Times New Roman"/>
          <w:b w:val="false"/>
          <w:i w:val="false"/>
          <w:color w:val="000000"/>
          <w:sz w:val="28"/>
        </w:rPr>
        <w:t>
      В случае, когда для оказания государственной услуги необходимо изучение документов двух и более организаций и (или) периода более чем за 5 (пять) лет, ответственный исполнитель в течение 3 (трех) рабочих дней до истечения срока оказания уведомляет услугополучателя о продлении срока оказания государственной услуги не более чем на 25 (двадцать пять) рабочих дней.</w:t>
      </w:r>
    </w:p>
    <w:bookmarkEnd w:id="24"/>
    <w:bookmarkStart w:name="z33" w:id="25"/>
    <w:p>
      <w:pPr>
        <w:spacing w:after="0"/>
        <w:ind w:left="0"/>
        <w:jc w:val="both"/>
      </w:pPr>
      <w:r>
        <w:rPr>
          <w:rFonts w:ascii="Times New Roman"/>
          <w:b w:val="false"/>
          <w:i w:val="false"/>
          <w:color w:val="000000"/>
          <w:sz w:val="28"/>
        </w:rPr>
        <w:t>
      В случае отсутствия документов (сведений) на государственном хранении, ответственный исполнитель в течение 3 (трех) рабочих дней с момента поступления документов подготавливает ответ об отсутствии на государственном хранении у услугодателя запрашиваемых документов (сведений) на государственном хранении либо направлении запроса по принадлежности в другой государственный или ведомственный архив.";</w:t>
      </w:r>
    </w:p>
    <w:bookmarkEnd w:id="25"/>
    <w:bookmarkStart w:name="z34" w:id="26"/>
    <w:p>
      <w:pPr>
        <w:spacing w:after="0"/>
        <w:ind w:left="0"/>
        <w:jc w:val="both"/>
      </w:pPr>
      <w:r>
        <w:rPr>
          <w:rFonts w:ascii="Times New Roman"/>
          <w:b w:val="false"/>
          <w:i w:val="false"/>
          <w:color w:val="000000"/>
          <w:sz w:val="28"/>
        </w:rPr>
        <w:t xml:space="preserve">
      дополнить пунктом 9-1 следующего содержания: </w:t>
      </w:r>
    </w:p>
    <w:bookmarkEnd w:id="26"/>
    <w:bookmarkStart w:name="z35" w:id="27"/>
    <w:p>
      <w:pPr>
        <w:spacing w:after="0"/>
        <w:ind w:left="0"/>
        <w:jc w:val="both"/>
      </w:pPr>
      <w:r>
        <w:rPr>
          <w:rFonts w:ascii="Times New Roman"/>
          <w:b w:val="false"/>
          <w:i w:val="false"/>
          <w:color w:val="000000"/>
          <w:sz w:val="28"/>
        </w:rPr>
        <w:t>
      "9-1. Услугодатель предоставляет информацию о внесенных изменениях в порядок оказания государственных услуг оператору информационо-коммуникационной инфраструктуры "электронного правительства" (с учетом оказания услуги через портал "электронного правительства"), НАО "Государственная корпация "Правительство для граждан", Единый контакт-центр и услугодателям.";</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 </w:t>
      </w:r>
    </w:p>
    <w:bookmarkStart w:name="z37" w:id="28"/>
    <w:p>
      <w:pPr>
        <w:spacing w:after="0"/>
        <w:ind w:left="0"/>
        <w:jc w:val="both"/>
      </w:pPr>
      <w:r>
        <w:rPr>
          <w:rFonts w:ascii="Times New Roman"/>
          <w:b w:val="false"/>
          <w:i w:val="false"/>
          <w:color w:val="000000"/>
          <w:sz w:val="28"/>
        </w:rPr>
        <w:t>
      "10. При обжаловании решений, действий (бездействий) сотрудников услугодателя жалоба направляется руководству услугодателя по адресам, указанным на интернет-ресурсе Министерства культуры и спорта Республики Казахстан: www.msm.gov.kz в разделе "Государственные услуги", либо на имя руководителя Комитета по делам архивов и управления документацией Министерства культуры и спорта Республики Казахстан по адресу: 010000, город Астана, Есильский район, проспект Мәңгілік Ел, дом 8, здание "Дом министерств", подъезд № 15.</w:t>
      </w:r>
    </w:p>
    <w:bookmarkEnd w:id="28"/>
    <w:bookmarkStart w:name="z38" w:id="29"/>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9"/>
    <w:bookmarkStart w:name="z39" w:id="30"/>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30"/>
    <w:bookmarkStart w:name="z40" w:id="31"/>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31"/>
    <w:bookmarkStart w:name="z41" w:id="32"/>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32"/>
    <w:bookmarkStart w:name="z42" w:id="33"/>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которого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33"/>
    <w:bookmarkStart w:name="z43" w:id="34"/>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государственной услуги "Выдача архивных справок, копий архивных документов или архивных выписок"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45"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разрешения на временный вывоз за пределы Республики Казахстан документов Национального архивного фонда, находящихся в государственной собственности", утвержденных указанным приказом:</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7" w:id="36"/>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временный вывоз за пределы Республики Казахстан документов Национального архивного фонда, находящихся в государственной собственности"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26 Закона Республики Казахстан "О Национальном архивном фонде и архивах"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"Выдача разрешения на временный вывоз за пределы Республики Казахстан документов Национального архивного фонда, находящихся в государственной собственности" (далее – государственная услуга).";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49" w:id="37"/>
    <w:p>
      <w:pPr>
        <w:spacing w:after="0"/>
        <w:ind w:left="0"/>
        <w:jc w:val="both"/>
      </w:pPr>
      <w:r>
        <w:rPr>
          <w:rFonts w:ascii="Times New Roman"/>
          <w:b w:val="false"/>
          <w:i w:val="false"/>
          <w:color w:val="000000"/>
          <w:sz w:val="28"/>
        </w:rPr>
        <w:t>
      "3. Государственная услуга оказывается Комитетом по делам архивов и управления документацией Министерства культуры и спорта Республики Казахстан (далее – услугодатель).</w:t>
      </w:r>
    </w:p>
    <w:bookmarkEnd w:id="37"/>
    <w:bookmarkStart w:name="z50" w:id="38"/>
    <w:p>
      <w:pPr>
        <w:spacing w:after="0"/>
        <w:ind w:left="0"/>
        <w:jc w:val="both"/>
      </w:pPr>
      <w:r>
        <w:rPr>
          <w:rFonts w:ascii="Times New Roman"/>
          <w:b w:val="false"/>
          <w:i w:val="false"/>
          <w:color w:val="000000"/>
          <w:sz w:val="28"/>
        </w:rPr>
        <w:t>
      4. Для получения государственной услуги физические и юридические лица (далее – услугополучатель) обращаются с заявлением по форме согласно приложению 1 к настоящим Правилам в некоммерческое акционерное общество "Государственная корпорация "Правительство для граждан" (далее – Государственная корпорация) либо через веб-портал "электронного правительства" www.egov.kz (далее – портал).</w:t>
      </w:r>
    </w:p>
    <w:bookmarkEnd w:id="38"/>
    <w:bookmarkStart w:name="z51" w:id="39"/>
    <w:p>
      <w:pPr>
        <w:spacing w:after="0"/>
        <w:ind w:left="0"/>
        <w:jc w:val="both"/>
      </w:pPr>
      <w:r>
        <w:rPr>
          <w:rFonts w:ascii="Times New Roman"/>
          <w:b w:val="false"/>
          <w:i w:val="false"/>
          <w:color w:val="000000"/>
          <w:sz w:val="28"/>
        </w:rPr>
        <w:t xml:space="preserve">
      При обращении в Государственную корпорацию день приема не входит в срок оказания государственной услуги. </w:t>
      </w:r>
    </w:p>
    <w:bookmarkEnd w:id="39"/>
    <w:bookmarkStart w:name="z52" w:id="40"/>
    <w:p>
      <w:pPr>
        <w:spacing w:after="0"/>
        <w:ind w:left="0"/>
        <w:jc w:val="both"/>
      </w:pPr>
      <w:r>
        <w:rPr>
          <w:rFonts w:ascii="Times New Roman"/>
          <w:b w:val="false"/>
          <w:i w:val="false"/>
          <w:color w:val="000000"/>
          <w:sz w:val="28"/>
        </w:rPr>
        <w:t>
      При сдаче документов услугополучателем в Государственную корпорацию максимально допустимое время ожидания – 15 (пятнадцать) минут, максимально допустимое время обслуживания услугополучателя – 20 (двадцать) минут.</w:t>
      </w:r>
    </w:p>
    <w:bookmarkEnd w:id="40"/>
    <w:bookmarkStart w:name="z53" w:id="41"/>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характеристику процесса, форму, содержание и результат оказания государственной услуги изложены в перечне основных требований к оказанию государственной услуги (далее - Перечень)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55" w:id="42"/>
    <w:p>
      <w:pPr>
        <w:spacing w:after="0"/>
        <w:ind w:left="0"/>
        <w:jc w:val="both"/>
      </w:pPr>
      <w:r>
        <w:rPr>
          <w:rFonts w:ascii="Times New Roman"/>
          <w:b w:val="false"/>
          <w:i w:val="false"/>
          <w:color w:val="000000"/>
          <w:sz w:val="28"/>
        </w:rPr>
        <w:t>
      "6. В случае предоставления услугополучателем полного пакета документов в Государственную корпорацию, а также при обращении на портал результат оказания государственной услуги выдается в течение 30 (тридцати) календарных дней.</w:t>
      </w:r>
    </w:p>
    <w:bookmarkEnd w:id="42"/>
    <w:bookmarkStart w:name="z56" w:id="43"/>
    <w:p>
      <w:pPr>
        <w:spacing w:after="0"/>
        <w:ind w:left="0"/>
        <w:jc w:val="both"/>
      </w:pPr>
      <w:r>
        <w:rPr>
          <w:rFonts w:ascii="Times New Roman"/>
          <w:b w:val="false"/>
          <w:i w:val="false"/>
          <w:color w:val="000000"/>
          <w:sz w:val="28"/>
        </w:rPr>
        <w:t>
      Ответственный исполнитель услугодателя в течение 2 (двух) рабочих дней с момента получения проверяет полноту и соответствие представленных документов требованиям, предусмотренным пунктом 8 Перечня.</w:t>
      </w:r>
    </w:p>
    <w:bookmarkEnd w:id="43"/>
    <w:bookmarkStart w:name="z57" w:id="44"/>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пункту 8 Перечня ответственный исполнитель услугодателя направляет услугополучателю отказ в приеме заявления.</w:t>
      </w:r>
    </w:p>
    <w:bookmarkEnd w:id="44"/>
    <w:bookmarkStart w:name="z58" w:id="45"/>
    <w:p>
      <w:pPr>
        <w:spacing w:after="0"/>
        <w:ind w:left="0"/>
        <w:jc w:val="both"/>
      </w:pPr>
      <w:r>
        <w:rPr>
          <w:rFonts w:ascii="Times New Roman"/>
          <w:b w:val="false"/>
          <w:i w:val="false"/>
          <w:color w:val="000000"/>
          <w:sz w:val="28"/>
        </w:rPr>
        <w:t>
      Срок приведения в соответствие документов, указанных в уведомлении, составляет 2 (два) рабочих дня, если в течение 2 (двух) рабочих дней со дня получения уведомления услугополучатель не привел их в соответствие с требованиями, то услугодатель направляет мотивированный отказ в дальнейшем рассмотрении заявления.</w:t>
      </w:r>
    </w:p>
    <w:bookmarkEnd w:id="45"/>
    <w:bookmarkStart w:name="z59" w:id="46"/>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46"/>
    <w:bookmarkStart w:name="z60" w:id="47"/>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47"/>
    <w:bookmarkStart w:name="z61" w:id="48"/>
    <w:p>
      <w:pPr>
        <w:spacing w:after="0"/>
        <w:ind w:left="0"/>
        <w:jc w:val="both"/>
      </w:pPr>
      <w:r>
        <w:rPr>
          <w:rFonts w:ascii="Times New Roman"/>
          <w:b w:val="false"/>
          <w:i w:val="false"/>
          <w:color w:val="000000"/>
          <w:sz w:val="28"/>
        </w:rPr>
        <w:t>
      По результатам заслушивания услугодатель принимает решение о выдаче разрешения на временный вывоз за пределы Республики Казахстан документов Национального архивного фонда, находящихся в государственной собственности либо мотивированный ответ об отказе в оказании государственной услуги.</w:t>
      </w:r>
    </w:p>
    <w:bookmarkEnd w:id="48"/>
    <w:bookmarkStart w:name="z62" w:id="49"/>
    <w:p>
      <w:pPr>
        <w:spacing w:after="0"/>
        <w:ind w:left="0"/>
        <w:jc w:val="both"/>
      </w:pPr>
      <w:r>
        <w:rPr>
          <w:rFonts w:ascii="Times New Roman"/>
          <w:b w:val="false"/>
          <w:i w:val="false"/>
          <w:color w:val="000000"/>
          <w:sz w:val="28"/>
        </w:rPr>
        <w:t>
      При предоставлении услугополучателем полного пакета документов ответственный исполнитель услугодателя в течение 1 (одного) рабочего дня вносит заключение на имя своего руководителя с приложением документов, на основании которого в течение 1 (одного) рабочего дня принимается решение об оказании государственной услуги и направляется уведомление услугополучателю.</w:t>
      </w:r>
    </w:p>
    <w:bookmarkEnd w:id="49"/>
    <w:bookmarkStart w:name="z63" w:id="50"/>
    <w:p>
      <w:pPr>
        <w:spacing w:after="0"/>
        <w:ind w:left="0"/>
        <w:jc w:val="both"/>
      </w:pPr>
      <w:r>
        <w:rPr>
          <w:rFonts w:ascii="Times New Roman"/>
          <w:b w:val="false"/>
          <w:i w:val="false"/>
          <w:color w:val="000000"/>
          <w:sz w:val="28"/>
        </w:rPr>
        <w:t>
      Ответственный исполнитель в течение 1 (одного) рабочего дня после направления уведомления направляет документы на рассмотрение экспертной комиссии.</w:t>
      </w:r>
    </w:p>
    <w:bookmarkEnd w:id="50"/>
    <w:bookmarkStart w:name="z64" w:id="51"/>
    <w:p>
      <w:pPr>
        <w:spacing w:after="0"/>
        <w:ind w:left="0"/>
        <w:jc w:val="both"/>
      </w:pPr>
      <w:r>
        <w:rPr>
          <w:rFonts w:ascii="Times New Roman"/>
          <w:b w:val="false"/>
          <w:i w:val="false"/>
          <w:color w:val="000000"/>
          <w:sz w:val="28"/>
        </w:rPr>
        <w:t>
      Экспертная комиссия в течение 15 (пятнадцати) календарных дней с момента получения документов проводит экспертизу научной и практической ценности запрашиваемых документов, составляет экспертное заключение и принимает решение о выдаче разрешения либо об отказе в выдаче разрешения.</w:t>
      </w:r>
    </w:p>
    <w:bookmarkEnd w:id="51"/>
    <w:bookmarkStart w:name="z65" w:id="52"/>
    <w:p>
      <w:pPr>
        <w:spacing w:after="0"/>
        <w:ind w:left="0"/>
        <w:jc w:val="both"/>
      </w:pPr>
      <w:r>
        <w:rPr>
          <w:rFonts w:ascii="Times New Roman"/>
          <w:b w:val="false"/>
          <w:i w:val="false"/>
          <w:color w:val="000000"/>
          <w:sz w:val="28"/>
        </w:rPr>
        <w:t xml:space="preserve">
      Ответственный исполнитель в течение 1 (одного) рабочего дня с момента получения экспертного заключения на основании экспертного заключения оформляет разрешение на право временного вывоза за пределы Республики Казахстан документов Национального архивного фонда, находящихся в государственной собственности (далее – разрешение),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сопроводительное письмо о направлении в Государственную корпорацию разрешения либо уведомление об отказе в оказании государственной услуги.</w:t>
      </w:r>
    </w:p>
    <w:bookmarkEnd w:id="52"/>
    <w:bookmarkStart w:name="z66" w:id="53"/>
    <w:p>
      <w:pPr>
        <w:spacing w:after="0"/>
        <w:ind w:left="0"/>
        <w:jc w:val="both"/>
      </w:pPr>
      <w:r>
        <w:rPr>
          <w:rFonts w:ascii="Times New Roman"/>
          <w:b w:val="false"/>
          <w:i w:val="false"/>
          <w:color w:val="000000"/>
          <w:sz w:val="28"/>
        </w:rPr>
        <w:t>
      Руководитель соответствующего структурного подразделения услугодателя в течение 1 (одного) рабочего дня с момента получения от ответственного исполнителя разрешения и сопроводительного письма визирует разрешение, сопроводительное письмо о направлении в Государственную корпорацию разрешения либо уведомление об отказе в оказании государственной услуги.</w:t>
      </w:r>
    </w:p>
    <w:bookmarkEnd w:id="53"/>
    <w:bookmarkStart w:name="z67" w:id="54"/>
    <w:p>
      <w:pPr>
        <w:spacing w:after="0"/>
        <w:ind w:left="0"/>
        <w:jc w:val="both"/>
      </w:pPr>
      <w:r>
        <w:rPr>
          <w:rFonts w:ascii="Times New Roman"/>
          <w:b w:val="false"/>
          <w:i w:val="false"/>
          <w:color w:val="000000"/>
          <w:sz w:val="28"/>
        </w:rPr>
        <w:t>
      Руководитель услугодателя в течение 1 (одного) рабочего дня с момента получения от ответственного исполнителя разрешения и сопроводительного письма подписывает сопроводительное письмо о направлении в Государственную корпорацию разрешения либо уведомление об отказе в оказании государственной услуги.</w:t>
      </w:r>
    </w:p>
    <w:bookmarkEnd w:id="54"/>
    <w:bookmarkStart w:name="z68" w:id="55"/>
    <w:p>
      <w:pPr>
        <w:spacing w:after="0"/>
        <w:ind w:left="0"/>
        <w:jc w:val="both"/>
      </w:pPr>
      <w:r>
        <w:rPr>
          <w:rFonts w:ascii="Times New Roman"/>
          <w:b w:val="false"/>
          <w:i w:val="false"/>
          <w:color w:val="000000"/>
          <w:sz w:val="28"/>
        </w:rPr>
        <w:t>
      После подписания сопроводительного письма о направлении в Государственную корпорацию разрешения либо уведомления об отказе в оказании государственной услуги руководитель услугодателя незамедлительно передает их ответственному исполнителю для регистрации.</w:t>
      </w:r>
    </w:p>
    <w:bookmarkEnd w:id="55"/>
    <w:bookmarkStart w:name="z69" w:id="56"/>
    <w:p>
      <w:pPr>
        <w:spacing w:after="0"/>
        <w:ind w:left="0"/>
        <w:jc w:val="both"/>
      </w:pPr>
      <w:r>
        <w:rPr>
          <w:rFonts w:ascii="Times New Roman"/>
          <w:b w:val="false"/>
          <w:i w:val="false"/>
          <w:color w:val="000000"/>
          <w:sz w:val="28"/>
        </w:rPr>
        <w:t>
      Сотрудник канцелярии в течение 4 (четырех) рабочих часов регистрирует сопроводительное письмо о направлении в Государственную корпорацию разрешения либо уведомление об отказе в оказании государственной услуги и направляет их по назначению.</w:t>
      </w:r>
    </w:p>
    <w:bookmarkEnd w:id="56"/>
    <w:bookmarkStart w:name="z70" w:id="57"/>
    <w:p>
      <w:pPr>
        <w:spacing w:after="0"/>
        <w:ind w:left="0"/>
        <w:jc w:val="both"/>
      </w:pPr>
      <w:r>
        <w:rPr>
          <w:rFonts w:ascii="Times New Roman"/>
          <w:b w:val="false"/>
          <w:i w:val="false"/>
          <w:color w:val="000000"/>
          <w:sz w:val="28"/>
        </w:rPr>
        <w:t>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57"/>
    <w:bookmarkStart w:name="z71" w:id="58"/>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уполномоченного лица услугодателя.</w:t>
      </w:r>
    </w:p>
    <w:bookmarkEnd w:id="58"/>
    <w:bookmarkStart w:name="z72" w:id="59"/>
    <w:p>
      <w:pPr>
        <w:spacing w:after="0"/>
        <w:ind w:left="0"/>
        <w:jc w:val="both"/>
      </w:pPr>
      <w:r>
        <w:rPr>
          <w:rFonts w:ascii="Times New Roman"/>
          <w:b w:val="false"/>
          <w:i w:val="false"/>
          <w:color w:val="000000"/>
          <w:sz w:val="28"/>
        </w:rPr>
        <w:t xml:space="preserve">
      Услугодатель в соответствии с 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59"/>
    <w:bookmarkStart w:name="z73" w:id="60"/>
    <w:p>
      <w:pPr>
        <w:spacing w:after="0"/>
        <w:ind w:left="0"/>
        <w:jc w:val="both"/>
      </w:pPr>
      <w:r>
        <w:rPr>
          <w:rFonts w:ascii="Times New Roman"/>
          <w:b w:val="false"/>
          <w:i w:val="false"/>
          <w:color w:val="000000"/>
          <w:sz w:val="28"/>
        </w:rPr>
        <w:t>
      дополнить пунктом 6-1 следующего содержания:</w:t>
      </w:r>
    </w:p>
    <w:bookmarkEnd w:id="60"/>
    <w:bookmarkStart w:name="z74" w:id="61"/>
    <w:p>
      <w:pPr>
        <w:spacing w:after="0"/>
        <w:ind w:left="0"/>
        <w:jc w:val="both"/>
      </w:pPr>
      <w:r>
        <w:rPr>
          <w:rFonts w:ascii="Times New Roman"/>
          <w:b w:val="false"/>
          <w:i w:val="false"/>
          <w:color w:val="000000"/>
          <w:sz w:val="28"/>
        </w:rPr>
        <w:t>
      "6-1. Услугодатель предоставляет информацию о внесенных изменениях в порядок оказания государственных услуг оператору информационо-коммуникационной инфраструктуры "электронного правительства" (с учетом оказания услуги через портал "электронного правительства"), НАО "Государственная корпация "Правительство для граждан", Единый контакт-центр и услугодателям.";</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 </w:t>
      </w:r>
    </w:p>
    <w:bookmarkStart w:name="z76" w:id="62"/>
    <w:p>
      <w:pPr>
        <w:spacing w:after="0"/>
        <w:ind w:left="0"/>
        <w:jc w:val="both"/>
      </w:pPr>
      <w:r>
        <w:rPr>
          <w:rFonts w:ascii="Times New Roman"/>
          <w:b w:val="false"/>
          <w:i w:val="false"/>
          <w:color w:val="000000"/>
          <w:sz w:val="28"/>
        </w:rPr>
        <w:t>
      "7. При обжаловании решений, действий (бездействий) сотрудников услугодателя жалоба направляется руководству услугодателя по адресу и номерам телефонов, указанным на интернет-ресурсе услугодателя www.gov.kz: 010000, город Астана, Есильский район, проспект Мәңгілік Ел, дом 8, здание "Дом министерств", подъезд № 15, контактные телефоны: 8 (7172) 740429, 740643.</w:t>
      </w:r>
    </w:p>
    <w:bookmarkEnd w:id="62"/>
    <w:bookmarkStart w:name="z77" w:id="63"/>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63"/>
    <w:bookmarkStart w:name="z78" w:id="64"/>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64"/>
    <w:bookmarkStart w:name="z79" w:id="65"/>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65"/>
    <w:bookmarkStart w:name="z80" w:id="66"/>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66"/>
    <w:bookmarkStart w:name="z81" w:id="67"/>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государственной услуги "Выдача разрешения на временный вывоз за пределы Республики Казахстан документов Национального архивного фонда, находящихся в государственной собственности"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правый верхний угол</w:t>
      </w:r>
      <w:r>
        <w:rPr>
          <w:rFonts w:ascii="Times New Roman"/>
          <w:b w:val="false"/>
          <w:i w:val="false"/>
          <w:color w:val="000000"/>
          <w:sz w:val="28"/>
        </w:rPr>
        <w:t xml:space="preserve"> приложения 4 Стандарту государственной услуги "Выдача разрешения на временный вывоз за пределы Республики Казахстан документов Национального архивного фонда, находящихся в государственной собственности"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на временный вывоз за пределы</w:t>
            </w:r>
            <w:r>
              <w:br/>
            </w:r>
            <w:r>
              <w:rPr>
                <w:rFonts w:ascii="Times New Roman"/>
                <w:b w:val="false"/>
                <w:i w:val="false"/>
                <w:color w:val="000000"/>
                <w:sz w:val="20"/>
              </w:rPr>
              <w:t>Республики Казахстан</w:t>
            </w:r>
            <w:r>
              <w:br/>
            </w:r>
            <w:r>
              <w:rPr>
                <w:rFonts w:ascii="Times New Roman"/>
                <w:b w:val="false"/>
                <w:i w:val="false"/>
                <w:color w:val="000000"/>
                <w:sz w:val="20"/>
              </w:rPr>
              <w:t>документов</w:t>
            </w:r>
            <w:r>
              <w:br/>
            </w:r>
            <w:r>
              <w:rPr>
                <w:rFonts w:ascii="Times New Roman"/>
                <w:b w:val="false"/>
                <w:i w:val="false"/>
                <w:color w:val="000000"/>
                <w:sz w:val="20"/>
              </w:rPr>
              <w:t>Национального архивного</w:t>
            </w:r>
            <w:r>
              <w:br/>
            </w:r>
            <w:r>
              <w:rPr>
                <w:rFonts w:ascii="Times New Roman"/>
                <w:b w:val="false"/>
                <w:i w:val="false"/>
                <w:color w:val="000000"/>
                <w:sz w:val="20"/>
              </w:rPr>
              <w:t>фонда, находящихся</w:t>
            </w:r>
            <w:r>
              <w:br/>
            </w:r>
            <w:r>
              <w:rPr>
                <w:rFonts w:ascii="Times New Roman"/>
                <w:b w:val="false"/>
                <w:i w:val="false"/>
                <w:color w:val="000000"/>
                <w:sz w:val="20"/>
              </w:rPr>
              <w:t>в государственной собственности";</w:t>
            </w:r>
          </w:p>
        </w:tc>
      </w:tr>
    </w:tbl>
    <w:bookmarkStart w:name="z85"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"Апостилирование архивных справок, копий архивных документов или выписок, исходящих из государственных архивов Республики Казахстан и направляемых за рубеж", утвержденных указанным приказом:</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7" w:id="69"/>
    <w:p>
      <w:pPr>
        <w:spacing w:after="0"/>
        <w:ind w:left="0"/>
        <w:jc w:val="both"/>
      </w:pPr>
      <w:r>
        <w:rPr>
          <w:rFonts w:ascii="Times New Roman"/>
          <w:b w:val="false"/>
          <w:i w:val="false"/>
          <w:color w:val="000000"/>
          <w:sz w:val="28"/>
        </w:rPr>
        <w:t xml:space="preserve">
      "1. Настоящие Правила оказания государственной услуги "Апостилирование архивных справок, копий архивных документов или архивных выписок, исходящих из государственных архивов Республики Казахстан и направляемых за рубеж"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2 статьи 18 Закона Республики Казахстан "О Национальном архивном фонде и архивах"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"Апостилирование архивных справок, копий архивных документов или архивных выписок, исходящих из государственных архивов Республики Казахстан и направляемых за рубеж" (далее – государственная услуга).";</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 </w:t>
      </w:r>
    </w:p>
    <w:bookmarkStart w:name="z89" w:id="70"/>
    <w:p>
      <w:pPr>
        <w:spacing w:after="0"/>
        <w:ind w:left="0"/>
        <w:jc w:val="both"/>
      </w:pPr>
      <w:r>
        <w:rPr>
          <w:rFonts w:ascii="Times New Roman"/>
          <w:b w:val="false"/>
          <w:i w:val="false"/>
          <w:color w:val="000000"/>
          <w:sz w:val="28"/>
        </w:rPr>
        <w:t>
      "3. Государственная услуга оказывается Комитетом по делам архивов и управления документацией Министерства культуры и спорта Республики Казахстан (далее – услугодатель).</w:t>
      </w:r>
    </w:p>
    <w:bookmarkEnd w:id="70"/>
    <w:bookmarkStart w:name="z90" w:id="71"/>
    <w:p>
      <w:pPr>
        <w:spacing w:after="0"/>
        <w:ind w:left="0"/>
        <w:jc w:val="both"/>
      </w:pPr>
      <w:r>
        <w:rPr>
          <w:rFonts w:ascii="Times New Roman"/>
          <w:b w:val="false"/>
          <w:i w:val="false"/>
          <w:color w:val="000000"/>
          <w:sz w:val="28"/>
        </w:rPr>
        <w:t xml:space="preserve">
      4. Для получения государственной услуги физические и юридические лица (далее – услугополучатель) обращаются к услугодателю с заявлением на проставление апостиля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через некоммерческое акционерное общество "Государственная корпорация "Правительство для граждан" (далее – Государственная корпорация) либо веб-портал "электронного правительства" www.egov.kz (далее – портал).</w:t>
      </w:r>
    </w:p>
    <w:bookmarkEnd w:id="71"/>
    <w:bookmarkStart w:name="z91" w:id="72"/>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характеристику процесса, форму, содержание и результат оказания государственной услуги изложены в перечне основных требований к оказанию государственной услуги (далее – Перечень)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2"/>
    <w:bookmarkStart w:name="z92" w:id="73"/>
    <w:p>
      <w:pPr>
        <w:spacing w:after="0"/>
        <w:ind w:left="0"/>
        <w:jc w:val="both"/>
      </w:pPr>
      <w:r>
        <w:rPr>
          <w:rFonts w:ascii="Times New Roman"/>
          <w:b w:val="false"/>
          <w:i w:val="false"/>
          <w:color w:val="000000"/>
          <w:sz w:val="28"/>
        </w:rPr>
        <w:t xml:space="preserve">
      5. При обращении в Государственную корпорацию день приема не входит в срок оказания государственной услуги. </w:t>
      </w:r>
    </w:p>
    <w:bookmarkEnd w:id="73"/>
    <w:bookmarkStart w:name="z93" w:id="74"/>
    <w:p>
      <w:pPr>
        <w:spacing w:after="0"/>
        <w:ind w:left="0"/>
        <w:jc w:val="both"/>
      </w:pPr>
      <w:r>
        <w:rPr>
          <w:rFonts w:ascii="Times New Roman"/>
          <w:b w:val="false"/>
          <w:i w:val="false"/>
          <w:color w:val="000000"/>
          <w:sz w:val="28"/>
        </w:rPr>
        <w:t>
      При сдаче документов услугополучателем в Государственную корпорацию максимально допустимое время ожидания – 15 (пятнадцать) минут, максимально допустимое время обслуживания услугополучателя – 20 (двадцать) минут.</w:t>
      </w:r>
    </w:p>
    <w:bookmarkEnd w:id="74"/>
    <w:bookmarkStart w:name="z94" w:id="75"/>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и (или) документов с истекшим сроком действия в Государственную корпорацию работник Государственной корпорации отказывает в приеме заявления.</w:t>
      </w:r>
    </w:p>
    <w:bookmarkEnd w:id="75"/>
    <w:bookmarkStart w:name="z95" w:id="76"/>
    <w:p>
      <w:pPr>
        <w:spacing w:after="0"/>
        <w:ind w:left="0"/>
        <w:jc w:val="both"/>
      </w:pPr>
      <w:r>
        <w:rPr>
          <w:rFonts w:ascii="Times New Roman"/>
          <w:b w:val="false"/>
          <w:i w:val="false"/>
          <w:color w:val="000000"/>
          <w:sz w:val="28"/>
        </w:rPr>
        <w:t>
      Поступившее заявление услугополучателя через Государственную корпорацию, либо портал работник канцелярии в течение 1 (одного) рабочего дня передает ответственному исполнителю (в случае поступления после 18.30 часов заявление регистрируется на следующий рабочий день).</w:t>
      </w:r>
    </w:p>
    <w:bookmarkEnd w:id="76"/>
    <w:bookmarkStart w:name="z96" w:id="77"/>
    <w:p>
      <w:pPr>
        <w:spacing w:after="0"/>
        <w:ind w:left="0"/>
        <w:jc w:val="both"/>
      </w:pPr>
      <w:r>
        <w:rPr>
          <w:rFonts w:ascii="Times New Roman"/>
          <w:b w:val="false"/>
          <w:i w:val="false"/>
          <w:color w:val="000000"/>
          <w:sz w:val="28"/>
        </w:rPr>
        <w:t>
      Срок оказания государственной услуги услугодателя и подразделений Государственной корпорации города Астана – 3 (три) рабочих дня.</w:t>
      </w:r>
    </w:p>
    <w:bookmarkEnd w:id="77"/>
    <w:bookmarkStart w:name="z97" w:id="78"/>
    <w:p>
      <w:pPr>
        <w:spacing w:after="0"/>
        <w:ind w:left="0"/>
        <w:jc w:val="both"/>
      </w:pPr>
      <w:r>
        <w:rPr>
          <w:rFonts w:ascii="Times New Roman"/>
          <w:b w:val="false"/>
          <w:i w:val="false"/>
          <w:color w:val="000000"/>
          <w:sz w:val="28"/>
        </w:rPr>
        <w:t>
      Для подразделений Государственной корпорации других регионов – 10 (десять) рабочих дней с учетом почтовых отправлений (день приема документов не входит в срок оказания государственной услуги).</w:t>
      </w:r>
    </w:p>
    <w:bookmarkEnd w:id="78"/>
    <w:bookmarkStart w:name="z98" w:id="79"/>
    <w:p>
      <w:pPr>
        <w:spacing w:after="0"/>
        <w:ind w:left="0"/>
        <w:jc w:val="both"/>
      </w:pPr>
      <w:r>
        <w:rPr>
          <w:rFonts w:ascii="Times New Roman"/>
          <w:b w:val="false"/>
          <w:i w:val="false"/>
          <w:color w:val="000000"/>
          <w:sz w:val="28"/>
        </w:rPr>
        <w:t>
      Ответственный исполнитель услугодателя проверяет в течение 1 (одного) рабочего дня полноту и соответствие представленных документов требованиям, предусмотренным пунктом 8 Перечня.</w:t>
      </w:r>
    </w:p>
    <w:bookmarkEnd w:id="79"/>
    <w:bookmarkStart w:name="z99" w:id="80"/>
    <w:p>
      <w:pPr>
        <w:spacing w:after="0"/>
        <w:ind w:left="0"/>
        <w:jc w:val="both"/>
      </w:pPr>
      <w:r>
        <w:rPr>
          <w:rFonts w:ascii="Times New Roman"/>
          <w:b w:val="false"/>
          <w:i w:val="false"/>
          <w:color w:val="000000"/>
          <w:sz w:val="28"/>
        </w:rPr>
        <w:t>
      При предоставлении услугополучателем полного пакета документов ответственный исполнитель услугодателя в течение 1 (одного) рабочего дня вносит заключение на имя своего руководителя с приложением документов, на основании которого в течение 1 (одного) рабочего дня принимается решение об оказании государственной услуги и направляется уведомление услугополучателю.</w:t>
      </w:r>
    </w:p>
    <w:bookmarkEnd w:id="80"/>
    <w:bookmarkStart w:name="z100" w:id="81"/>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пункту 8 Перечня ответственный исполнитель услугодателя направляет услугополучателю отказ в приеме заявления.</w:t>
      </w:r>
    </w:p>
    <w:bookmarkEnd w:id="81"/>
    <w:bookmarkStart w:name="z101" w:id="82"/>
    <w:p>
      <w:pPr>
        <w:spacing w:after="0"/>
        <w:ind w:left="0"/>
        <w:jc w:val="both"/>
      </w:pPr>
      <w:r>
        <w:rPr>
          <w:rFonts w:ascii="Times New Roman"/>
          <w:b w:val="false"/>
          <w:i w:val="false"/>
          <w:color w:val="000000"/>
          <w:sz w:val="28"/>
        </w:rPr>
        <w:t>
      Срок приведения в соответствие документов, указанных в уведомлении, составляет 1 (один) рабочий день, если в течение 1 (одного) рабочего дня со дня получения уведомления услугополучатель не привел их в соответствие с требованиями, то услугодатель направляет мотивированный отказ в дальнейшем рассмотрении заявления.</w:t>
      </w:r>
    </w:p>
    <w:bookmarkEnd w:id="82"/>
    <w:bookmarkStart w:name="z102" w:id="83"/>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83"/>
    <w:bookmarkStart w:name="z103" w:id="84"/>
    <w:p>
      <w:pPr>
        <w:spacing w:after="0"/>
        <w:ind w:left="0"/>
        <w:jc w:val="both"/>
      </w:pPr>
      <w:r>
        <w:rPr>
          <w:rFonts w:ascii="Times New Roman"/>
          <w:b w:val="false"/>
          <w:i w:val="false"/>
          <w:color w:val="000000"/>
          <w:sz w:val="28"/>
        </w:rPr>
        <w:t>
      Уведомление о заслушивании направляется не менее чем за 2 (два) рабочих дня до завершения срока оказания государственной услуги. Заслушивание проводится не позднее 1 (одного) рабочего дня со дня уведомления.</w:t>
      </w:r>
    </w:p>
    <w:bookmarkEnd w:id="84"/>
    <w:bookmarkStart w:name="z104" w:id="85"/>
    <w:p>
      <w:pPr>
        <w:spacing w:after="0"/>
        <w:ind w:left="0"/>
        <w:jc w:val="both"/>
      </w:pPr>
      <w:r>
        <w:rPr>
          <w:rFonts w:ascii="Times New Roman"/>
          <w:b w:val="false"/>
          <w:i w:val="false"/>
          <w:color w:val="000000"/>
          <w:sz w:val="28"/>
        </w:rPr>
        <w:t>
      По результатам заслушивания услугодатель принимает решение о проставлении штампа апостиля на архивных справках, копиях архивных документов или архивных выписках либо мотивированный ответ об отказе в оказании государственной услуги.</w:t>
      </w:r>
    </w:p>
    <w:bookmarkEnd w:id="85"/>
    <w:bookmarkStart w:name="z105" w:id="86"/>
    <w:p>
      <w:pPr>
        <w:spacing w:after="0"/>
        <w:ind w:left="0"/>
        <w:jc w:val="both"/>
      </w:pPr>
      <w:r>
        <w:rPr>
          <w:rFonts w:ascii="Times New Roman"/>
          <w:b w:val="false"/>
          <w:i w:val="false"/>
          <w:color w:val="000000"/>
          <w:sz w:val="28"/>
        </w:rPr>
        <w:t>
      При предоставлении услугополучателем полного пакета документов ответственный исполнитель услугодателя в течение 1 (одного) рабочего дня вносит заключение на имя своего руководителя с приложением документов, на основании которого в течение 1 (одного) рабочего дня принимается решение об оказании государственной услуги и направляется уведомление услугополучателю.</w:t>
      </w:r>
    </w:p>
    <w:bookmarkEnd w:id="86"/>
    <w:bookmarkStart w:name="z106" w:id="87"/>
    <w:p>
      <w:pPr>
        <w:spacing w:after="0"/>
        <w:ind w:left="0"/>
        <w:jc w:val="both"/>
      </w:pPr>
      <w:r>
        <w:rPr>
          <w:rFonts w:ascii="Times New Roman"/>
          <w:b w:val="false"/>
          <w:i w:val="false"/>
          <w:color w:val="000000"/>
          <w:sz w:val="28"/>
        </w:rPr>
        <w:t>
      Услугодатель представляет результат оказания государственной услуги в Государственную корпорацию за сутки до окончания срока оказания государственной услуги.</w:t>
      </w:r>
    </w:p>
    <w:bookmarkEnd w:id="87"/>
    <w:bookmarkStart w:name="z107" w:id="88"/>
    <w:p>
      <w:pPr>
        <w:spacing w:after="0"/>
        <w:ind w:left="0"/>
        <w:jc w:val="both"/>
      </w:pPr>
      <w:r>
        <w:rPr>
          <w:rFonts w:ascii="Times New Roman"/>
          <w:b w:val="false"/>
          <w:i w:val="false"/>
          <w:color w:val="000000"/>
          <w:sz w:val="28"/>
        </w:rPr>
        <w:t>
      В случае обращения через портал в "личном кабинете" в истории обращений услугополучателя отражается статус о принятии запроса для оказания государственной услуги, а также уведомление с указанием даты получения результата государственной услуги.</w:t>
      </w:r>
    </w:p>
    <w:bookmarkEnd w:id="88"/>
    <w:bookmarkStart w:name="z108" w:id="89"/>
    <w:p>
      <w:pPr>
        <w:spacing w:after="0"/>
        <w:ind w:left="0"/>
        <w:jc w:val="both"/>
      </w:pPr>
      <w:r>
        <w:rPr>
          <w:rFonts w:ascii="Times New Roman"/>
          <w:b w:val="false"/>
          <w:i w:val="false"/>
          <w:color w:val="000000"/>
          <w:sz w:val="28"/>
        </w:rPr>
        <w:t xml:space="preserve">
      Услугодатель в соответствии с 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w:t>
      </w:r>
    </w:p>
    <w:bookmarkEnd w:id="89"/>
    <w:bookmarkStart w:name="z109" w:id="90"/>
    <w:p>
      <w:pPr>
        <w:spacing w:after="0"/>
        <w:ind w:left="0"/>
        <w:jc w:val="both"/>
      </w:pPr>
      <w:r>
        <w:rPr>
          <w:rFonts w:ascii="Times New Roman"/>
          <w:b w:val="false"/>
          <w:i w:val="false"/>
          <w:color w:val="000000"/>
          <w:sz w:val="28"/>
        </w:rPr>
        <w:t>
      дополнить пунктом 5-1 следующего содержания:</w:t>
      </w:r>
    </w:p>
    <w:bookmarkEnd w:id="90"/>
    <w:bookmarkStart w:name="z110" w:id="91"/>
    <w:p>
      <w:pPr>
        <w:spacing w:after="0"/>
        <w:ind w:left="0"/>
        <w:jc w:val="both"/>
      </w:pPr>
      <w:r>
        <w:rPr>
          <w:rFonts w:ascii="Times New Roman"/>
          <w:b w:val="false"/>
          <w:i w:val="false"/>
          <w:color w:val="000000"/>
          <w:sz w:val="28"/>
        </w:rPr>
        <w:t>
      "5-1. Услугодатель предоставляет информацию о внесенных изменениях в порядок оказания государственных услуг оператору информационо-коммуникационной инфраструктуры "электронного правительства" (с учетом оказания услуги через портал "электронного правительства"), НАО "Государственная корпация "Правительство для граждан", Единый контакт-центр и услугодателям.";</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государственной услуги "Апостилирование архивных справок, копий архивных документов или архивных выписок, исходящих из государственных архивов Республики Казахстан и направляемых за рубеж"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112" w:id="92"/>
    <w:p>
      <w:pPr>
        <w:spacing w:after="0"/>
        <w:ind w:left="0"/>
        <w:jc w:val="both"/>
      </w:pPr>
      <w:r>
        <w:rPr>
          <w:rFonts w:ascii="Times New Roman"/>
          <w:b w:val="false"/>
          <w:i w:val="false"/>
          <w:color w:val="000000"/>
          <w:sz w:val="28"/>
        </w:rPr>
        <w:t>
      2. Комитету по делам архивов и управления документацией Министерства культуры и спорта Республики Казахстан в установленном законодательством порядке обеспечить:</w:t>
      </w:r>
    </w:p>
    <w:bookmarkEnd w:id="92"/>
    <w:bookmarkStart w:name="z113" w:id="9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3"/>
    <w:bookmarkStart w:name="z114" w:id="94"/>
    <w:p>
      <w:pPr>
        <w:spacing w:after="0"/>
        <w:ind w:left="0"/>
        <w:jc w:val="both"/>
      </w:pPr>
      <w:r>
        <w:rPr>
          <w:rFonts w:ascii="Times New Roman"/>
          <w:b w:val="false"/>
          <w:i w:val="false"/>
          <w:color w:val="000000"/>
          <w:sz w:val="28"/>
        </w:rPr>
        <w:t xml:space="preserve">
      2) в течение трех рабочих дней введения в действие настоящего приказа размещение на интернет-ресурсе Министерства культуры и спорта Республики Казахстан; </w:t>
      </w:r>
    </w:p>
    <w:bookmarkEnd w:id="94"/>
    <w:bookmarkStart w:name="z115" w:id="95"/>
    <w:p>
      <w:pPr>
        <w:spacing w:after="0"/>
        <w:ind w:left="0"/>
        <w:jc w:val="both"/>
      </w:pPr>
      <w:r>
        <w:rPr>
          <w:rFonts w:ascii="Times New Roman"/>
          <w:b w:val="false"/>
          <w:i w:val="false"/>
          <w:color w:val="000000"/>
          <w:sz w:val="28"/>
        </w:rPr>
        <w:t>
      3) в течение трех рабочих дней после исполнения мероприятий, предусмотренных настоящим пунктом,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95"/>
    <w:bookmarkStart w:name="z116" w:id="9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96"/>
    <w:bookmarkStart w:name="z117" w:id="9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министра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Дауешов</w:t>
            </w:r>
            <w:r>
              <w:rPr>
                <w:rFonts w:ascii="Times New Roman"/>
                <w:b w:val="false"/>
                <w:i w:val="false"/>
                <w:color w:val="000000"/>
                <w:sz w:val="20"/>
              </w:rPr>
              <w:t>
</w:t>
            </w:r>
          </w:p>
        </w:tc>
      </w:tr>
    </w:tbl>
    <w:p>
      <w:pPr>
        <w:spacing w:after="0"/>
        <w:ind w:left="0"/>
        <w:jc w:val="both"/>
      </w:pPr>
      <w:bookmarkStart w:name="z119" w:id="98"/>
      <w:r>
        <w:rPr>
          <w:rFonts w:ascii="Times New Roman"/>
          <w:b w:val="false"/>
          <w:i w:val="false"/>
          <w:color w:val="000000"/>
          <w:sz w:val="28"/>
        </w:rPr>
        <w:t>
      "СОГЛАСОВАН"</w:t>
      </w:r>
    </w:p>
    <w:bookmarkEnd w:id="98"/>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2022 года № 329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архивных справок,</w:t>
            </w:r>
            <w:r>
              <w:br/>
            </w:r>
            <w:r>
              <w:rPr>
                <w:rFonts w:ascii="Times New Roman"/>
                <w:b w:val="false"/>
                <w:i w:val="false"/>
                <w:color w:val="000000"/>
                <w:sz w:val="20"/>
              </w:rPr>
              <w:t>копий архивных документов</w:t>
            </w:r>
            <w:r>
              <w:br/>
            </w:r>
            <w:r>
              <w:rPr>
                <w:rFonts w:ascii="Times New Roman"/>
                <w:b w:val="false"/>
                <w:i w:val="false"/>
                <w:color w:val="000000"/>
                <w:sz w:val="20"/>
              </w:rPr>
              <w:t>или архивных выписок"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архивных справок, копий архивных документов или архивных выписок"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"Национальный архив Республики Казахстан" Комитета по делам архивов и управления документацией Министерства культуры и спорта Республики Казахстан, центральные государственные архивы Комитета по делам архивов и управления документацией Министерства культуры и спорта Республики Казахстан, государственные архивы местных исполнительных органов областей, городов Астана, Алматы и Шымкента, городов, районов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услугодателя, некоммерческое акционерное общество "Государственная корпорация "Правительство для граждан" (далее – Государственная корпорация), веб 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11 (одиннадцати)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Архивная справка, копия архивного документа или архивная выписка по подтверждению сведений социально-правового характера, а также ответы об отсутствии на государственном хранении у услугодателя запрашиваемых документов (сведений) на государственном хранении, направлении запроса по принадлежности в другой государственный или ведомственный архив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с понедельника по пятницу с 09.00 до 18.00 часов, обеденный перерыв с 13.00 до 14.00 часов, Государственный архив города Астана с 8.30 до 18.00 часов, с перерывом на обед с 13.00 до 14.30 часов, в соответствии с </w:t>
            </w:r>
            <w:r>
              <w:rPr>
                <w:rFonts w:ascii="Times New Roman"/>
                <w:b w:val="false"/>
                <w:i w:val="false"/>
                <w:color w:val="000000"/>
                <w:sz w:val="20"/>
              </w:rPr>
              <w:t>Трудовым</w:t>
            </w:r>
            <w:r>
              <w:rPr>
                <w:rFonts w:ascii="Times New Roman"/>
                <w:b w:val="false"/>
                <w:i w:val="false"/>
                <w:color w:val="000000"/>
                <w:sz w:val="20"/>
              </w:rPr>
              <w:t xml:space="preserve"> кодексом Республики Казахстан.</w:t>
            </w:r>
          </w:p>
          <w:p>
            <w:pPr>
              <w:spacing w:after="20"/>
              <w:ind w:left="20"/>
              <w:jc w:val="both"/>
            </w:pPr>
            <w:r>
              <w:rPr>
                <w:rFonts w:ascii="Times New Roman"/>
                <w:b w:val="false"/>
                <w:i w:val="false"/>
                <w:color w:val="000000"/>
                <w:sz w:val="20"/>
              </w:rPr>
              <w:t xml:space="preserve">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праздничные и выходные дни,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канцелярию услугодателя:</w:t>
            </w:r>
          </w:p>
          <w:p>
            <w:pPr>
              <w:spacing w:after="20"/>
              <w:ind w:left="20"/>
              <w:jc w:val="both"/>
            </w:pPr>
            <w:r>
              <w:rPr>
                <w:rFonts w:ascii="Times New Roman"/>
                <w:b w:val="false"/>
                <w:i w:val="false"/>
                <w:color w:val="000000"/>
                <w:sz w:val="20"/>
              </w:rPr>
              <w:t>
1) заявление по форме, согласно приложению 1 к настоящим Правилам. При наличии к заявлению прилагаются документы либо их копии, подтверждающие запрашиваемые сведения;</w:t>
            </w:r>
          </w:p>
          <w:p>
            <w:pPr>
              <w:spacing w:after="20"/>
              <w:ind w:left="20"/>
              <w:jc w:val="both"/>
            </w:pPr>
            <w:r>
              <w:rPr>
                <w:rFonts w:ascii="Times New Roman"/>
                <w:b w:val="false"/>
                <w:i w:val="false"/>
                <w:color w:val="000000"/>
                <w:sz w:val="20"/>
              </w:rPr>
              <w:t>
2) документ, удостоверяющий личность услугополучателя либо цифровой документ из сервиса цифровых документов (для идентификации), документ, подтверждающий полномочия, либо нотариально засвидетельствованная доверенность, при представлении интересов услугополучателя третьим лицом (представляется для идентификации личности, исполнитель услугодателя воспроизводит копию удостоверения личности для идентификации, после чего возвращает его оригинал услугополучателю); при обращении услугополучателя по почте:</w:t>
            </w:r>
          </w:p>
          <w:p>
            <w:pPr>
              <w:spacing w:after="20"/>
              <w:ind w:left="20"/>
              <w:jc w:val="both"/>
            </w:pPr>
            <w:r>
              <w:rPr>
                <w:rFonts w:ascii="Times New Roman"/>
                <w:b w:val="false"/>
                <w:i w:val="false"/>
                <w:color w:val="000000"/>
                <w:sz w:val="20"/>
              </w:rPr>
              <w:t>
заявление в произвольной форме, подписанное физическим лицом или представителем юридического лица, с указанием сведений о заявителе (для физического лица – фамилия, имя, отчество (при его наличии), место жительства, контактные телефоны, для юридического лица – его наименование, юридический адрес) и содержащие данные, необходимые для поиска запрашиваемых сведений. При наличии к заявлению прилагаются документы либо их копии, подтверждающие запрашиваемые сведения;</w:t>
            </w:r>
          </w:p>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1) заявление по форме, согласно приложению 1 к настоящим Правилам. При наличии к заявлению прилагаются документы либо их электронные копии, подтверждающие запрашиваемые сведения;</w:t>
            </w:r>
          </w:p>
          <w:p>
            <w:pPr>
              <w:spacing w:after="20"/>
              <w:ind w:left="20"/>
              <w:jc w:val="both"/>
            </w:pPr>
            <w:r>
              <w:rPr>
                <w:rFonts w:ascii="Times New Roman"/>
                <w:b w:val="false"/>
                <w:i w:val="false"/>
                <w:color w:val="000000"/>
                <w:sz w:val="20"/>
              </w:rPr>
              <w:t>
2) документ, удостоверяющий личность, либо цифровой документ из сервиса цифровых документов (для идентификации) и документ, подтверждающий полномочия – для юридического лица либо нотариально засвидетельствованная доверенность – для физического лица (при обращении уполномоченного представителя).</w:t>
            </w:r>
          </w:p>
          <w:p>
            <w:pPr>
              <w:spacing w:after="20"/>
              <w:ind w:left="20"/>
              <w:jc w:val="both"/>
            </w:pPr>
            <w:r>
              <w:rPr>
                <w:rFonts w:ascii="Times New Roman"/>
                <w:b w:val="false"/>
                <w:i w:val="false"/>
                <w:color w:val="000000"/>
                <w:sz w:val="20"/>
              </w:rPr>
              <w:t>
3) 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xml:space="preserve">
запрос в форме электронного документа, удостоверенного ЭЦП услугополучателя. </w:t>
            </w:r>
          </w:p>
          <w:p>
            <w:pPr>
              <w:spacing w:after="20"/>
              <w:ind w:left="20"/>
              <w:jc w:val="both"/>
            </w:pPr>
            <w:r>
              <w:rPr>
                <w:rFonts w:ascii="Times New Roman"/>
                <w:b w:val="false"/>
                <w:i w:val="false"/>
                <w:color w:val="000000"/>
                <w:sz w:val="20"/>
              </w:rPr>
              <w:t>
При наличии к заявлению прилагаются электронные копии документов, подтверждающие запрашиваемые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согласно </w:t>
            </w:r>
            <w:r>
              <w:rPr>
                <w:rFonts w:ascii="Times New Roman"/>
                <w:b w:val="false"/>
                <w:i w:val="false"/>
                <w:color w:val="000000"/>
                <w:sz w:val="20"/>
              </w:rPr>
              <w:t>статьи 19-1</w:t>
            </w:r>
            <w:r>
              <w:rPr>
                <w:rFonts w:ascii="Times New Roman"/>
                <w:b w:val="false"/>
                <w:i w:val="false"/>
                <w:color w:val="000000"/>
                <w:sz w:val="20"/>
              </w:rPr>
              <w:t xml:space="preserve"> Закона Республики Казахстан "О государственных услугах".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и через Государственную корпорацию.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у него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Министерства www.gov.kz. Единый контакт-центр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2022 года № 329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на временный вывоз за пределы</w:t>
            </w:r>
            <w:r>
              <w:br/>
            </w:r>
            <w:r>
              <w:rPr>
                <w:rFonts w:ascii="Times New Roman"/>
                <w:b w:val="false"/>
                <w:i w:val="false"/>
                <w:color w:val="000000"/>
                <w:sz w:val="20"/>
              </w:rPr>
              <w:t>Республики Казахстан</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находящихся</w:t>
            </w:r>
            <w:r>
              <w:br/>
            </w:r>
            <w:r>
              <w:rPr>
                <w:rFonts w:ascii="Times New Roman"/>
                <w:b w:val="false"/>
                <w:i w:val="false"/>
                <w:color w:val="000000"/>
                <w:sz w:val="20"/>
              </w:rPr>
              <w:t>в государственной собственности"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разрешения на временный вывоз за пределы Республики Казахстан документов Национального архивного фонда, находящихся в государственной собственности"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архивов и управления документацией Министерства культуры и 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(далее – Государственная корпорация),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(тридцать)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право временного вывоза за пределы Республики Казахстан документов Национального архивного фонда, находящихся в государственной собственности (далее – разрешение)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праздничные и выходные дни,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1) 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2) документ удостоверяющий личность, либо цифровой документ из сервиса цифровых документов (для идентификации), документ подтверждающий полномочия, либо нотариально засвидетельствованная доверенность, при представлении интересов услугополучателя третьим лицом (представляется для идентификации личности, исполнитель услугодателя воспроизводит копию удостоверения личности для идентификации, после чего возвращает его оригинал услугополучателю);</w:t>
            </w:r>
          </w:p>
          <w:p>
            <w:pPr>
              <w:spacing w:after="20"/>
              <w:ind w:left="20"/>
              <w:jc w:val="both"/>
            </w:pPr>
            <w:r>
              <w:rPr>
                <w:rFonts w:ascii="Times New Roman"/>
                <w:b w:val="false"/>
                <w:i w:val="false"/>
                <w:color w:val="000000"/>
                <w:sz w:val="20"/>
              </w:rPr>
              <w:t>
3) перечень документов Национального архивного фонда Республики Казахстан, находящихся в государственной собственности, на временный вывоз которых запрашивается разрешение по форме согласно приложению 3 к настоящим Правилам;</w:t>
            </w:r>
          </w:p>
          <w:p>
            <w:pPr>
              <w:spacing w:after="20"/>
              <w:ind w:left="20"/>
              <w:jc w:val="both"/>
            </w:pPr>
            <w:r>
              <w:rPr>
                <w:rFonts w:ascii="Times New Roman"/>
                <w:b w:val="false"/>
                <w:i w:val="false"/>
                <w:color w:val="000000"/>
                <w:sz w:val="20"/>
              </w:rPr>
              <w:t xml:space="preserve">
4) справка государственного архива о наличии страховых копий запрашиваемых документов по форме согласно приложению 50 к Формам документов, оформляемых (составляемых) при комплектовании, хранении, учете и использовании документов Национального архивного фонда и других архивных документов государственными и специальными государственными архивами,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культуры и спорта Республики Казахстан от 12 марта 2019 года № 62 (зарегистрирован в Реестре государственной регистрации нормативных правовых актов под № 18392) (далее – Формы).</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портал:</w:t>
            </w:r>
          </w:p>
          <w:p>
            <w:pPr>
              <w:spacing w:after="20"/>
              <w:ind w:left="20"/>
              <w:jc w:val="both"/>
            </w:pPr>
            <w:r>
              <w:rPr>
                <w:rFonts w:ascii="Times New Roman"/>
                <w:b w:val="false"/>
                <w:i w:val="false"/>
                <w:color w:val="000000"/>
                <w:sz w:val="20"/>
              </w:rPr>
              <w:t>
1) запрос в форме электронного документа, удостоверенного электронной цифровой подписью (далее – ЭЦП) услугополучателя, либо с помощью ввода одноразового пароля;</w:t>
            </w:r>
          </w:p>
          <w:p>
            <w:pPr>
              <w:spacing w:after="20"/>
              <w:ind w:left="20"/>
              <w:jc w:val="both"/>
            </w:pPr>
            <w:r>
              <w:rPr>
                <w:rFonts w:ascii="Times New Roman"/>
                <w:b w:val="false"/>
                <w:i w:val="false"/>
                <w:color w:val="000000"/>
                <w:sz w:val="20"/>
              </w:rPr>
              <w:t>
2) перечень документов Национального архивного фонда Республики Казахстан, находящихся в государственной собственности, на временный вывоз которых запрашивается разрешение по форме согласно приложению 3 к настоящим Правилам в форме электронной копии документа; электронная справка государственного архива о наличии страховых копий запрашиваемых документов по форме согласно приложению 50 к Формам.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представленных данных и сведений, необходимых для оказания государственной услуги, требованиям, установленными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государственных секретах".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у него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Контактные телефоны справочных служб по вопросам оказания государственной услуги указаны на интернет-ресурсе Министерства www.gov.kz. Единый контакт-центр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2022 года № 329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"Апостилирование архивных справок</w:t>
            </w:r>
            <w:r>
              <w:br/>
            </w:r>
            <w:r>
              <w:rPr>
                <w:rFonts w:ascii="Times New Roman"/>
                <w:b w:val="false"/>
                <w:i w:val="false"/>
                <w:color w:val="000000"/>
                <w:sz w:val="20"/>
              </w:rPr>
              <w:t>и копий архивных документов</w:t>
            </w:r>
            <w:r>
              <w:br/>
            </w:r>
            <w:r>
              <w:rPr>
                <w:rFonts w:ascii="Times New Roman"/>
                <w:b w:val="false"/>
                <w:i w:val="false"/>
                <w:color w:val="000000"/>
                <w:sz w:val="20"/>
              </w:rPr>
              <w:t>или архивных выписок, исходящих</w:t>
            </w:r>
            <w:r>
              <w:br/>
            </w:r>
            <w:r>
              <w:rPr>
                <w:rFonts w:ascii="Times New Roman"/>
                <w:b w:val="false"/>
                <w:i w:val="false"/>
                <w:color w:val="000000"/>
                <w:sz w:val="20"/>
              </w:rPr>
              <w:t>из государственных архивов</w:t>
            </w:r>
            <w:r>
              <w:br/>
            </w:r>
            <w:r>
              <w:rPr>
                <w:rFonts w:ascii="Times New Roman"/>
                <w:b w:val="false"/>
                <w:i w:val="false"/>
                <w:color w:val="000000"/>
                <w:sz w:val="20"/>
              </w:rPr>
              <w:t>Республики Казахстан</w:t>
            </w:r>
            <w:r>
              <w:br/>
            </w:r>
            <w:r>
              <w:rPr>
                <w:rFonts w:ascii="Times New Roman"/>
                <w:b w:val="false"/>
                <w:i w:val="false"/>
                <w:color w:val="000000"/>
                <w:sz w:val="20"/>
              </w:rPr>
              <w:t>и направляемых за рубеж"</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"Апостилирование архивных справок, копий архивных документов или архивных выписок, исходящих из государственных архивов Республики Казахстан и направляемых за рубеж"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архивов и управления документацией Министерства культуры и 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(далее – Государственная корпорация), веб 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и подразделения Государственной корпорации города Астана – 3 (три) рабочих дня;</w:t>
            </w:r>
          </w:p>
          <w:p>
            <w:pPr>
              <w:spacing w:after="20"/>
              <w:ind w:left="20"/>
              <w:jc w:val="both"/>
            </w:pPr>
            <w:r>
              <w:rPr>
                <w:rFonts w:ascii="Times New Roman"/>
                <w:b w:val="false"/>
                <w:i w:val="false"/>
                <w:color w:val="000000"/>
                <w:sz w:val="20"/>
              </w:rPr>
              <w:t>
2) для подразделений Государственной корпорации других регионов – 10 (десять) рабочих дней с учетом почтовых отправлений (день приема документов не входит в срок оказания государственной услуги) 3) на портале – 3 (три) рабочих дня.</w:t>
            </w:r>
          </w:p>
          <w:p>
            <w:pPr>
              <w:spacing w:after="20"/>
              <w:ind w:left="20"/>
              <w:jc w:val="both"/>
            </w:pPr>
            <w:r>
              <w:rPr>
                <w:rFonts w:ascii="Times New Roman"/>
                <w:b w:val="false"/>
                <w:i w:val="false"/>
                <w:color w:val="000000"/>
                <w:sz w:val="20"/>
              </w:rPr>
              <w:t>
В случае уведомления услугополучателя о несоответствии документов и приведения их в соответствие срок оказания государственной услуги продлевается на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 апостиля на архивных справках, копиях архивных документов или архивных выписках, исходящих из государственных архивов Республики Казахстан и направляемых за рубеж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оказание государственной услуги взимается государственная пошлина в соответствии с </w:t>
            </w:r>
            <w:r>
              <w:rPr>
                <w:rFonts w:ascii="Times New Roman"/>
                <w:b w:val="false"/>
                <w:i w:val="false"/>
                <w:color w:val="000000"/>
                <w:sz w:val="20"/>
              </w:rPr>
              <w:t>подпунктом 15)</w:t>
            </w:r>
            <w:r>
              <w:rPr>
                <w:rFonts w:ascii="Times New Roman"/>
                <w:b w:val="false"/>
                <w:i w:val="false"/>
                <w:color w:val="000000"/>
                <w:sz w:val="20"/>
              </w:rPr>
              <w:t xml:space="preserve"> пункта 1 статьи 609 и </w:t>
            </w:r>
            <w:r>
              <w:rPr>
                <w:rFonts w:ascii="Times New Roman"/>
                <w:b w:val="false"/>
                <w:i w:val="false"/>
                <w:color w:val="000000"/>
                <w:sz w:val="20"/>
              </w:rPr>
              <w:t>подпунктом 7)</w:t>
            </w:r>
            <w:r>
              <w:rPr>
                <w:rFonts w:ascii="Times New Roman"/>
                <w:b w:val="false"/>
                <w:i w:val="false"/>
                <w:color w:val="000000"/>
                <w:sz w:val="20"/>
              </w:rPr>
              <w:t xml:space="preserve"> статьи 615 Кодекса Республики Казахстан "О налогах и других обязательных платежах в бюджет (Налоговый кодекс)", которая составляет 50 (пятьдесят) процентов от размера месячного расчетного показателя, установленного на день уплаты государственной пошлины за каждый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праздничные и выходные дни,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услугодателя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1) заявление на проставление апостиля по форме, согласно приложению 1 к настоящим Правилам;</w:t>
            </w:r>
          </w:p>
          <w:p>
            <w:pPr>
              <w:spacing w:after="20"/>
              <w:ind w:left="20"/>
              <w:jc w:val="both"/>
            </w:pPr>
            <w:r>
              <w:rPr>
                <w:rFonts w:ascii="Times New Roman"/>
                <w:b w:val="false"/>
                <w:i w:val="false"/>
                <w:color w:val="000000"/>
                <w:sz w:val="20"/>
              </w:rPr>
              <w:t>
2) документ, удостоверяющий личность заявителя либо цифровой документ из сервиса цифровых документов (представляется для идентификации личности) – для физического лица, копия учредительного документа – для юридического лица;</w:t>
            </w:r>
          </w:p>
          <w:p>
            <w:pPr>
              <w:spacing w:after="20"/>
              <w:ind w:left="20"/>
              <w:jc w:val="both"/>
            </w:pPr>
            <w:r>
              <w:rPr>
                <w:rFonts w:ascii="Times New Roman"/>
                <w:b w:val="false"/>
                <w:i w:val="false"/>
                <w:color w:val="000000"/>
                <w:sz w:val="20"/>
              </w:rPr>
              <w:t xml:space="preserve">
3) выданная государственным архивом архивная справка по форме согласно приложению 50 к Формам документов, оформляемых (составляемых) при комплектовании, хранении, учете и использовании документов Национального архивного фонда и других архивных документов государственными и специальными государственными архивами,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культуры и спорта Республики Казахстан от 12 марта 2019 года № 62 (зарегистрирован в Реестре государственной регистрации нормативных правовых актов под № 18392) (далее – Формы) или копия архивного документа или архивная выписка по форме согласно приложению 51 к Формам, на которые необходимо проставить штамп апостиля;</w:t>
            </w:r>
          </w:p>
          <w:p>
            <w:pPr>
              <w:spacing w:after="20"/>
              <w:ind w:left="20"/>
              <w:jc w:val="both"/>
            </w:pPr>
            <w:r>
              <w:rPr>
                <w:rFonts w:ascii="Times New Roman"/>
                <w:b w:val="false"/>
                <w:i w:val="false"/>
                <w:color w:val="000000"/>
                <w:sz w:val="20"/>
              </w:rPr>
              <w:t>
4) документ, подтверждающий оплату в бюджет государственной пошлины.</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 на портал:</w:t>
            </w:r>
          </w:p>
          <w:p>
            <w:pPr>
              <w:spacing w:after="20"/>
              <w:ind w:left="20"/>
              <w:jc w:val="both"/>
            </w:pPr>
            <w:r>
              <w:rPr>
                <w:rFonts w:ascii="Times New Roman"/>
                <w:b w:val="false"/>
                <w:i w:val="false"/>
                <w:color w:val="000000"/>
                <w:sz w:val="20"/>
              </w:rPr>
              <w:t>
1) запрос в форме электронного документа, удостоверенного электронной цифровой подписью (далее – ЭЦП) услугополучателя либо с помощью ввода одноразового пароля;</w:t>
            </w:r>
          </w:p>
          <w:p>
            <w:pPr>
              <w:spacing w:after="20"/>
              <w:ind w:left="20"/>
              <w:jc w:val="both"/>
            </w:pPr>
            <w:r>
              <w:rPr>
                <w:rFonts w:ascii="Times New Roman"/>
                <w:b w:val="false"/>
                <w:i w:val="false"/>
                <w:color w:val="000000"/>
                <w:sz w:val="20"/>
              </w:rPr>
              <w:t>
2) выданная государственным архивом электронная архивная справка, электронная копия архивной справки согласно приложению 50 к Формам, электронная копия архивного документа либо электронная архивная выписка или электронная копия архивной выписки согласно приложению 51 к Формам;</w:t>
            </w:r>
          </w:p>
          <w:p>
            <w:pPr>
              <w:spacing w:after="20"/>
              <w:ind w:left="20"/>
              <w:jc w:val="both"/>
            </w:pPr>
            <w:r>
              <w:rPr>
                <w:rFonts w:ascii="Times New Roman"/>
                <w:b w:val="false"/>
                <w:i w:val="false"/>
                <w:color w:val="000000"/>
                <w:sz w:val="20"/>
              </w:rPr>
              <w:t>
3) электронная копия документа, подтверждающего оплату в бюджет государственной пошлины (за исключением случаев оплаты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несоответствия представленных данных и сведений, необходимых для оказания государственной услуги, требованиям, установленным подпунктам 1) и 2) пункта 8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и через Государственную корпорацию.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подает запрос для получения государственной услуги в электронной форме через портал при условии наличия у него ЭЦП.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Контактные телефоны справочных служб по вопросам оказания государственной услуги указаны на интернет-ресурсе www.gov.kz. Единый контакт-центр по вопросам оказания государственных услуг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