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4beb" w14:textId="1ba4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9 ноября 2022 года № 689. Зарегистрирован в Министерстве юстиции Республики Казахстан 10 ноября 2022 года № 30484.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2022 года № 689</w:t>
            </w:r>
          </w:p>
        </w:tc>
      </w:tr>
    </w:tbl>
    <w:bookmarkStart w:name="z20" w:id="14"/>
    <w:p>
      <w:pPr>
        <w:spacing w:after="0"/>
        <w:ind w:left="0"/>
        <w:jc w:val="left"/>
      </w:pPr>
      <w:r>
        <w:rPr>
          <w:rFonts w:ascii="Times New Roman"/>
          <w:b/>
          <w:i w:val="false"/>
          <w:color w:val="000000"/>
        </w:rPr>
        <w:t xml:space="preserve"> Перечень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w:t>
      </w:r>
    </w:p>
    <w:bookmarkEnd w:id="14"/>
    <w:p>
      <w:pPr>
        <w:spacing w:after="0"/>
        <w:ind w:left="0"/>
        <w:jc w:val="both"/>
      </w:pPr>
      <w:r>
        <w:rPr>
          <w:rFonts w:ascii="Times New Roman"/>
          <w:b w:val="false"/>
          <w:i w:val="false"/>
          <w:color w:val="ff0000"/>
          <w:sz w:val="28"/>
        </w:rPr>
        <w:t xml:space="preserve">
      Сноска. Перечень с изменением, внесенным приказом и.о. Министра экологии и природных ресурсов РК от 13.10.2023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ЕAЭС*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(товары)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Средства наземного транспорта, кроме железнодорожного или трамвайного подвижного состава, и их части и принадлежности за исключением транспортной техники, предоставляемой в рамках гуманитарной помощи по кодам ТН ВЭД ЕАЭС 8702, 8703,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только с поршневым двигателем внутреннего сгорания с воспламенением от сжатия (дизелем или полудизелем): новые: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только с поршневым двигателем внутреннего сгорания с воспламенением от сжатия (дизелем или полудизелем): бывшие в эксплуатации: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воспламенением от сжатия</w:t>
            </w:r>
          </w:p>
          <w:bookmarkEnd w:id="15"/>
          <w:p>
            <w:pPr>
              <w:spacing w:after="20"/>
              <w:ind w:left="20"/>
              <w:jc w:val="both"/>
            </w:pPr>
            <w:r>
              <w:rPr>
                <w:rFonts w:ascii="Times New Roman"/>
                <w:b w:val="false"/>
                <w:i w:val="false"/>
                <w:color w:val="000000"/>
                <w:sz w:val="20"/>
              </w:rPr>
              <w:t>
(дизелем или полудизелем), так и электрическим двигателем: новые: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воспламенением от сжатия</w:t>
            </w:r>
          </w:p>
          <w:bookmarkEnd w:id="16"/>
          <w:p>
            <w:pPr>
              <w:spacing w:after="20"/>
              <w:ind w:left="20"/>
              <w:jc w:val="both"/>
            </w:pPr>
            <w:r>
              <w:rPr>
                <w:rFonts w:ascii="Times New Roman"/>
                <w:b w:val="false"/>
                <w:i w:val="false"/>
                <w:color w:val="000000"/>
                <w:sz w:val="20"/>
              </w:rPr>
              <w:t>
(дизелем или полудизелем), так и электрическим двигателем: бывшие в эксплуатации: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искровым зажиганием, так и электрическим двигателем: новые: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как поршневым двигателем внутреннего сгорания с искровым зажиганием, так и электрическим двигателем: бывшие в эксплуатации: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только электрическим двигателем: новые: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приводимые в движение только электрическим двигателем: бывшие в эксплуатации: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прочие: новые: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 прочие: бывшие в эксплуатации: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товарной позиции 8703: прочие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легковых автомобилей (включая грузопассажирские автомобили-фургоны и спортивные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использования на воздушных 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мотоциклов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легковых автомобилей (включая грузопассажирские автомобили-фургоны и спортивные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автобусов или моторных транспортных средств для перевозки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использования на воздушных 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пневматические, бывшие в употреблении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Аккумуляторы электрические, включая сепараторы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аккумуляторы свинцовые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никель-кадмиевые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гидридно-никелевые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литий-ионные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8507 80 000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аккумуляторы прочие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Нефть и нефтепродукты (кроме сырых), полученные из битуминозных пород, и продукты, в другом месте не поименованные или не включенные, содержащие 70 массовых процентов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 тяжелые дистилляты: масла смазочные; масла прочие: для прочих целей: моторные масла, компрессорное смазочное масло, турбинное смазочное масло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 тяжелые дистилляты: масла смазочные; масла прочие: для прочих целей: жидкости для гидравлических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 тяжелые дистилляты: масла смазочные; масла прочие: для прочих целей: светлые масла, вазелиновое масло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 тяжелые дистилляты: масла смазочные; масла прочие: для прочих целей: масло для шестерен и масло для редукторов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Полимерная, стеклянная, бумажная, картонная, металлическая упаковка,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полимеров 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полимеров 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полиэтилентерефталата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 Бумага и картон, с покрытием, пропиткой или ламинированные пластмассой (за исключением клеев): беленые,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 бумага и картон с покрытием, пропиткой или ламинированные пластмассой (за исключением клеев): прочие: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банки консервные, закрываемые пайкой или от бортовкой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 прочие: емкости используемые для аэрозолей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 прочие: прочие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Бумага и картон ручного отлива, немелованные, используемые для письма, печати или других графических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Первичные элементы и первичные батареи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лампы газоразрядные, за исключением ламп ультрафиолетового излучения: люминесцентные с термокатодом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лампы газоразрядные, за исключением ламп ультрафиолетового излучения: ртутные или натриевые лампы; лампы металлогалогенные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лампы газоразрядные, за исключением ламп ультрафиолетового излучения: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лампы ультрафиолетового или инфракрасного излучения; дуговые лампы: дуговые лампы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лампы ультрафиолетового или инфракрасного излучения: прочие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Термометры медицинские или ветеринарные,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 термометры и пирометры не объединенные с другими приборами: жидкостные, прямого считывания: термометры медицинские или ветеринарные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Крупногабаритное электрическое и электронное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закрывание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обертывающие товар с термоусадкой упаковочного материала) прочее; обрудование для газирования напитков: посудомоечные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закрывание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обертывающие товар с термоусадкой упаковочного матриеала) прочее; обрудование для газирования напитков:посудомоечные машины: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Обрудование (кроме машин товраной позиции 8450) для промывки, читски,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килограмма сухого белья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Обрудование (кроме машин товраной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печи встраиваемые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прочие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Электрическое и электронное оборудование, содержащее теплоносители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настенного, потолочного или напольного типа, в едином корпусе или "сплит-системы"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радиаторы теплоаккумулирующие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обогрева пространства и обогрева</w:t>
            </w:r>
          </w:p>
          <w:p>
            <w:pPr>
              <w:spacing w:after="20"/>
              <w:ind w:left="20"/>
              <w:jc w:val="both"/>
            </w:pPr>
            <w:r>
              <w:rPr>
                <w:rFonts w:ascii="Times New Roman"/>
                <w:b w:val="false"/>
                <w:i w:val="false"/>
                <w:color w:val="000000"/>
                <w:sz w:val="20"/>
              </w:rPr>
              <w:t>
грунта: прочие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Электрическое и электронное оборудование, оснащенное экранами и мониторами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16. Электрическое и электронное оборудование мелкогабаритное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принтеры, копировальные</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 и факсимильные</w:t>
            </w:r>
          </w:p>
          <w:p>
            <w:pPr>
              <w:spacing w:after="20"/>
              <w:ind w:left="20"/>
              <w:jc w:val="both"/>
            </w:pPr>
            <w:r>
              <w:rPr>
                <w:rFonts w:ascii="Times New Roman"/>
                <w:b w:val="false"/>
                <w:i w:val="false"/>
                <w:color w:val="000000"/>
                <w:sz w:val="20"/>
              </w:rPr>
              <w:t>
аппараты, объединенные, прочие: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принтеры, копировальные</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 и факсимильные</w:t>
            </w:r>
          </w:p>
          <w:p>
            <w:pPr>
              <w:spacing w:after="20"/>
              <w:ind w:left="20"/>
              <w:jc w:val="both"/>
            </w:pPr>
            <w:r>
              <w:rPr>
                <w:rFonts w:ascii="Times New Roman"/>
                <w:b w:val="false"/>
                <w:i w:val="false"/>
                <w:color w:val="000000"/>
                <w:sz w:val="20"/>
              </w:rPr>
              <w:t>
аппараты, прочие: прочие, имеющие возможность подключения к вычислительной машине или к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прочие: машины, выполняющие функцию копирования посредством сканирования оригинала и печати копий электростатическим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прочие: прочие копировальные аппараты: со встроенной оптической системой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 швейные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указанных в товарной позиции 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сушилки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электроутюги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микроволновые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электроплитки, варочные электрокотлы и варочные панели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грили и ростеры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для приготовления кофе или 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тостеры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 видеофоны, домофоны, приемная аппаратура для радиотелефонной или радиотелеграфной связи, прочая прочие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17. Электрическое и электронное оборудование малое информационное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 телефонные аппараты, включая смартфоны и прочие аппараты телефонные для сотовых сетей связи или других беспроводных сетей связи: телефонные аппараты для проводной связи с беспроводной трубкой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 телефонные аппараты, включая смартфоны и прочие аппараты телефонные для сотовых сетей связи или других беспроводных сетей связи: смартфоны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 телефонные аппараты, включая смартфоны и прочие аппараты телефонные для сотовых сетей связи или других беспроводных сетей связи: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Аппаратура звукозаписывающая или</w:t>
            </w:r>
          </w:p>
          <w:bookmarkEnd w:id="20"/>
          <w:p>
            <w:pPr>
              <w:spacing w:after="20"/>
              <w:ind w:left="20"/>
              <w:jc w:val="both"/>
            </w:pPr>
            <w:r>
              <w:rPr>
                <w:rFonts w:ascii="Times New Roman"/>
                <w:b w:val="false"/>
                <w:i w:val="false"/>
                <w:color w:val="000000"/>
                <w:sz w:val="20"/>
              </w:rPr>
              <w:t>
звуковоспроизводящая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телевизионные камеры, цифровые камеры и записывающие видеокамеры: высокоскоростные изделия, указанные в примечании к субпозициям 1 к данной группе: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фотокамеры с моментальным получением готового снимка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фотокамеры прочие: для катушечной фотопленки шириной 35 миллиметров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фотокамеры прочие: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фотокамеры прочие: разрядные ("электронные") фотовспышки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9006 69 000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фотокамеры прочие: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консоли для видеоигр и оборудование для видеоигр, кроме указанных в субпозиции 9504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18. Продукция (товары), на упаковку (полимерная, стеклянная, бумажная, картонная, металлическая и (или) из комбинированных материалов) на которую распространяются расширенные обязательства производителей (импортеров)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w:t>
            </w:r>
          </w:p>
          <w:bookmarkEnd w:id="21"/>
          <w:p>
            <w:pPr>
              <w:spacing w:after="20"/>
              <w:ind w:left="20"/>
              <w:jc w:val="both"/>
            </w:pPr>
            <w:r>
              <w:rPr>
                <w:rFonts w:ascii="Times New Roman"/>
                <w:b w:val="false"/>
                <w:i w:val="false"/>
                <w:color w:val="000000"/>
                <w:sz w:val="20"/>
              </w:rPr>
              <w:t>
сваренные на пару или в кипящей воде, охлажденные или неохлажденные, мороженые или немороженые, сушеные или несушеные, соленые или несоленые, в рассоле или не в рассоле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w:t>
            </w:r>
          </w:p>
          <w:bookmarkEnd w:id="22"/>
          <w:p>
            <w:pPr>
              <w:spacing w:after="20"/>
              <w:ind w:left="20"/>
              <w:jc w:val="both"/>
            </w:pPr>
            <w:r>
              <w:rPr>
                <w:rFonts w:ascii="Times New Roman"/>
                <w:b w:val="false"/>
                <w:i w:val="false"/>
                <w:color w:val="000000"/>
                <w:sz w:val="20"/>
              </w:rPr>
              <w:t>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 и прочие пищевые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но в таком виде непригодные для непосредственного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консервированные для кратковременного хранения, но в таком виде непригодные для непосредственного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0801 - 0806; смеси орехов или сушеных плодов данной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плоды рода Capsicum или рода Pimenta, сушеные или дробленые, или 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фенхеля, кориандра, тмина римского, или тмина волошского, или тмина; ягоды можжевельника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 поджаренный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товарной позиции 0209 или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животного происхождения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жиров или масел животного, растительного или микробиологического происхождения, или фракций различных жиров или масел данной группы, кроме пригодных для употребления в пищу жиров и масел или их фракций товарной позиции 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крови или насекомых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массовых процентов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или неприготовленные, такие как спагетти, макароны, лапша, лазанья, клецки, равиоли, каннеллони; кускус, приготовленный или неприготовленный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 приготовленные или консервированные без добавления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или ореховые (включая виноградное сусло и кокосовую воду) и соки овощные, несброженные и не содержащие добавок спирта,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 или неактивные); прочие мертвые одноклеточные микроорганизмы (кроме вакцин товарной позиции 3002); готовые пекарные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ореховых или овощных соков товарной позиции 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перри, или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этиловый спирт и прочие спиртовые настойки, денатурированные, любой концентрации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 спиртовые настойки, ликеры и прочие спиртные напитки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 курительный табак, содержащий или не содержащий заменители табака в любой пропорции: табак для кальяна, указанный в примечании к субпозиции 1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 прочий: прочий: прочие жевательный и нюхательный табак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 цемент глиноземистый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 цементы гидравлические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(зубной шелк), в индивидуальной упаковке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и кремы для обуви, полироли и мастики для мебели, полов, автомобильных кузовов транспортных средств,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 ракеты сигнальные, дождевые ракеты, сигналы противотуманные и изделия пиротехнические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сенсибилизированные, неэкспонированные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пленка, бумага, картон и текстильные материалы, экспонированные, но не проявленные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фотопленка, экспонированные и проявленные, кроме кинопленки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 экспонированная и проявленная, со звуковой дорожкой или без звуковой дорожки, или содержащая только звуковую дорожку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 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натуральной кожи или композиционной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внутренних органов (кроме шелкоотделительных желез шелкопряда), синюги, пузырей или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принадлежности к одежде и прочие изделия, из натурального меха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материалы для плетения, плетеные и аналогичные изделия из материалов для плетения, связанные в параллельные пряди или сотканные, в виде листов, законченные или незаконченные (например, коврики, циновки, ширмы)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или из товаров товарной позиции 4601; изделия из люфы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бумага жиронепроницаемая, калька и пергамин и прочая лощеная прозрачная или полупрозрачная бумага,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или не нарезанная по размеру или в форме книжечек или трубок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бумага прозрачная для 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 или ненапечатанные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 аналогичные печатные материалы, сброшюрованные или в виде отдельных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 детские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(декалькомания)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включая печатные репродукции и фотографии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шелкоотделительных желез шелкопряда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 вата из текстильных материалов и изделия из нее: вата из хлопковых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 вата из текстильных материалов и изделия из нее; вата из химических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 вата из текстильных материалов и изделия из нее: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5603, 5903, 5906 или 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предметы одежды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принадлежностей к одежде, кроме включенных в товарную позицию 6212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и солнцезащитные зонты (включая зонты-трости, садовые зонты и аналогичные зонты)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человеческого волоса или волоса животных или из текстильных материалов; изделия из человеческого волоса,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фарфора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 драгоценных или полудрагоценных камней (природных, искусственных или реконструированных)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швейные, спицы вязальные, шила, крючки вязальные, иглы деккерные и аналогичные изделия, для ручной работы, из черных металлов; английские и прочие булавки, из черных металлов, в других товарных позициях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из черных металлов: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или водоструйных резательных машин; наковальни; горны переносные; шлифовальные круги с опорными конструкциями, с ручным или ножным приводом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килограмм или менее для приготовления, обработки или подачи пищи или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 и лезвия для них (включая полосовые заготовки для лезвий)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 застежки, крючки, колечки, блочки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настенного, потолочного или напольного типа, в едином корпусе или "сплит-системы"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bookmarkEnd w:id="23"/>
          <w:p>
            <w:pPr>
              <w:spacing w:after="20"/>
              <w:ind w:left="20"/>
              <w:jc w:val="both"/>
            </w:pPr>
            <w:r>
              <w:rPr>
                <w:rFonts w:ascii="Times New Roman"/>
                <w:b w:val="false"/>
                <w:i w:val="false"/>
                <w:color w:val="000000"/>
                <w:sz w:val="20"/>
              </w:rPr>
              <w:t>
принтеры, копировальные аппараты и факсимильные аппараты, объединенные или необъединенные, прочие: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bookmarkEnd w:id="24"/>
          <w:p>
            <w:pPr>
              <w:spacing w:after="20"/>
              <w:ind w:left="20"/>
              <w:jc w:val="both"/>
            </w:pPr>
            <w:r>
              <w:rPr>
                <w:rFonts w:ascii="Times New Roman"/>
                <w:b w:val="false"/>
                <w:i w:val="false"/>
                <w:color w:val="000000"/>
                <w:sz w:val="20"/>
              </w:rPr>
              <w:t>
принтеры, копировальные аппараты и факсимильные аппараты, объединенные или необъединенные, прочие: прочие: имеющие возможность подключения к вычислительной машине или к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bookmarkEnd w:id="25"/>
          <w:p>
            <w:pPr>
              <w:spacing w:after="20"/>
              <w:ind w:left="20"/>
              <w:jc w:val="both"/>
            </w:pPr>
            <w:r>
              <w:rPr>
                <w:rFonts w:ascii="Times New Roman"/>
                <w:b w:val="false"/>
                <w:i w:val="false"/>
                <w:color w:val="000000"/>
                <w:sz w:val="20"/>
              </w:rPr>
              <w:t>
принтеры, копировальные аппараты и факсимильные аппараты, объединенные или необъединенные, прочие: прочие: машины, выполняющие функцию копирования посредством сканирования оригинала и печати копий электростатическим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принтеры, копировальные аппараты и факсимильные аппараты, объединенные или необъединенные, прочие: прочие: прочие копировальные аппараты: со встроенной оптической системой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килограмм сухого белья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 швейные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радиаторы теплоаккумулирующие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сушилки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электроутюги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микроволновые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электроплитки, варочные электрокотлы и варочные панели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грили и ростеры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печи встраиваемые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ростеры:Печи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для приготовления кофе или 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тостеры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 телефонные аппараты, включая смартфоны и прочие аппараты телефонные для сотовых сетей связи или других беспроводных сетей связи: телефонные аппараты для проводной связи с беспроводной трубкой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 телефонные аппараты, включая смартфоны и прочие аппараты телефонные для сотовых сетей связи или других беспроводных сетей связи: смартфоны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 телефонные аппараты, включая смартфоны и прочие аппараты телефонные для сотовых сетей связи или других беспроводных</w:t>
            </w:r>
          </w:p>
          <w:bookmarkEnd w:id="26"/>
          <w:p>
            <w:pPr>
              <w:spacing w:after="20"/>
              <w:ind w:left="20"/>
              <w:jc w:val="both"/>
            </w:pPr>
            <w:r>
              <w:rPr>
                <w:rFonts w:ascii="Times New Roman"/>
                <w:b w:val="false"/>
                <w:i w:val="false"/>
                <w:color w:val="000000"/>
                <w:sz w:val="20"/>
              </w:rPr>
              <w:t>
сетей связи: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телевизионные камеры, цифровые камеры и записывающие видеокамеры: высокоскоростные изделия, указанные в примечании к субпозициям 1 к данной группе: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Аппаратура приемная для</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радиовещания, совмещенная или 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совмещенная в одном корпусе со звукозаписывающей или звуковоспроизводящей аппаратурой</w:t>
            </w:r>
          </w:p>
          <w:p>
            <w:pPr>
              <w:spacing w:after="20"/>
              <w:ind w:left="20"/>
              <w:jc w:val="both"/>
            </w:pPr>
            <w:r>
              <w:rPr>
                <w:rFonts w:ascii="Times New Roman"/>
                <w:b w:val="false"/>
                <w:i w:val="false"/>
                <w:color w:val="000000"/>
                <w:sz w:val="20"/>
              </w:rPr>
              <w:t>
или часами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Лампы газоразрядные, за исключением ламп ультрафиолетового излучения: люминесцентные с термокатодом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лампы газоразрядные, за исключением ламп ультрафиолетового излучения: ртутные или натриевые лампы; лампы металлогалогенные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Прочие лампы газоразрядные, за исключением ламп ультрафиолетового излучения: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лампы ультрафиолетового или инфракрасного излучения; дуговые лампы: дуговые лампы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 Прочие лампы ультрафиолетового или инфракрасного излучения: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фотокамеры с моментальным получением готового снимка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фотокамеры прочие: для катушечной фотопленки шириной 35 миллиметров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фотокамеры прочие: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фотовспышки и лампы-вспышки: разрядные ("электронные") фотоспышки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 фотовспышки и лампы-вспышки: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 термометры и пирометры, не объединенные с другими приборами: жидкостные, прямого считывания: термометры медицинские или ветеринарные: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консоли для видеоигр и оборудование для видеоигр, кроме указанных в субпозиции 9504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праздников, карнавалов или прочие изделия для увеселения, включая предметы для показа фокусов и шуток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 крючки рыболовные и прочие снасти для рыбной ловли с использованием лесы; сачки для рыб, сачки для бабочек и аналогичные сачки; приманки в виде муляжей птиц (кроме указанных в товарной позиции 9208 или 9705) и аналогичные принадлежности для охоты или стрельбы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 с наконечником из войлока или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сигаретные и прочие зажигалки, включая механические или электрические, и части к ним, кроме кремней и фитилей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 пуховки и подушечки для нанесения косметических или туалетных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укомплектованные; их части, кроме стеклянных колб: термосы и вакуумные сосуды прочие укомплектованные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19. Самоходная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 машины для уборки урожая прочие; машины или механизмы для обмолота: комбайны зерноуборочные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 прочие: комбайны силосоуборочные: самоходные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не более 18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18 кВт, но не более 37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37 кВт, но не более 75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75 кВт, но не более 130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130 кВт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Раздел 20 исключен приказом и.о. Министра экологии и природных ресурсов РК от 13.10.2023 </w:t>
            </w:r>
            <w:r>
              <w:rPr>
                <w:rFonts w:ascii="Times New Roman"/>
                <w:b w:val="false"/>
                <w:i w:val="false"/>
                <w:color w:val="ff0000"/>
                <w:sz w:val="20"/>
              </w:rPr>
              <w:t>№ 283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bl>
    <w:p>
      <w:pPr>
        <w:spacing w:after="0"/>
        <w:ind w:left="0"/>
        <w:jc w:val="both"/>
      </w:pPr>
      <w:bookmarkStart w:name="z39" w:id="28"/>
      <w:r>
        <w:rPr>
          <w:rFonts w:ascii="Times New Roman"/>
          <w:b w:val="false"/>
          <w:i w:val="false"/>
          <w:color w:val="000000"/>
          <w:sz w:val="28"/>
        </w:rPr>
        <w:t>
      * Код Товарной номенклатуры внешнеэкономической деятельности Евразийского экономического союза, утвержденный решением Совета Евразийской экономической комиссии от 14 сентября 2021 года № 80</w:t>
      </w:r>
    </w:p>
    <w:bookmarkEnd w:id="28"/>
    <w:p>
      <w:pPr>
        <w:spacing w:after="0"/>
        <w:ind w:left="0"/>
        <w:jc w:val="both"/>
      </w:pPr>
      <w:r>
        <w:rPr>
          <w:rFonts w:ascii="Times New Roman"/>
          <w:b w:val="false"/>
          <w:i w:val="false"/>
          <w:color w:val="000000"/>
          <w:sz w:val="28"/>
        </w:rPr>
        <w:t>** за исключением транспортных средств полной массы свыше 50 тонн</w:t>
      </w:r>
    </w:p>
    <w:p>
      <w:pPr>
        <w:spacing w:after="0"/>
        <w:ind w:left="0"/>
        <w:jc w:val="both"/>
      </w:pPr>
      <w:r>
        <w:rPr>
          <w:rFonts w:ascii="Times New Roman"/>
          <w:b w:val="false"/>
          <w:i w:val="false"/>
          <w:color w:val="000000"/>
          <w:sz w:val="28"/>
        </w:rPr>
        <w:t>*** за исключением моторных масел для двухтактных двигателей</w:t>
      </w:r>
    </w:p>
    <w:p>
      <w:pPr>
        <w:spacing w:after="0"/>
        <w:ind w:left="0"/>
        <w:jc w:val="both"/>
      </w:pPr>
      <w:r>
        <w:rPr>
          <w:rFonts w:ascii="Times New Roman"/>
          <w:b w:val="false"/>
          <w:i w:val="false"/>
          <w:color w:val="000000"/>
          <w:sz w:val="28"/>
        </w:rPr>
        <w:t>**** за исключением омывателей стекол</w:t>
      </w:r>
    </w:p>
    <w:p>
      <w:pPr>
        <w:spacing w:after="0"/>
        <w:ind w:left="0"/>
        <w:jc w:val="both"/>
      </w:pPr>
      <w:r>
        <w:rPr>
          <w:rFonts w:ascii="Times New Roman"/>
          <w:b w:val="false"/>
          <w:i w:val="false"/>
          <w:color w:val="000000"/>
          <w:sz w:val="28"/>
        </w:rPr>
        <w:t>***** за исключением 8510 90 000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2022 года № 689</w:t>
            </w:r>
          </w:p>
        </w:tc>
      </w:tr>
    </w:tbl>
    <w:bookmarkStart w:name="z41" w:id="29"/>
    <w:p>
      <w:pPr>
        <w:spacing w:after="0"/>
        <w:ind w:left="0"/>
        <w:jc w:val="left"/>
      </w:pPr>
      <w:r>
        <w:rPr>
          <w:rFonts w:ascii="Times New Roman"/>
          <w:b/>
          <w:i w:val="false"/>
          <w:color w:val="000000"/>
        </w:rPr>
        <w:t xml:space="preserve"> Перечень некоторых нормативных правовых актов, подлежащих признанию утратившими силу</w:t>
      </w:r>
    </w:p>
    <w:bookmarkEnd w:id="29"/>
    <w:bookmarkStart w:name="z42"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28 декабря 2015 года за № 12565);</w:t>
      </w:r>
    </w:p>
    <w:bookmarkEnd w:id="30"/>
    <w:bookmarkStart w:name="z43"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декабря 2016 года № 555 "О внесении изменения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29 декабря 2016 года за № 14628);</w:t>
      </w:r>
    </w:p>
    <w:bookmarkEnd w:id="31"/>
    <w:bookmarkStart w:name="z44"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16 января 2019 года № 12 "О внесении изменения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22 января 2019 года за № 18222);</w:t>
      </w:r>
    </w:p>
    <w:bookmarkEnd w:id="32"/>
    <w:bookmarkStart w:name="z45"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5 декабря 2019 года № 95 "О внесении изменений и дополнений в некоторые приказы Министерства энергетики Республики Казахстан" (зарегистрирован в Реестре государственной регистрации нормативных правовых актов 6 декабря 2019 года за № 19706);</w:t>
      </w:r>
    </w:p>
    <w:bookmarkEnd w:id="33"/>
    <w:bookmarkStart w:name="z46"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15 июня 2020 года № 146 "О внесении изменений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17 июня 2020 года за № 20866);</w:t>
      </w:r>
    </w:p>
    <w:bookmarkEnd w:id="34"/>
    <w:bookmarkStart w:name="z47"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10 марта 2021 года № 62 "О внесении изменения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12 марта 2021 года за № 22324);</w:t>
      </w:r>
    </w:p>
    <w:bookmarkEnd w:id="35"/>
    <w:bookmarkStart w:name="z48"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20 апреля 2021 года № 110 "О внесении дополнений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и в приказ Министра энергетики Республики Казахстан от 25 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22 апреля 2021 года за № 22594);</w:t>
      </w:r>
    </w:p>
    <w:bookmarkEnd w:id="36"/>
    <w:bookmarkStart w:name="z49"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13 мая 2021 года № 136 "О внесении изменений и дополнений в приказ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и в приказ Министра энергетики Республики Казахстан от 25декабря 2015 года № 762 "Об утверждении Методики расчета платы за организацию сбора, транспортировки, переработки, обезвреживания, использования и (или) утилизации отходов" (зарегистрирован в Реестре государственной регистрации нормативных правовых актов 18 мая 2021 года за № 22767).</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