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fc21" w14:textId="85ff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применяемой производителем или импортером собственной системе сбора, транспортировки, подготовки к повторному использованию, сортировки, обработки, переработки, обезвреживания и (или) утилизации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9 ноября 2022 года № 688. Зарегистрирован в Министерстве юстиции Республики Казахстан 10 ноября 2022 года № 30483.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Экологического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применяемой производителем или импортером собственной системе сбора, транспортировки, подготовки к повторному использованию, сортировки, обработки, переработки, обезвреживания и (или) утилизации отходов.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декабря 2015 года № 761 "Об утверждении Требований к собственной системе сбора, переработки и утилизации отходов" (зарегистрирован в Реестре государственной регистрации нормативных правовых актов под № 12669).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политики управления отходами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2022 года № 688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применяемой производителем или импортером собственной системе сбора, транспортировки, подготовки к повторному использованию, сортировки, обработки, переработки, обезвреживания и (или) утилизации отходов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– в редакции приказа и.о. Министра экологии и природных ресурсов РК от 10.06.2025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применяемой производителем или импортером собственной системе сбора, транспортировки, подготовки к повторному использованию, сортировки, обработки, переработки, обезвреживания и (или) утилизации отходов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Экологического кодекса Республики Казахстан (далее – Кодекс) и устанавливают требования к собственной системе сбора, транспортировки, подготовки к повторному использованию, сортировки, обработки, переработки, обезвреживания и (или) утилизации отходов, образовавшихся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 (далее – продукции (товаров).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Применение собственной системы сбора, транспортировки, подготовки к повторному использованию, сортировки, обработки, переработки, обезвреживания и (или) утилизации отходов заключается в обеспечении выполнения обязательств физическими и юридическими лицами (далее – производитель (импортер), осуществляющих производство на территории Республики Казахстан и (или) ввоз на территорию Республики Казахстан отдельных видов продукции (товаров), на которую (которые) распространяются расширенные обязательства производителей (импортеров),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9 ноября 2022 года № 689 "Об утверждении перечня отдельных видов продукции (товаров), производимые на территории Республики Казахстан и (или) ввозимые на территорию Республики Казахстан физическими и юридическими лицами, по которым обеспечивают сбор, транспортировку, подготовку к повторному использованию, сортировку, обработку, переработку, обезвреживание и (или) утилизацию отходов, образующихся после утраты потребительских свойств такой продукции (товаров)" (зарегистрирован в Реестре государственной регистрации нормативных правовых актов под № 30484).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применяемой производителем или импортером собственной системе сбора, транспортировки, подготовки к повторному использованию, сортировки, обработки, переработки, обезвреживания и (или) утилизации отходов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Собственная система сбора, транспортировки, подготовки к повторному использованию, сортировки, обработки, переработки, обезвреживания и (или) утилизации отходов осуществляется путем организации сбора, транспортировки, подготовки к повторному использованию, сортировки, обработки, переработки, обезвреживания и (или) утилизации отходов, образовавшихся после утраты потребительских свойств продукции (товаров).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применении собственной системы сбора, транспортировки, подготовки к повторному использованию, сортировки, обработки, переработки, обезвреживания и (или) утилизации отходов, производитель (импортер) обеспечивает: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отходов от физических и юридических лиц в целях дальнейшего направления таких отходов на восстановление;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транспортировку отходов, которая осуществляется транспортными средствами, принадлежащими производителю (импортеру) на праве собственности и (или) ином другом законном основании;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состояния, очистку и (или) ремонт, посредством которых ставшие отходами продукция или ее компоненты подготавливаются для повторного использования без проведения какой-либо иной обработки, в случае если технологическим регламентом производителя (импортера) на деятельность по сбору, транспортировке, подготовке к повторному использованию, сортировке, обработке, переработке, обезвреживанию и (или) утилизации отходов с описанием использования собственной техники и оборудования для сбора, транспортировки, подготовки к повторному использованию, сортировки, обработки, переработки, обезвреживания и (или) утилизации отходов (далее – технологический регламент) предусмотрена подготовка к повторному использованию отходов;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разделение отходов по их видам и (или) фракциям либо разбор отходов по их компонентам, осуществляемые отдельно или при накоплении отходов до их сбора, в процессе сбора и (или) на объектах, где отходы подвергаются операциям по восстановлению или удалению отходов, в случае если технологическим регламентом предусмотрена сортировка отходов;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подвержение отходов физическим, термическим, химическим или биологическим воздействиям, изменяющим характеристики отходов, в целях облегчения дальнейшего управления ими, которое осуществляется отдельно или при накоплении отходов до их сбора, в процессе сбора и (или) на объектах, где отходы подвергаются операциям по восстановлению или удалению, в случае если технологическим регламентом предусмотрена обработка отходов;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переработку отходов на территории Республики Казахстан: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производителей: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2027 года не менее 30 (тридцати) процентов от массы продукции (товаров), реализованной в соответствующем полугодии;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2027 года до 2028 года не менее 32 (тридцати двух) процентов от массы продукции (товаров), реализованной в соответствующем полугодии;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2028 года до 2029 года не менее 34 (тридцати четырех) процентов от массы продукции (товаров), реализованной в соответствующем полугодии;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2029 года до 2030 года не менее 36 (тридцать шести) процентов от массы продукции (товаров), реализованной в соответствующем полугодии;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2030 года до 2031 года не менее 38 (тридцать восьми) процентов от массы продукции (товаров), реализованной в соответствующем полугодии;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2031 года не менее 40 (сорока) процентов от массы продукции (товаров), реализованной в соответствующем полугодии.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недостижении указанных в настоящем подпункте показателей переработки отходов от массы продукции (товаров), реализованной в соответствующем отчетном полугодии, а также при невыполнении требований настоящего пункта, производителю не подтверждается исполнение расширенных обязательств производителей (импортеров) путем применения собственной системы, и производитель исполняет расширенные обязательства производителей (импортеров)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386 Кодекса.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показателей переработки отходов от массы продукции (товаров), реализованной в соответствующем полугодии, указанных в настоящем подпункте, а также при выполнении требований настоящего пункта, производителю подтверждается исполнение расширенных обязательств производителей (импортеров) путем применения собственной системы.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импортеров: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2027 года не менее 30 (тридцати) процентов от массы продукции (товаров), импортированной в соответствующем полугодии;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2027 года до 2028 года не менее 32 (тридцати двух) процентов от массы продукции (товаров), импортированной в соответствующем полугодии;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2028 года до 2029 года не менее 34 (тридцати четырех) процентов от массы продукции (товаров), импортированной в соответствующем полугодии;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2029 года до 2030 года не менее 36 (тридцати шести) процентов от массы продукции (товаров), импортированной в соответствующем полугодии;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2030 года 2031 года не менее 38 (тридцать восьми) процентов от массы продукции (товаров), импортированной в соответствующем полугодии;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2031 года не менее 40 (сорока) процентов от массы продукции (товаров, импортированной в соответствующем полугодии.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недостижении указанных в настоящем подпункте показателей переработки отходов от массы продукции (товаров), импортированной в соответствующем отчетном полугодии, а также при невыполнении требований настоящего пункта, импортеру не подтверждается исполнение расширенных обязательств производителей (импортеров) путем применения собственной системы, и импортер исполняет расширенные обязательства производителей (импортеров)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386 Кодекса.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показателей переработки отходов от массы продукции (товаров), импортированной в соответствующем полугодии, указанных в настоящем подпункте, а также при выполнении требований настоящего пункта импортеру подтверждается исполнение расширенных обязательств производителей (импортеров) путем применения собственной системы.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механическую, физико-химическую или биологическую обработку отходов для уменьшения или устранения их опасных свойств, в случае если технологическим регламентом предусмотрено обезвреживание отходов;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использование отходов в иных, помимо переработки, целях, в том числе в качестве вторичного энергетического ресурса для извлечения тепловой или электрической энергии, производства различных видов топлива, а также в качестве вторичного материального ресурса для целей строительства, заполнения (закладки, засыпки) выработанных пространств (пустот) в земле или недрах или в инженерных целях при создании или изменении ландшафтов утилизации отходов, в случае если технологическим регламентом предусмотрена утилизация отходов.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