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796d" w14:textId="f807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4 ноября 2022 года № ҚР ДСМ-128. Зарегистрирован в Министерстве юстиции Республики Казахстан 7 ноября 2022 года № 30439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22144)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лекарственных средств,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35 изложить в следующей редакции:</w:t>
      </w:r>
    </w:p>
    <w:bookmarkStart w:name="z8" w:id="3"/>
    <w:p>
      <w:pPr>
        <w:spacing w:after="0"/>
        <w:ind w:left="0"/>
        <w:jc w:val="both"/>
      </w:pPr>
      <w:r>
        <w:rPr>
          <w:rFonts w:ascii="Times New Roman"/>
          <w:b w:val="false"/>
          <w:i w:val="false"/>
          <w:color w:val="000000"/>
          <w:sz w:val="28"/>
        </w:rPr>
        <w:t>
      "2) экспертизе лекарственного средства, произведенного в соответствии с GMP стран региона ICH (АйСиЭйч), в Республике Казахстан в соответствии с GMP РК и имеющего регистрационное досье в формате Общего технического документа;";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"39. При невозможности проведения лабораторных испытаний образцов лекарственных средств в испытательной лаборатории государственной экспертной организации, в том числе при их отнесении к категории орфанных, наркотических, психотропных или предназначенных для лечения высокозатратных нозологий вследствие их высокой стоимости, невозможности соблюдения условий транспортировки указанных образцов на территорию Республики Казахстан и (или) их хранении, отсутствии специального оборудования и расходных материалов в экспертной организации, а также, если нормативными документами по качеству продукции установлены испытания, связанные с большими затратами средств производителя, дороговизной образцов, с образцами, требующими особых условий транспортировки, специфического оборудования и вспомогательных средств лабораторные испытания проводятся в присутствии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4"/>
    <w:bookmarkStart w:name="z11" w:id="5"/>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
    <w:bookmarkStart w:name="z12" w:id="6"/>
    <w:p>
      <w:pPr>
        <w:spacing w:after="0"/>
        <w:ind w:left="0"/>
        <w:jc w:val="both"/>
      </w:pPr>
      <w:r>
        <w:rPr>
          <w:rFonts w:ascii="Times New Roman"/>
          <w:b w:val="false"/>
          <w:i w:val="false"/>
          <w:color w:val="000000"/>
          <w:sz w:val="28"/>
        </w:rPr>
        <w:t>
      При невозможности проведения лабораторных испытаний образцов лекарственных средств в лаборатории контроля качества производителя или в контрактной лаборатории, используемой производителем в связи с чрезвычайными ситуациями, возникновением и устранением последствий эпидемии, пандемии инфекционных заболеваний лабораторные испытания проводятся под наблюдением специалистов экспертной организации с использованием средств дистанционного взаимодействия, включая аудио- или видеосвязь, а также на основании документации производителя (протоколов анализа производителя).</w:t>
      </w:r>
    </w:p>
    <w:bookmarkEnd w:id="6"/>
    <w:bookmarkStart w:name="z13" w:id="7"/>
    <w:p>
      <w:pPr>
        <w:spacing w:after="0"/>
        <w:ind w:left="0"/>
        <w:jc w:val="both"/>
      </w:pPr>
      <w:r>
        <w:rPr>
          <w:rFonts w:ascii="Times New Roman"/>
          <w:b w:val="false"/>
          <w:i w:val="false"/>
          <w:color w:val="000000"/>
          <w:sz w:val="28"/>
        </w:rPr>
        <w:t>
      40. При невозможности проведения лабораторных испытаний лекарственного средства по отдельным показателям, лаборатория экспертной организации признает результаты лабораторных испытаний по отдельным показателям, указанным в сертификате (протоколе) анализа производителя, за исключением биологических и иммунологических препаратов.";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дополнить подпунктом 3-1) следующего содержания:</w:t>
      </w:r>
    </w:p>
    <w:bookmarkStart w:name="z15" w:id="8"/>
    <w:p>
      <w:pPr>
        <w:spacing w:after="0"/>
        <w:ind w:left="0"/>
        <w:jc w:val="both"/>
      </w:pPr>
      <w:r>
        <w:rPr>
          <w:rFonts w:ascii="Times New Roman"/>
          <w:b w:val="false"/>
          <w:i w:val="false"/>
          <w:color w:val="000000"/>
          <w:sz w:val="28"/>
        </w:rPr>
        <w:t>
      "3-1) изменения, требующие новой регистрации лекарственного препарата;";</w:t>
      </w:r>
    </w:p>
    <w:bookmarkEnd w:id="8"/>
    <w:bookmarkStart w:name="z16" w:id="9"/>
    <w:p>
      <w:pPr>
        <w:spacing w:after="0"/>
        <w:ind w:left="0"/>
        <w:jc w:val="both"/>
      </w:pPr>
      <w:r>
        <w:rPr>
          <w:rFonts w:ascii="Times New Roman"/>
          <w:b w:val="false"/>
          <w:i w:val="false"/>
          <w:color w:val="000000"/>
          <w:sz w:val="28"/>
        </w:rPr>
        <w:t>
      дополнить пунктом 63-1 следующего содержания:</w:t>
      </w:r>
    </w:p>
    <w:bookmarkEnd w:id="9"/>
    <w:bookmarkStart w:name="z17" w:id="10"/>
    <w:p>
      <w:pPr>
        <w:spacing w:after="0"/>
        <w:ind w:left="0"/>
        <w:jc w:val="both"/>
      </w:pPr>
      <w:r>
        <w:rPr>
          <w:rFonts w:ascii="Times New Roman"/>
          <w:b w:val="false"/>
          <w:i w:val="false"/>
          <w:color w:val="000000"/>
          <w:sz w:val="28"/>
        </w:rPr>
        <w:t xml:space="preserve">
      "63-1. При внесении изменений, требующих новой регистрации лекарственного препарата, заявитель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указанием типа процедуры "регистрация" и документы согласно </w:t>
      </w:r>
      <w:r>
        <w:rPr>
          <w:rFonts w:ascii="Times New Roman"/>
          <w:b w:val="false"/>
          <w:i w:val="false"/>
          <w:color w:val="000000"/>
          <w:sz w:val="28"/>
        </w:rPr>
        <w:t>приложениям 2</w:t>
      </w:r>
      <w:r>
        <w:rPr>
          <w:rFonts w:ascii="Times New Roman"/>
          <w:b w:val="false"/>
          <w:i w:val="false"/>
          <w:color w:val="000000"/>
          <w:sz w:val="28"/>
        </w:rPr>
        <w:t xml:space="preserve"> или </w:t>
      </w:r>
      <w:r>
        <w:rPr>
          <w:rFonts w:ascii="Times New Roman"/>
          <w:b w:val="false"/>
          <w:i w:val="false"/>
          <w:color w:val="000000"/>
          <w:sz w:val="28"/>
        </w:rPr>
        <w:t>3</w:t>
      </w:r>
      <w:r>
        <w:rPr>
          <w:rFonts w:ascii="Times New Roman"/>
          <w:b w:val="false"/>
          <w:i w:val="false"/>
          <w:color w:val="000000"/>
          <w:sz w:val="28"/>
        </w:rPr>
        <w:t xml:space="preserve"> к настоящим Правилам, а также сведения, подтверждающие оплату заявителем на расчетный счет государственной экспертной организации суммы для проведения экспертизы при регистрации.";</w:t>
      </w:r>
    </w:p>
    <w:bookmarkEnd w:id="10"/>
    <w:bookmarkStart w:name="z18" w:id="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66</w:t>
      </w:r>
      <w:r>
        <w:rPr>
          <w:rFonts w:ascii="Times New Roman"/>
          <w:b w:val="false"/>
          <w:i w:val="false"/>
          <w:color w:val="000000"/>
          <w:sz w:val="28"/>
        </w:rPr>
        <w:t xml:space="preserve"> изложить в следующей редакции:</w:t>
      </w:r>
    </w:p>
    <w:bookmarkEnd w:id="11"/>
    <w:bookmarkStart w:name="z19" w:id="12"/>
    <w:p>
      <w:pPr>
        <w:spacing w:after="0"/>
        <w:ind w:left="0"/>
        <w:jc w:val="both"/>
      </w:pPr>
      <w:r>
        <w:rPr>
          <w:rFonts w:ascii="Times New Roman"/>
          <w:b w:val="false"/>
          <w:i w:val="false"/>
          <w:color w:val="000000"/>
          <w:sz w:val="28"/>
        </w:rPr>
        <w:t>
      "66. Экспертиза лекарственного средства при государственной регистрации, в том числе внесение изменений, требующих новой регистрации, проводится в срок, не превышающий двухсот десяти календарных дней, в том числе:";</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3"/>
    <w:bookmarkStart w:name="z21" w:id="14"/>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14"/>
    <w:bookmarkStart w:name="z22"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лекарственного средства (заполняется для соответствующего лекарственного препарата, выбирается только один тип ЛС)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Оригинальный лекарственный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Однокомпонентный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Многокомпонентный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биологический лекарственный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иммунобиологический лекарственный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новая активная фармацевтическая субстанция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Воспроизведенный лекарственный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Однокомпонентный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Многокомпонентный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лекарственный препарат для отечественного производителя, который использовался в исследованиях эквивалентности (если таковые проводились):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референтный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привести обоснования использования референтного препарата при его отличии от оригинального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Раздел необходимо заполнять для каждого лекарственного препарата, который использовался в исследованиях эквивалентности.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Биоаналогичный лекарственный препарат (Биоаналог)</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биологический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(компания, на имя которой выдано регистрационное удостоверение), дата регистрации, номер регистрационного удостоверения, государство, где зарегистрирован оригинальный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биологический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референтный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референтным биологическим лекарственным препаратом (если таковые имеются):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Гибридный лекарственный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различия в исходном материале;</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различия в производственном процессе;</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другие показания к применению;</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различия в лекарственной форме;</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другая дозировка;</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(количественные изменения активной фармацевтической субстанции);</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другой способ введения;</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другие отличия ______________________________________</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Однокомпонентный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Многокомпонентный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Различия по сравнению с оригинальным лекарственным препаратом: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Комбинированный лекарственный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изменения активной фармацевтической субстанции;</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другая лекарственная форма;</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другая(ие) дозировка(и) (количественные изменения активной фармацевтической субстанции);</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другой (ие) способ(ы) введения;</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другая фармакокинетика (включая другую биодоступность);</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другое показание к применению;</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другие отличия __________________________________</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известная комбинация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новая комбинация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Оригинальный лекарственный препарат (в случае известной комбинации)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 государство, где зарегистрирован оригинальный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препарата, дозировка, лекарственная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регистрационного удостоверения, дата регистрации, номер регистрационного удостоверения.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Радиофармацевтический лекарственный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радиофармацевтический набор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прекурсор радионуклида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радионуклида (первичный и вторичный)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Гомеопатический лекарственный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новый гомеопатический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Растительный лекарственный препарат</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биноминальное научное название растения (род, вид, разновидность)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гомеопатический препарат, включенный в фармакопеи и монографии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происхождения сырья (лабораторный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производящего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(определение) субстанции растительного происхождения и другие названия (синонимы, указанные в Фармакопеях)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Орфанный лекарственный препарат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 ли лекарственному препарату статус орфанного лекарственного препарата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xml:space="preserve">
Нет </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xml:space="preserve">
В процессе рассмотрения </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Да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 орфанного лекарственного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статуса орфанного лекарственного 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присвоение статуса отозвано: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Трансфер Наименование, адрес производственной площадки передающей стороны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 или лекарственное растительное сырье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Преквалификация ВОЗ</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16"/>
    <w:p>
      <w:pPr>
        <w:spacing w:after="0"/>
        <w:ind w:left="0"/>
        <w:jc w:val="both"/>
      </w:pPr>
      <w:r>
        <w:rPr>
          <w:rFonts w:ascii="Times New Roman"/>
          <w:b w:val="false"/>
          <w:i w:val="false"/>
          <w:color w:val="000000"/>
          <w:sz w:val="28"/>
        </w:rPr>
        <w:t>
      ";</w:t>
      </w:r>
    </w:p>
    <w:bookmarkEnd w:id="16"/>
    <w:bookmarkStart w:name="z8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7" w:id="18"/>
    <w:p>
      <w:pPr>
        <w:spacing w:after="0"/>
        <w:ind w:left="0"/>
        <w:jc w:val="both"/>
      </w:pPr>
      <w:r>
        <w:rPr>
          <w:rFonts w:ascii="Times New Roman"/>
          <w:b w:val="false"/>
          <w:i w:val="false"/>
          <w:color w:val="000000"/>
          <w:sz w:val="28"/>
        </w:rPr>
        <w:t>
      "2. Воспроизведенный лекарственный препарат</w:t>
      </w:r>
    </w:p>
    <w:bookmarkEnd w:id="18"/>
    <w:bookmarkStart w:name="z88" w:id="19"/>
    <w:p>
      <w:pPr>
        <w:spacing w:after="0"/>
        <w:ind w:left="0"/>
        <w:jc w:val="both"/>
      </w:pPr>
      <w:r>
        <w:rPr>
          <w:rFonts w:ascii="Times New Roman"/>
          <w:b w:val="false"/>
          <w:i w:val="false"/>
          <w:color w:val="000000"/>
          <w:sz w:val="28"/>
        </w:rPr>
        <w:t>
      Для воспроизведенных лекарственных препаратов данные фармацевтической разработки представляются в сравнении с оригинальным или референтным препаратом.</w:t>
      </w:r>
    </w:p>
    <w:bookmarkEnd w:id="19"/>
    <w:bookmarkStart w:name="z89" w:id="20"/>
    <w:p>
      <w:pPr>
        <w:spacing w:after="0"/>
        <w:ind w:left="0"/>
        <w:jc w:val="both"/>
      </w:pPr>
      <w:r>
        <w:rPr>
          <w:rFonts w:ascii="Times New Roman"/>
          <w:b w:val="false"/>
          <w:i w:val="false"/>
          <w:color w:val="000000"/>
          <w:sz w:val="28"/>
        </w:rPr>
        <w:t xml:space="preserve">
      Для доказательства эквивалентности генерика с оригинальным (референтным) препаратом в Модуле 5 формата ОТД или части IV Перечня документов, предоставляемых для экспертизы производителями Республики Казахстан (далее – Перечень) в регистрационном досье генерика предоставляются результаты исследований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утвержденными Решением Совета Евразийской экономической комиссии от 3 ноября 2016 года № 85.";</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91" w:id="21"/>
    <w:p>
      <w:pPr>
        <w:spacing w:after="0"/>
        <w:ind w:left="0"/>
        <w:jc w:val="both"/>
      </w:pPr>
      <w:r>
        <w:rPr>
          <w:rFonts w:ascii="Times New Roman"/>
          <w:b w:val="false"/>
          <w:i w:val="false"/>
          <w:color w:val="000000"/>
          <w:sz w:val="28"/>
        </w:rPr>
        <w:t>
      "5) полное описание и пакет данных по производственному процессу, начиная с разработки векторов экспрессии и банков клеток, культуры (брожения) клеток, сбора, очистки, реакций модификации, наполнения контейнеров для готовой лекарственной формы;";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7 изложить в следующей редакции:</w:t>
      </w:r>
    </w:p>
    <w:bookmarkStart w:name="z93" w:id="22"/>
    <w:p>
      <w:pPr>
        <w:spacing w:after="0"/>
        <w:ind w:left="0"/>
        <w:jc w:val="both"/>
      </w:pPr>
      <w:r>
        <w:rPr>
          <w:rFonts w:ascii="Times New Roman"/>
          <w:b w:val="false"/>
          <w:i w:val="false"/>
          <w:color w:val="000000"/>
          <w:sz w:val="28"/>
        </w:rPr>
        <w:t>
      "6) периодически обновляемый отчет по безопасности лекарственного препарата за последние 5 лет с момента регистрации в стране производителя до подачи заявления зарубежными производителями.</w:t>
      </w:r>
    </w:p>
    <w:bookmarkEnd w:id="22"/>
    <w:bookmarkStart w:name="z94" w:id="23"/>
    <w:p>
      <w:pPr>
        <w:spacing w:after="0"/>
        <w:ind w:left="0"/>
        <w:jc w:val="both"/>
      </w:pPr>
      <w:r>
        <w:rPr>
          <w:rFonts w:ascii="Times New Roman"/>
          <w:b w:val="false"/>
          <w:i w:val="false"/>
          <w:color w:val="000000"/>
          <w:sz w:val="28"/>
        </w:rPr>
        <w:t>
      При отсутствии опыта применения в стране производителя за 5 лет с момента регистрации, предоставляется периодически обновляемый отчет по безопасности лекарственного препарата за фактическое время присутствия на рынке в соответствии с требованиями надлежащей практики фармаконадзора (GVP).";</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96" w:id="24"/>
    <w:p>
      <w:pPr>
        <w:spacing w:after="0"/>
        <w:ind w:left="0"/>
        <w:jc w:val="both"/>
      </w:pPr>
      <w:r>
        <w:rPr>
          <w:rFonts w:ascii="Times New Roman"/>
          <w:b w:val="false"/>
          <w:i w:val="false"/>
          <w:color w:val="000000"/>
          <w:sz w:val="28"/>
        </w:rPr>
        <w:t>
      "12. Орфанные лекарственные препараты</w:t>
      </w:r>
    </w:p>
    <w:bookmarkEnd w:id="24"/>
    <w:bookmarkStart w:name="z97" w:id="25"/>
    <w:p>
      <w:pPr>
        <w:spacing w:after="0"/>
        <w:ind w:left="0"/>
        <w:jc w:val="both"/>
      </w:pPr>
      <w:r>
        <w:rPr>
          <w:rFonts w:ascii="Times New Roman"/>
          <w:b w:val="false"/>
          <w:i w:val="false"/>
          <w:color w:val="000000"/>
          <w:sz w:val="28"/>
        </w:rPr>
        <w:t>
      При экспертизе орфанных препаратов положительное заключение о безопасности выдается под обязательство заявителя на условиях:</w:t>
      </w:r>
    </w:p>
    <w:bookmarkEnd w:id="25"/>
    <w:bookmarkStart w:name="z98" w:id="26"/>
    <w:p>
      <w:pPr>
        <w:spacing w:after="0"/>
        <w:ind w:left="0"/>
        <w:jc w:val="both"/>
      </w:pPr>
      <w:r>
        <w:rPr>
          <w:rFonts w:ascii="Times New Roman"/>
          <w:b w:val="false"/>
          <w:i w:val="false"/>
          <w:color w:val="000000"/>
          <w:sz w:val="28"/>
        </w:rPr>
        <w:t>
      1) выполнения в определенные сроки определенной программы исследований, результаты которых будут являться основанием для переоценки соотношения "польза-риск";</w:t>
      </w:r>
    </w:p>
    <w:bookmarkEnd w:id="26"/>
    <w:bookmarkStart w:name="z99" w:id="27"/>
    <w:p>
      <w:pPr>
        <w:spacing w:after="0"/>
        <w:ind w:left="0"/>
        <w:jc w:val="both"/>
      </w:pPr>
      <w:r>
        <w:rPr>
          <w:rFonts w:ascii="Times New Roman"/>
          <w:b w:val="false"/>
          <w:i w:val="false"/>
          <w:color w:val="000000"/>
          <w:sz w:val="28"/>
        </w:rPr>
        <w:t>
      2) применения лекарственного препарата под строгим наблюдением врача;</w:t>
      </w:r>
    </w:p>
    <w:bookmarkEnd w:id="27"/>
    <w:bookmarkStart w:name="z100" w:id="28"/>
    <w:p>
      <w:pPr>
        <w:spacing w:after="0"/>
        <w:ind w:left="0"/>
        <w:jc w:val="both"/>
      </w:pPr>
      <w:r>
        <w:rPr>
          <w:rFonts w:ascii="Times New Roman"/>
          <w:b w:val="false"/>
          <w:i w:val="false"/>
          <w:color w:val="000000"/>
          <w:sz w:val="28"/>
        </w:rPr>
        <w:t xml:space="preserve">
      3) немедленного уведомления государственного органа о любых нежелательных реакциях, возникших при применении орфанного препарата, и предпринятых мерах в соответствии с правилами проведения фармаконадзора и мониторинга безопасности, качества и эффективности медицинских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w:t>
      </w:r>
    </w:p>
    <w:bookmarkEnd w:id="28"/>
    <w:bookmarkStart w:name="z101" w:id="29"/>
    <w:p>
      <w:pPr>
        <w:spacing w:after="0"/>
        <w:ind w:left="0"/>
        <w:jc w:val="both"/>
      </w:pPr>
      <w:r>
        <w:rPr>
          <w:rFonts w:ascii="Times New Roman"/>
          <w:b w:val="false"/>
          <w:i w:val="false"/>
          <w:color w:val="000000"/>
          <w:sz w:val="28"/>
        </w:rPr>
        <w:t>
      Экспертная организация согласовывает программу исследований, обязательную к проведению после получения регистрации, разработанную и предоставляемую заявителем на экспертизу согласно подпункту 1) настоящего пункта.</w:t>
      </w:r>
    </w:p>
    <w:bookmarkEnd w:id="29"/>
    <w:bookmarkStart w:name="z102" w:id="30"/>
    <w:p>
      <w:pPr>
        <w:spacing w:after="0"/>
        <w:ind w:left="0"/>
        <w:jc w:val="both"/>
      </w:pPr>
      <w:r>
        <w:rPr>
          <w:rFonts w:ascii="Times New Roman"/>
          <w:b w:val="false"/>
          <w:i w:val="false"/>
          <w:color w:val="000000"/>
          <w:sz w:val="28"/>
        </w:rPr>
        <w:t>
      В период выполнения поставленных условий экспертная организация предоставляет в государственный орган информацию, получаемую от заявителя о проведении определенной программы исследований для ежегодной переоценки соотношения "польза-риск" для зарегистрированного орфанного препарата. Инструкция по медицинскому применению и другая медицинская информация о зарегистрированном таким образом орфанном препарате содержит указания о недостаточности данных.";</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04" w:id="31"/>
    <w:p>
      <w:pPr>
        <w:spacing w:after="0"/>
        <w:ind w:left="0"/>
        <w:jc w:val="both"/>
      </w:pPr>
      <w:r>
        <w:rPr>
          <w:rFonts w:ascii="Times New Roman"/>
          <w:b w:val="false"/>
          <w:i w:val="false"/>
          <w:color w:val="000000"/>
          <w:sz w:val="28"/>
        </w:rPr>
        <w:t>
      "17. Ускоренная экспертиза лекарственного средства</w:t>
      </w:r>
    </w:p>
    <w:bookmarkEnd w:id="31"/>
    <w:bookmarkStart w:name="z105" w:id="32"/>
    <w:p>
      <w:pPr>
        <w:spacing w:after="0"/>
        <w:ind w:left="0"/>
        <w:jc w:val="both"/>
      </w:pPr>
      <w:r>
        <w:rPr>
          <w:rFonts w:ascii="Times New Roman"/>
          <w:b w:val="false"/>
          <w:i w:val="false"/>
          <w:color w:val="000000"/>
          <w:sz w:val="28"/>
        </w:rPr>
        <w:t>
      При проведении ускоренной экспертизы не снижаются требования к безопасности, качеству и эффективности лекарственных средств.</w:t>
      </w:r>
    </w:p>
    <w:bookmarkEnd w:id="32"/>
    <w:bookmarkStart w:name="z106" w:id="33"/>
    <w:p>
      <w:pPr>
        <w:spacing w:after="0"/>
        <w:ind w:left="0"/>
        <w:jc w:val="both"/>
      </w:pPr>
      <w:r>
        <w:rPr>
          <w:rFonts w:ascii="Times New Roman"/>
          <w:b w:val="false"/>
          <w:i w:val="false"/>
          <w:color w:val="000000"/>
          <w:sz w:val="28"/>
        </w:rPr>
        <w:t>
      1) Ускоренная экспертиза лекарственных средств осуществляется по решению уполномоченного органа и проводится в случаях:</w:t>
      </w:r>
    </w:p>
    <w:bookmarkEnd w:id="33"/>
    <w:bookmarkStart w:name="z107" w:id="34"/>
    <w:p>
      <w:pPr>
        <w:spacing w:after="0"/>
        <w:ind w:left="0"/>
        <w:jc w:val="both"/>
      </w:pPr>
      <w:r>
        <w:rPr>
          <w:rFonts w:ascii="Times New Roman"/>
          <w:b w:val="false"/>
          <w:i w:val="false"/>
          <w:color w:val="000000"/>
          <w:sz w:val="28"/>
        </w:rPr>
        <w:t>
      предназначения лекарственных средств для профилактики, лечения, диагностики редких заболеваний;</w:t>
      </w:r>
    </w:p>
    <w:bookmarkEnd w:id="34"/>
    <w:bookmarkStart w:name="z108" w:id="35"/>
    <w:p>
      <w:pPr>
        <w:spacing w:after="0"/>
        <w:ind w:left="0"/>
        <w:jc w:val="both"/>
      </w:pPr>
      <w:r>
        <w:rPr>
          <w:rFonts w:ascii="Times New Roman"/>
          <w:b w:val="false"/>
          <w:i w:val="false"/>
          <w:color w:val="000000"/>
          <w:sz w:val="28"/>
        </w:rPr>
        <w:t>
      предотвращения чрезвычайных ситуаций, возникновения и устранении последствий эпидемии, пандемии инфекционных заболеваний (лекарственные препараты этиопатогенетической терапии, применяемые в экстренных ситуациях в ответ на угрозы здоровью населения (пандемии) и включенные в клинические протоколы лечения;</w:t>
      </w:r>
    </w:p>
    <w:bookmarkEnd w:id="35"/>
    <w:bookmarkStart w:name="z109" w:id="36"/>
    <w:p>
      <w:pPr>
        <w:spacing w:after="0"/>
        <w:ind w:left="0"/>
        <w:jc w:val="both"/>
      </w:pPr>
      <w:r>
        <w:rPr>
          <w:rFonts w:ascii="Times New Roman"/>
          <w:b w:val="false"/>
          <w:i w:val="false"/>
          <w:color w:val="000000"/>
          <w:sz w:val="28"/>
        </w:rPr>
        <w:t xml:space="preserve">
      угрозы риска дефектуры лекарственного препарата на рынке Республики Казахстан в связи с геополитической ситуацией, военными действиями в мире; </w:t>
      </w:r>
    </w:p>
    <w:bookmarkEnd w:id="36"/>
    <w:bookmarkStart w:name="z110" w:id="37"/>
    <w:p>
      <w:pPr>
        <w:spacing w:after="0"/>
        <w:ind w:left="0"/>
        <w:jc w:val="both"/>
      </w:pPr>
      <w:r>
        <w:rPr>
          <w:rFonts w:ascii="Times New Roman"/>
          <w:b w:val="false"/>
          <w:i w:val="false"/>
          <w:color w:val="000000"/>
          <w:sz w:val="28"/>
        </w:rPr>
        <w:t xml:space="preserve">
      предназначения лекарственного препарата, иностранного производителя, для трансфера технологий на производственную площадку на территории Республики Казахстан. </w:t>
      </w:r>
    </w:p>
    <w:bookmarkEnd w:id="37"/>
    <w:bookmarkStart w:name="z111" w:id="38"/>
    <w:p>
      <w:pPr>
        <w:spacing w:after="0"/>
        <w:ind w:left="0"/>
        <w:jc w:val="both"/>
      </w:pPr>
      <w:r>
        <w:rPr>
          <w:rFonts w:ascii="Times New Roman"/>
          <w:b w:val="false"/>
          <w:i w:val="false"/>
          <w:color w:val="000000"/>
          <w:sz w:val="28"/>
        </w:rPr>
        <w:t>
      2) Экспертиза лекарственных средств, участвующих в процедуре совместной преквалификации ВОЗ, осуществляется в соответствии с приложением 8 Серии Технических докладов ВОЗ, № 996, 2016 г. "Процедура совместной регистрации между группой по предварительной оценке Всемирной организации здравоохранения (ВОЗ) и национальными органами регулирования для оценки и ускоренной национальной регистрации фармацевтических продуктов и вакцин, прошедших предварительную квалификацию ВОЗ".</w:t>
      </w:r>
    </w:p>
    <w:bookmarkEnd w:id="38"/>
    <w:bookmarkStart w:name="z112" w:id="39"/>
    <w:p>
      <w:pPr>
        <w:spacing w:after="0"/>
        <w:ind w:left="0"/>
        <w:jc w:val="both"/>
      </w:pPr>
      <w:r>
        <w:rPr>
          <w:rFonts w:ascii="Times New Roman"/>
          <w:b w:val="false"/>
          <w:i w:val="false"/>
          <w:color w:val="000000"/>
          <w:sz w:val="28"/>
        </w:rPr>
        <w:t xml:space="preserve">
      Настоящее приложение распространяется также на лекарственные средства, находящиеся на этапе экспертных работ до вступления в силу настоящих Правил."; </w:t>
      </w:r>
    </w:p>
    <w:bookmarkEnd w:id="39"/>
    <w:bookmarkStart w:name="z113"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bookmarkEnd w:id="40"/>
    <w:bookmarkStart w:name="z114" w:id="41"/>
    <w:p>
      <w:pPr>
        <w:spacing w:after="0"/>
        <w:ind w:left="0"/>
        <w:jc w:val="both"/>
      </w:pPr>
      <w:r>
        <w:rPr>
          <w:rFonts w:ascii="Times New Roman"/>
          <w:b w:val="false"/>
          <w:i w:val="false"/>
          <w:color w:val="000000"/>
          <w:sz w:val="28"/>
        </w:rPr>
        <w:t>
      строку, порядковый номер 26, изложить в следующей редакции:</w:t>
      </w:r>
    </w:p>
    <w:bookmarkEnd w:id="41"/>
    <w:bookmarkStart w:name="z115"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 нестероидных противовоспалительных лекарственных средств с атропиноподобными лекарственными средствами (спазмолитиками)</w:t>
            </w:r>
          </w:p>
        </w:tc>
      </w:tr>
    </w:tbl>
    <w:bookmarkStart w:name="z116" w:id="43"/>
    <w:p>
      <w:pPr>
        <w:spacing w:after="0"/>
        <w:ind w:left="0"/>
        <w:jc w:val="both"/>
      </w:pPr>
      <w:r>
        <w:rPr>
          <w:rFonts w:ascii="Times New Roman"/>
          <w:b w:val="false"/>
          <w:i w:val="false"/>
          <w:color w:val="000000"/>
          <w:sz w:val="28"/>
        </w:rPr>
        <w:t>
      ";</w:t>
      </w:r>
    </w:p>
    <w:bookmarkEnd w:id="43"/>
    <w:bookmarkStart w:name="z117" w:id="44"/>
    <w:p>
      <w:pPr>
        <w:spacing w:after="0"/>
        <w:ind w:left="0"/>
        <w:jc w:val="both"/>
      </w:pPr>
      <w:r>
        <w:rPr>
          <w:rFonts w:ascii="Times New Roman"/>
          <w:b w:val="false"/>
          <w:i w:val="false"/>
          <w:color w:val="000000"/>
          <w:sz w:val="28"/>
        </w:rPr>
        <w:t xml:space="preserve">
      строку, порядковый номер 27, исключить; </w:t>
      </w:r>
    </w:p>
    <w:bookmarkEnd w:id="44"/>
    <w:bookmarkStart w:name="z118"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 xml:space="preserve"> к указанным Правилам:</w:t>
      </w:r>
    </w:p>
    <w:bookmarkEnd w:id="45"/>
    <w:bookmarkStart w:name="z119" w:id="46"/>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46"/>
    <w:bookmarkStart w:name="z120"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 является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Оригинальный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Воспроизведенный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Гибридный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Биологический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Иммунобиологический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Биоподобный лекарственный препарат (Биосимиляр)</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Комбинированный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Радиофармацевтический лекарственный препарат или прекурсор</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Гомеопатический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Растительный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Орфанный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Лекарственное природное сырье (не фармакопейное)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Преквалификация ВОЗ</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Трансфер</w:t>
            </w:r>
          </w:p>
          <w:p>
            <w:pPr>
              <w:spacing w:after="20"/>
              <w:ind w:left="20"/>
              <w:jc w:val="both"/>
            </w:pPr>
          </w:p>
        </w:tc>
      </w:tr>
    </w:tbl>
    <w:bookmarkStart w:name="z150" w:id="48"/>
    <w:p>
      <w:pPr>
        <w:spacing w:after="0"/>
        <w:ind w:left="0"/>
        <w:jc w:val="both"/>
      </w:pPr>
      <w:r>
        <w:rPr>
          <w:rFonts w:ascii="Times New Roman"/>
          <w:b w:val="false"/>
          <w:i w:val="false"/>
          <w:color w:val="000000"/>
          <w:sz w:val="28"/>
        </w:rPr>
        <w:t>
      ";</w:t>
      </w:r>
    </w:p>
    <w:bookmarkEnd w:id="48"/>
    <w:bookmarkStart w:name="z151"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w:t>
      </w:r>
    </w:p>
    <w:bookmarkEnd w:id="49"/>
    <w:bookmarkStart w:name="z152" w:id="50"/>
    <w:p>
      <w:pPr>
        <w:spacing w:after="0"/>
        <w:ind w:left="0"/>
        <w:jc w:val="both"/>
      </w:pPr>
      <w:r>
        <w:rPr>
          <w:rFonts w:ascii="Times New Roman"/>
          <w:b w:val="false"/>
          <w:i w:val="false"/>
          <w:color w:val="000000"/>
          <w:sz w:val="28"/>
        </w:rPr>
        <w:t>
      строку, порядковый номер 7, изложить в следующей редакции:</w:t>
      </w:r>
    </w:p>
    <w:bookmarkEnd w:id="50"/>
    <w:bookmarkStart w:name="z153"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Оригинальный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Воспроизведенный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Гибридный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Биологический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Иммунобиологический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Биоподобный лекарственный препарат (Биосимиляр)</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Комбинированный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Лекарственный препарат с хорошо изученным медицинским применением</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Радиофармацевтический лекарственный препарат или прекурсор</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Гомеопатический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Растительный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Орфанный лекарственный препарат</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Активная фармацевтическая субстанция, произведенная не в условиях GMP</w:t>
            </w: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Лекарственное природное сырье (не фармакопейное)</w:t>
            </w: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83"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медицинских изделий, утвержденных приложением 2 к указанному приказу: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85" w:id="53"/>
    <w:p>
      <w:pPr>
        <w:spacing w:after="0"/>
        <w:ind w:left="0"/>
        <w:jc w:val="both"/>
      </w:pPr>
      <w:r>
        <w:rPr>
          <w:rFonts w:ascii="Times New Roman"/>
          <w:b w:val="false"/>
          <w:i w:val="false"/>
          <w:color w:val="000000"/>
          <w:sz w:val="28"/>
        </w:rPr>
        <w:t>
      "32. При невозможности проведения лабораторных испытаний медицинского изделия по отдельным показателям, экспертная организация признает результаты лабораторных испытаний по отдельным показателям, указанным в сертификате (протоколе) анализа производителя.";</w:t>
      </w:r>
    </w:p>
    <w:bookmarkEnd w:id="53"/>
    <w:bookmarkStart w:name="z186" w:id="54"/>
    <w:p>
      <w:pPr>
        <w:spacing w:after="0"/>
        <w:ind w:left="0"/>
        <w:jc w:val="both"/>
      </w:pPr>
      <w:r>
        <w:rPr>
          <w:rFonts w:ascii="Times New Roman"/>
          <w:b w:val="false"/>
          <w:i w:val="false"/>
          <w:color w:val="000000"/>
          <w:sz w:val="28"/>
        </w:rPr>
        <w:t>
      дополнить пунктом 32-1 следующего содержания:</w:t>
      </w:r>
    </w:p>
    <w:bookmarkEnd w:id="54"/>
    <w:bookmarkStart w:name="z187" w:id="55"/>
    <w:p>
      <w:pPr>
        <w:spacing w:after="0"/>
        <w:ind w:left="0"/>
        <w:jc w:val="both"/>
      </w:pPr>
      <w:r>
        <w:rPr>
          <w:rFonts w:ascii="Times New Roman"/>
          <w:b w:val="false"/>
          <w:i w:val="false"/>
          <w:color w:val="000000"/>
          <w:sz w:val="28"/>
        </w:rPr>
        <w:t>
      "32-1. При экспертизе медицинских изделий, произведенных на основе трансфера технологий лабораторные испытания проводятся дистанционно c подтверждением геолокации и с участием представителей экспертной организации в лаборатории контроля качества производителя или в контрактной лаборатории, используемой производителем.</w:t>
      </w:r>
    </w:p>
    <w:bookmarkEnd w:id="55"/>
    <w:bookmarkStart w:name="z188" w:id="56"/>
    <w:p>
      <w:pPr>
        <w:spacing w:after="0"/>
        <w:ind w:left="0"/>
        <w:jc w:val="both"/>
      </w:pPr>
      <w:r>
        <w:rPr>
          <w:rFonts w:ascii="Times New Roman"/>
          <w:b w:val="false"/>
          <w:i w:val="false"/>
          <w:color w:val="000000"/>
          <w:sz w:val="28"/>
        </w:rPr>
        <w:t xml:space="preserve">
      По результатам лабораторных испытаний составляется отчет (протокол) о результатах проведения лабораторного испытания в лаборатории контроля качества производителя или в контрактной лаборатории, используемой производителем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 к настоящим Правилам. Результаты полученных испытаний отправляются в экспертную организацию с переводом на казахский и русский языки.";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190" w:id="57"/>
    <w:p>
      <w:pPr>
        <w:spacing w:after="0"/>
        <w:ind w:left="0"/>
        <w:jc w:val="both"/>
      </w:pPr>
      <w:r>
        <w:rPr>
          <w:rFonts w:ascii="Times New Roman"/>
          <w:b w:val="false"/>
          <w:i w:val="false"/>
          <w:color w:val="000000"/>
          <w:sz w:val="28"/>
        </w:rPr>
        <w:t>
      "51. При экспертизе медицинских изделий, производимых производителями Республики Казахстан на основе трансфера технологий путем организации локального производства на основе передачи, внедрения (применения), адаптации существующих технологий (результатов научных исследований, новых разработок), осуществляемых от передающей стороны к принимающей стороне для производства медицинских изделий, к регистрационному досье дополнительно представляются следующие документы:</w:t>
      </w:r>
    </w:p>
    <w:bookmarkEnd w:id="57"/>
    <w:bookmarkStart w:name="z191" w:id="58"/>
    <w:p>
      <w:pPr>
        <w:spacing w:after="0"/>
        <w:ind w:left="0"/>
        <w:jc w:val="both"/>
      </w:pPr>
      <w:r>
        <w:rPr>
          <w:rFonts w:ascii="Times New Roman"/>
          <w:b w:val="false"/>
          <w:i w:val="false"/>
          <w:color w:val="000000"/>
          <w:sz w:val="28"/>
        </w:rPr>
        <w:t>
      1) выписка из договора или соглашение между отечественным производителем и зарубежным производителем о переносе производственных и технологических процессов с правом передачи технической документации в рамках трансфера технологий и плана трансфера технологий;</w:t>
      </w:r>
    </w:p>
    <w:bookmarkEnd w:id="58"/>
    <w:bookmarkStart w:name="z192" w:id="59"/>
    <w:p>
      <w:pPr>
        <w:spacing w:after="0"/>
        <w:ind w:left="0"/>
        <w:jc w:val="both"/>
      </w:pPr>
      <w:r>
        <w:rPr>
          <w:rFonts w:ascii="Times New Roman"/>
          <w:b w:val="false"/>
          <w:i w:val="false"/>
          <w:color w:val="000000"/>
          <w:sz w:val="28"/>
        </w:rPr>
        <w:t>
      2) результаты проведенного трансфера технологий, включающего описание этапов, перечень необходимого производственного оборудования; общие схемы технологии производства и методик контроля качества;</w:t>
      </w:r>
    </w:p>
    <w:bookmarkEnd w:id="59"/>
    <w:bookmarkStart w:name="z193" w:id="60"/>
    <w:p>
      <w:pPr>
        <w:spacing w:after="0"/>
        <w:ind w:left="0"/>
        <w:jc w:val="both"/>
      </w:pPr>
      <w:r>
        <w:rPr>
          <w:rFonts w:ascii="Times New Roman"/>
          <w:b w:val="false"/>
          <w:i w:val="false"/>
          <w:color w:val="000000"/>
          <w:sz w:val="28"/>
        </w:rPr>
        <w:t>
      3) протокол тестового запуска оборудования принимающей и дающей стороны;</w:t>
      </w:r>
    </w:p>
    <w:bookmarkEnd w:id="60"/>
    <w:bookmarkStart w:name="z194" w:id="61"/>
    <w:p>
      <w:pPr>
        <w:spacing w:after="0"/>
        <w:ind w:left="0"/>
        <w:jc w:val="both"/>
      </w:pPr>
      <w:r>
        <w:rPr>
          <w:rFonts w:ascii="Times New Roman"/>
          <w:b w:val="false"/>
          <w:i w:val="false"/>
          <w:color w:val="000000"/>
          <w:sz w:val="28"/>
        </w:rPr>
        <w:t>
      4) по экологической безопасности (вопросы охраны здоровья и окружающей среды);</w:t>
      </w:r>
    </w:p>
    <w:bookmarkEnd w:id="61"/>
    <w:bookmarkStart w:name="z195" w:id="62"/>
    <w:p>
      <w:pPr>
        <w:spacing w:after="0"/>
        <w:ind w:left="0"/>
        <w:jc w:val="both"/>
      </w:pPr>
      <w:r>
        <w:rPr>
          <w:rFonts w:ascii="Times New Roman"/>
          <w:b w:val="false"/>
          <w:i w:val="false"/>
          <w:color w:val="000000"/>
          <w:sz w:val="28"/>
        </w:rPr>
        <w:t>
      5) перечень наименований документов по технологии производства, стандартным операционным процедурам, руководство по качеству;</w:t>
      </w:r>
    </w:p>
    <w:bookmarkEnd w:id="62"/>
    <w:bookmarkStart w:name="z196" w:id="63"/>
    <w:p>
      <w:pPr>
        <w:spacing w:after="0"/>
        <w:ind w:left="0"/>
        <w:jc w:val="both"/>
      </w:pPr>
      <w:r>
        <w:rPr>
          <w:rFonts w:ascii="Times New Roman"/>
          <w:b w:val="false"/>
          <w:i w:val="false"/>
          <w:color w:val="000000"/>
          <w:sz w:val="28"/>
        </w:rPr>
        <w:t>
      6) отчеты клинических и доклинических исследований медицинских изделий; клинико-лабораторных испытаний передающей стороны;</w:t>
      </w:r>
    </w:p>
    <w:bookmarkEnd w:id="63"/>
    <w:bookmarkStart w:name="z197" w:id="64"/>
    <w:p>
      <w:pPr>
        <w:spacing w:after="0"/>
        <w:ind w:left="0"/>
        <w:jc w:val="both"/>
      </w:pPr>
      <w:r>
        <w:rPr>
          <w:rFonts w:ascii="Times New Roman"/>
          <w:b w:val="false"/>
          <w:i w:val="false"/>
          <w:color w:val="000000"/>
          <w:sz w:val="28"/>
        </w:rPr>
        <w:t>
      7) отчеты испытаний передающей стороны с аутентичным переводом на русский язык результатов и выводов испытаний (испытаний с целью оценки биологического действия медицинских изделий, технических испытаний, об исследованиях стабильности, обосновывающий срок хранения медицинского изделия, отчет или данные испытаний на специфичность и аналитическую чувствительность медицинского изделия для in vitro (IVD) диагностики).</w:t>
      </w:r>
    </w:p>
    <w:bookmarkEnd w:id="64"/>
    <w:bookmarkStart w:name="z198" w:id="65"/>
    <w:p>
      <w:pPr>
        <w:spacing w:after="0"/>
        <w:ind w:left="0"/>
        <w:jc w:val="both"/>
      </w:pPr>
      <w:r>
        <w:rPr>
          <w:rFonts w:ascii="Times New Roman"/>
          <w:b w:val="false"/>
          <w:i w:val="false"/>
          <w:color w:val="000000"/>
          <w:sz w:val="28"/>
        </w:rPr>
        <w:t>
      При полном трансфере технологий локальный производитель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Казахстана.".</w:t>
      </w:r>
    </w:p>
    <w:bookmarkEnd w:id="65"/>
    <w:bookmarkStart w:name="z199" w:id="66"/>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66"/>
    <w:bookmarkStart w:name="z200"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201" w:id="6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8"/>
    <w:bookmarkStart w:name="z202" w:id="6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9"/>
    <w:bookmarkStart w:name="z203" w:id="7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0"/>
    <w:bookmarkStart w:name="z204" w:id="7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206"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2022 года</w:t>
            </w:r>
            <w:r>
              <w:br/>
            </w:r>
            <w:r>
              <w:rPr>
                <w:rFonts w:ascii="Times New Roman"/>
                <w:b w:val="false"/>
                <w:i w:val="false"/>
                <w:color w:val="000000"/>
                <w:sz w:val="20"/>
              </w:rPr>
              <w:t>№ ҚР ДСМ-128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лекарственных средств</w:t>
            </w:r>
          </w:p>
        </w:tc>
      </w:tr>
    </w:tbl>
    <w:bookmarkStart w:name="z209" w:id="73"/>
    <w:p>
      <w:pPr>
        <w:spacing w:after="0"/>
        <w:ind w:left="0"/>
        <w:jc w:val="left"/>
      </w:pPr>
      <w:r>
        <w:rPr>
          <w:rFonts w:ascii="Times New Roman"/>
          <w:b/>
          <w:i w:val="false"/>
          <w:color w:val="000000"/>
        </w:rPr>
        <w:t xml:space="preserve"> Перечень изменений, вносимых в регистрационное досье лекарственного средства</w:t>
      </w:r>
    </w:p>
    <w:bookmarkEnd w:id="73"/>
    <w:bookmarkStart w:name="z210" w:id="74"/>
    <w:p>
      <w:pPr>
        <w:spacing w:after="0"/>
        <w:ind w:left="0"/>
        <w:jc w:val="both"/>
      </w:pPr>
      <w:r>
        <w:rPr>
          <w:rFonts w:ascii="Times New Roman"/>
          <w:b w:val="false"/>
          <w:i w:val="false"/>
          <w:color w:val="000000"/>
          <w:sz w:val="28"/>
        </w:rPr>
        <w:t>
      А. Административные изменения</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Изменение названия и (или) адреса держателя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Держатель регистрационного удостоверения не меняется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Смена держателя регистрационного удостоверения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Держателем регистрационного удостоверения является юридическое лицо.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Документ от соответствующего уполномоченного органа (например, налогового органа), в котором указано новое название или адрес.</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Краткая характеристика системы фармаконадзора от нового держателя регистрационного удостоверения (далее – ДРУ) включают следующие элементы:</w:t>
            </w:r>
          </w:p>
          <w:p>
            <w:pPr>
              <w:spacing w:after="20"/>
              <w:ind w:left="20"/>
              <w:jc w:val="both"/>
            </w:pPr>
            <w:r>
              <w:rPr>
                <w:rFonts w:ascii="Times New Roman"/>
                <w:b w:val="false"/>
                <w:i w:val="false"/>
                <w:color w:val="000000"/>
                <w:sz w:val="20"/>
              </w:rPr>
              <w:t>
информация о том, что держатель регистрационного удостоверения имеет в своем распоряжении ответственное лицо за глобальный фармаконадзор;</w:t>
            </w:r>
          </w:p>
          <w:p>
            <w:pPr>
              <w:spacing w:after="20"/>
              <w:ind w:left="20"/>
              <w:jc w:val="both"/>
            </w:pPr>
            <w:r>
              <w:rPr>
                <w:rFonts w:ascii="Times New Roman"/>
                <w:b w:val="false"/>
                <w:i w:val="false"/>
                <w:color w:val="000000"/>
                <w:sz w:val="20"/>
              </w:rPr>
              <w:t>
контактные данные ответственного лица за глобальный фармаконадзор;</w:t>
            </w:r>
          </w:p>
          <w:p>
            <w:pPr>
              <w:spacing w:after="20"/>
              <w:ind w:left="20"/>
              <w:jc w:val="both"/>
            </w:pPr>
            <w:r>
              <w:rPr>
                <w:rFonts w:ascii="Times New Roman"/>
                <w:b w:val="false"/>
                <w:i w:val="false"/>
                <w:color w:val="000000"/>
                <w:sz w:val="20"/>
              </w:rPr>
              <w:t>
декларация, подписанная держателем регистрационного удостоверения о том, что он имеет систему фармаконадзора для выполнения задач и обязанностей по пострегистрационному контролю безопасности лекарственных средств;</w:t>
            </w:r>
          </w:p>
          <w:p>
            <w:pPr>
              <w:spacing w:after="20"/>
              <w:ind w:left="20"/>
              <w:jc w:val="both"/>
            </w:pPr>
            <w:r>
              <w:rPr>
                <w:rFonts w:ascii="Times New Roman"/>
                <w:b w:val="false"/>
                <w:i w:val="false"/>
                <w:color w:val="000000"/>
                <w:sz w:val="20"/>
              </w:rPr>
              <w:t>
ссылка на место (адрес), где хранится мастер-файл системы фармаконадзора.</w:t>
            </w:r>
          </w:p>
          <w:p>
            <w:pPr>
              <w:spacing w:after="20"/>
              <w:ind w:left="20"/>
              <w:jc w:val="both"/>
            </w:pPr>
            <w:r>
              <w:rPr>
                <w:rFonts w:ascii="Times New Roman"/>
                <w:b w:val="false"/>
                <w:i w:val="false"/>
                <w:color w:val="000000"/>
                <w:sz w:val="20"/>
              </w:rPr>
              <w:t>
4. Договорные взаимоотношения между производителем и ДРУ на право осуществления деятельности по фармаконадзору.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Изменение (торгового) наименования лекарственного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Лекарственные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Избегать путаницы с названиями существующих медицинских препаратов или же с Международным непатентованным наименованием (далее – МНН), если же наименование общепринятое, изменение произведено в следующем порядке: от общепринятого названия к фармакопейному или к МНН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Мотивированное обоснование необходимости изменения названия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3. Копия документа, выданного компетентными органами страны-производителя, который удостоверяет изменение его названия.</w:t>
            </w:r>
          </w:p>
          <w:p>
            <w:pPr>
              <w:spacing w:after="20"/>
              <w:ind w:left="20"/>
              <w:jc w:val="both"/>
            </w:pPr>
            <w:r>
              <w:rPr>
                <w:rFonts w:ascii="Times New Roman"/>
                <w:b w:val="false"/>
                <w:i w:val="false"/>
                <w:color w:val="000000"/>
                <w:sz w:val="20"/>
              </w:rPr>
              <w:t>
4. Подписанная декларация о том, что место, способ, состав, нормативный документ, регламентирующий качество препарата остались без изменения.</w:t>
            </w:r>
          </w:p>
          <w:p>
            <w:pPr>
              <w:spacing w:after="20"/>
              <w:ind w:left="20"/>
              <w:jc w:val="both"/>
            </w:pPr>
            <w:r>
              <w:rPr>
                <w:rFonts w:ascii="Times New Roman"/>
                <w:b w:val="false"/>
                <w:i w:val="false"/>
                <w:color w:val="000000"/>
                <w:sz w:val="20"/>
              </w:rPr>
              <w:t>
5. Ведомость изменений к утвержденному нормативному документу по контролю качества и безопасности ЛС.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Изменение наименования активной фармацевтической субстанции или вспомогательного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Фармацевтическая субстанция (вспомогательное вещество)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Свидетельство Всемирной организации здравоохранения (далее – ВОЗ) об утверждении или копия перечня Международного непатентованного наименования. Если применимо, подтверждение того, что изменение соответствует Государственной Фармакопее Республики Казахстан. Декларация, что наименование растительных лекарственных препаратов растительного происхождения соответствует документам Республики Казахстан.</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Изменение названия и (или) адреса: производителя (включая, если применимо, площадок по контролю качества), или держателя мастер- файла активной фармацевтической субстанции (далее – МФАФС), или поставщика активной фармацевтической субстанции, исходных материалов, реактивов или промежуточных продуктов, используемых в производстве активной фармацевтической субстанции (если указано в техническом досье), если в регистрационном досье отсутствуют сертификаты соответствия Ph. Eur., или производителя нового вспомогательного вещества (если указано в техническом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Производственная площадка и ни одна из производственных операций не изменяется.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Официальный документ от уполномоченного органа (например, налогового органа), в котором указано новое название и (или) адрес.</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При изменении названия держателя МФАФС — обновленное разрешение на доступ.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Изменение названия и (или) адреса производителя лекарственного препарата, включая выпускающие площадки и площадки по контролю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Действия, за которые отвечает производитель (импортер), включают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Действия, за которые отвечает производитель (импортер), не включают выпуск серий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Нет изменения в производственном процессе, фактическом месте расположения площадки, в нормативном документе по контролю качества и безопасности лекарственного средства.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исправленного разрешения на производство (при наличии) или официальный документ от соответствующего уполномоченного органа, в котором упоминается новое название и (или) адрес.</w:t>
            </w:r>
          </w:p>
          <w:p>
            <w:pPr>
              <w:spacing w:after="20"/>
              <w:ind w:left="20"/>
              <w:jc w:val="both"/>
            </w:pPr>
            <w:r>
              <w:rPr>
                <w:rFonts w:ascii="Times New Roman"/>
                <w:b w:val="false"/>
                <w:i w:val="false"/>
                <w:color w:val="000000"/>
                <w:sz w:val="20"/>
              </w:rPr>
              <w:t>
2. Если применимо, поправка к соответствующему (соответствующим) разделу (разделам) досье, включая пересмотренную информацию о лекарственном препарате.</w:t>
            </w:r>
          </w:p>
          <w:p>
            <w:pPr>
              <w:spacing w:after="20"/>
              <w:ind w:left="20"/>
              <w:jc w:val="both"/>
            </w:pPr>
            <w:r>
              <w:rPr>
                <w:rFonts w:ascii="Times New Roman"/>
                <w:b w:val="false"/>
                <w:i w:val="false"/>
                <w:color w:val="000000"/>
                <w:sz w:val="20"/>
              </w:rPr>
              <w:t>
3. Обновленная краткая характеристика лекарственного препарата, инструкция по медицинскому применению (листок-вкладыш), маркировка.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анатомо-терапевтическо-химической (далее - АТХ)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вследствие утверждения или изменения ВОЗ кода АТХ.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Свидетельство ВОЗ об утверждении или копия перечня кодов АТХ.</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производственной площадки (в том числе для активной фармацевтической субстанции, промежуточных продуктов, лекарственного препарата, упаковщика, производителя, ответственного за выпуск серии, контроля качества серий или поставщика исходного материала, реактива или вспомогательного вещества (если указаны в досье)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Остается не менее одной ранее одобренной производственной площадки (производителя), осуществляющих те же функции, что и подлежащие исключению. Если применимо, в Республике Казахстан остается, по меньшей мере, один производитель, отвечающий за выпуск серий, способный сертифицировать испытание продукта в целях выпуска серий в Республике Казахстан.</w:t>
            </w:r>
          </w:p>
          <w:p>
            <w:pPr>
              <w:spacing w:after="20"/>
              <w:ind w:left="20"/>
              <w:jc w:val="both"/>
            </w:pPr>
            <w:r>
              <w:rPr>
                <w:rFonts w:ascii="Times New Roman"/>
                <w:b w:val="false"/>
                <w:i w:val="false"/>
                <w:color w:val="000000"/>
                <w:sz w:val="20"/>
              </w:rPr>
              <w:t>
2. Исключение не является следствием критических недостатков производства.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В форме заявления о внесении изменений необходимо четко обозначить "текущих" и "предлагаемых" производителей, перечисленных в заявлении о регистрации.</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 включая пересмотренную информацию о лекарственном препарате.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Изменения даты аудита для верификации соответствия производителя активной фармацевтической субстанции правилам надлежащей производственной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Письменное подтверждение производителя лекарственного препарата, содержащее указание о верификации соответствия производителя активной фармацевтической субстанции Правилам надлежащей производственной практики Республики Казахстан.</w:t>
            </w:r>
          </w:p>
        </w:tc>
      </w:tr>
    </w:tbl>
    <w:bookmarkStart w:name="z245" w:id="75"/>
    <w:p>
      <w:pPr>
        <w:spacing w:after="0"/>
        <w:ind w:left="0"/>
        <w:jc w:val="both"/>
      </w:pPr>
      <w:r>
        <w:rPr>
          <w:rFonts w:ascii="Times New Roman"/>
          <w:b w:val="false"/>
          <w:i w:val="false"/>
          <w:color w:val="000000"/>
          <w:sz w:val="28"/>
        </w:rPr>
        <w:t>
      Б. Изменения качества</w:t>
      </w:r>
    </w:p>
    <w:bookmarkEnd w:id="75"/>
    <w:bookmarkStart w:name="z246" w:id="76"/>
    <w:p>
      <w:pPr>
        <w:spacing w:after="0"/>
        <w:ind w:left="0"/>
        <w:jc w:val="both"/>
      </w:pPr>
      <w:r>
        <w:rPr>
          <w:rFonts w:ascii="Times New Roman"/>
          <w:b w:val="false"/>
          <w:i w:val="false"/>
          <w:color w:val="000000"/>
          <w:sz w:val="28"/>
        </w:rPr>
        <w:t>
      Б.I Активная фармацевтическая субстанция</w:t>
      </w:r>
    </w:p>
    <w:bookmarkEnd w:id="76"/>
    <w:bookmarkStart w:name="z247" w:id="77"/>
    <w:p>
      <w:pPr>
        <w:spacing w:after="0"/>
        <w:ind w:left="0"/>
        <w:jc w:val="both"/>
      </w:pPr>
      <w:r>
        <w:rPr>
          <w:rFonts w:ascii="Times New Roman"/>
          <w:b w:val="false"/>
          <w:i w:val="false"/>
          <w:color w:val="000000"/>
          <w:sz w:val="28"/>
        </w:rPr>
        <w:t>
      Б.I. а) Производство</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Изменение производителя исходного материала (реактива) промежуточного продукта, используемого в процессе производства активной фармацевтической субстанции или изменение производителя активной фармацевтической субстанции (включая, если применимо, площадки по контролю качества) активной фармацевтической субстанции, если в регистрационном досье отсутствует сертификат соответствия Европейской Фармакопии.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Предлагаемый производитель принадлежит к той же фармацевтической группе, что и одобренный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нового производителя активной фармацевтической субстанции, обоснованной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Предлагаемый производитель использует резко отличающийся способ синтеза или условия производства, которые меняют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Новый производитель материала, требующего оценки вирусной безопасности и (или) риска Трансмиссивной губчатой энцефалопатии (далее –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затрагивает биологическую активную фармацевтическую субстанцию или исходный материал (реактив) промежуточный продукт, использующийся в производстве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порядка контроля качества активной фармацевтической субстанции: смена или добавление площадки, на которой осуществляется контроль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Внесение нового производителя активной фармацевтической субстанции, не имеющей МФАФС и требующей существенного обновления соответствующего раздела досье по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Включение альтернативной площадки по стерилизации активной фармацевтической субстанции с использованием метода Государственной Фармакопеи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Внесение новой площадки по микронизации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Изменения соглашений по испытаниям по контролю качества биологической активной фармацевтической субстанции: замена или включение площадки, на которой осуществляется контроль (испытания) серий, включая биологический (иммунологический) (иммуно-химический)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Новая площадка по хранению главного банка клеток и (или) рабочих банков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исходных материалов и реактивов (включая внутрипроизводственные контроли, методы анализа всех материалов) идентичны ранее одобренным. Спецификации (включая внутрипроизводственный контроль, методы анализа всех материалов), способы приготовления (включая размер серии) и подробный способ синтеза промежуточных продуктов и активных фармацевтических субстанций идентичны ранее одобренным.</w:t>
            </w:r>
          </w:p>
          <w:p>
            <w:pPr>
              <w:spacing w:after="20"/>
              <w:ind w:left="20"/>
              <w:jc w:val="both"/>
            </w:pPr>
            <w:r>
              <w:rPr>
                <w:rFonts w:ascii="Times New Roman"/>
                <w:b w:val="false"/>
                <w:i w:val="false"/>
                <w:color w:val="000000"/>
                <w:sz w:val="20"/>
              </w:rPr>
              <w:t>
2. Активная фармацевтическая субстанция не является биологической (иммунологической) или стерильной.</w:t>
            </w:r>
          </w:p>
          <w:p>
            <w:pPr>
              <w:spacing w:after="20"/>
              <w:ind w:left="20"/>
              <w:jc w:val="both"/>
            </w:pPr>
            <w:r>
              <w:rPr>
                <w:rFonts w:ascii="Times New Roman"/>
                <w:b w:val="false"/>
                <w:i w:val="false"/>
                <w:color w:val="000000"/>
                <w:sz w:val="20"/>
              </w:rPr>
              <w:t>
3. Если в процессе производства используются материалы человеческого или животного происхождения, производитель не использует нового поставщика, в отношении которого требуется оценка вирусной безопасности и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4. Трансфер технологий со старой на новую площадку произведен успешно.</w:t>
            </w:r>
          </w:p>
          <w:p>
            <w:pPr>
              <w:spacing w:after="20"/>
              <w:ind w:left="20"/>
              <w:jc w:val="both"/>
            </w:pPr>
            <w:r>
              <w:rPr>
                <w:rFonts w:ascii="Times New Roman"/>
                <w:b w:val="false"/>
                <w:i w:val="false"/>
                <w:color w:val="000000"/>
                <w:sz w:val="20"/>
              </w:rPr>
              <w:t>
5. Спецификация на размер частиц активной фармацевтической субстанции и соответствующий аналитический метод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Если применимо,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держателя регистрационного удостоверения или держателя МФАФС соответственно, что процедуры контроля качества способа синтеза (или для растительных лекарственных препаратов (соответственно): метода приготовления, географического источника, производства растительной фармацевтической субстанции и процесса производства) и спецификации активной фармацевтической субстанции и исходного материала (реактива) промежуточного продукта в процессе производства активной фармацевтической субстанции (если применимо) не отличаются от ранее одобренных.</w:t>
            </w:r>
          </w:p>
          <w:p>
            <w:pPr>
              <w:spacing w:after="20"/>
              <w:ind w:left="20"/>
              <w:jc w:val="both"/>
            </w:pPr>
            <w:r>
              <w:rPr>
                <w:rFonts w:ascii="Times New Roman"/>
                <w:b w:val="false"/>
                <w:i w:val="false"/>
                <w:color w:val="000000"/>
                <w:sz w:val="20"/>
              </w:rPr>
              <w:t>
3. Либо сертификат соответствия Европейской Фармакопеи по ТГЭ для любого нового источника материала, либо (если применимо) документальное подтверждение того, что источник материала, подверженный риску ТГЭ, ранее исследовался уполномоченным органом; и было подтверждено его соответствие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Необходимо представить следующие сведения: название производителя; вид животных и ткани, из которых получен материал; страна происхождения животных, его использование и приемлемость в прошлом.</w:t>
            </w:r>
          </w:p>
          <w:p>
            <w:pPr>
              <w:spacing w:after="20"/>
              <w:ind w:left="20"/>
              <w:jc w:val="both"/>
            </w:pPr>
            <w:r>
              <w:rPr>
                <w:rFonts w:ascii="Times New Roman"/>
                <w:b w:val="false"/>
                <w:i w:val="false"/>
                <w:color w:val="000000"/>
                <w:sz w:val="20"/>
              </w:rPr>
              <w:t>
4. Данные анализа серий (в формате сравнительной таблицы), по меньшей мере, двух серий (по меньшей мере, опытно-промышленных) активной фармацевтической субстанции от текущих и предлагаемых производителей (площадок).</w:t>
            </w:r>
          </w:p>
          <w:p>
            <w:pPr>
              <w:spacing w:after="20"/>
              <w:ind w:left="20"/>
              <w:jc w:val="both"/>
            </w:pPr>
            <w:r>
              <w:rPr>
                <w:rFonts w:ascii="Times New Roman"/>
                <w:b w:val="false"/>
                <w:i w:val="false"/>
                <w:color w:val="000000"/>
                <w:sz w:val="20"/>
              </w:rPr>
              <w:t>
5. В форме заявления о внесении изменений необходимо четко обозначить "текущих"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6. Если активная фармацевтическая субстанция используется в качестве исходного материала, декларация квалифицированного лица каждого держателя лицензии на производство, указанного в заявлении, и квалифицированного лица каждого держателя лицензии на производство,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 (указанные) в заявлении, осуществляет (осуществляют)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7. Гарантийное письмо (при необходимости) производителя активной фармацевтической субстанции оповещать держателя регистрационного удостоверения о любых изменениях процесса производства, спецификаций и аналитических методик активной фармацевтической субстанции.</w:t>
            </w:r>
          </w:p>
          <w:p>
            <w:pPr>
              <w:spacing w:after="20"/>
              <w:ind w:left="20"/>
              <w:jc w:val="both"/>
            </w:pPr>
            <w:r>
              <w:rPr>
                <w:rFonts w:ascii="Times New Roman"/>
                <w:b w:val="false"/>
                <w:i w:val="false"/>
                <w:color w:val="000000"/>
                <w:sz w:val="20"/>
              </w:rPr>
              <w:t>
8. Подтверждение того, что предлагаемая площадка должным образом лицензирована в отношении рассматриваемой лекарственной формы, лекарственного препарата или производственной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Изменения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процесса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Значительное изменение процесса производства активной фармацевтической субстанции, которое оказывает существенное влияние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затрагивает биологическую (иммунологическую) субстанцию или использование другого вещества, полученного путем химического синтеза, при производстве биологического (иммунологического) лекарственного препарата, которое оказывает существенное влияние на качество, безопасность или эффективность лекарственного препарата и не связано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растительный лекарственный препарат, а именно: географический источник, способ производства или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Несущественное изменение закрытой части МФАФС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Нежелательное изменение качественного или количественного профиля примесей, или физико-химических свойств отсутствует.</w:t>
            </w:r>
          </w:p>
          <w:p>
            <w:pPr>
              <w:spacing w:after="20"/>
              <w:ind w:left="20"/>
              <w:jc w:val="both"/>
            </w:pPr>
            <w:r>
              <w:rPr>
                <w:rFonts w:ascii="Times New Roman"/>
                <w:b w:val="false"/>
                <w:i w:val="false"/>
                <w:color w:val="000000"/>
                <w:sz w:val="20"/>
              </w:rPr>
              <w:t>
2. Способ синтеза остается тем же, то есть промежуточные продукты не изменяются и в процесс не вводятся новые реактивы, катализаторы или растворители. Географический источник, приготовление растительного сырья и способ производства лекарственных растительных препаратов не изменяются.</w:t>
            </w:r>
          </w:p>
          <w:p>
            <w:pPr>
              <w:spacing w:after="20"/>
              <w:ind w:left="20"/>
              <w:jc w:val="both"/>
            </w:pPr>
            <w:r>
              <w:rPr>
                <w:rFonts w:ascii="Times New Roman"/>
                <w:b w:val="false"/>
                <w:i w:val="false"/>
                <w:color w:val="000000"/>
                <w:sz w:val="20"/>
              </w:rPr>
              <w:t>
3. Спецификации активной фармацевтической субстанции и промежуточных продуктов не изменяются.</w:t>
            </w:r>
          </w:p>
          <w:p>
            <w:pPr>
              <w:spacing w:after="20"/>
              <w:ind w:left="20"/>
              <w:jc w:val="both"/>
            </w:pPr>
            <w:r>
              <w:rPr>
                <w:rFonts w:ascii="Times New Roman"/>
                <w:b w:val="false"/>
                <w:i w:val="false"/>
                <w:color w:val="000000"/>
                <w:sz w:val="20"/>
              </w:rPr>
              <w:t>
4. Изменение полностью описывается в открытой части (части "заявителя") МФАФС (если применимо).</w:t>
            </w:r>
          </w:p>
          <w:p>
            <w:pPr>
              <w:spacing w:after="20"/>
              <w:ind w:left="20"/>
              <w:jc w:val="both"/>
            </w:pPr>
            <w:r>
              <w:rPr>
                <w:rFonts w:ascii="Times New Roman"/>
                <w:b w:val="false"/>
                <w:i w:val="false"/>
                <w:color w:val="000000"/>
                <w:sz w:val="20"/>
              </w:rPr>
              <w:t>
5. Активная фармацевтическая субстанция не является биологической (иммунологической) субстанцией.</w:t>
            </w:r>
          </w:p>
          <w:p>
            <w:pPr>
              <w:spacing w:after="20"/>
              <w:ind w:left="20"/>
              <w:jc w:val="both"/>
            </w:pPr>
            <w:r>
              <w:rPr>
                <w:rFonts w:ascii="Times New Roman"/>
                <w:b w:val="false"/>
                <w:i w:val="false"/>
                <w:color w:val="000000"/>
                <w:sz w:val="20"/>
              </w:rPr>
              <w:t>
6. Изменение не затрагивает географический источник, способ производства или приготовления лекарственного растительного препарата.</w:t>
            </w:r>
          </w:p>
          <w:p>
            <w:pPr>
              <w:spacing w:after="20"/>
              <w:ind w:left="20"/>
              <w:jc w:val="both"/>
            </w:pPr>
            <w:r>
              <w:rPr>
                <w:rFonts w:ascii="Times New Roman"/>
                <w:b w:val="false"/>
                <w:i w:val="false"/>
                <w:color w:val="000000"/>
                <w:sz w:val="20"/>
              </w:rPr>
              <w:t>
7. Изменение не затрагивает закрытой части МФАФС.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 включая прямое сравнение текущего и нового процессов.</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произведенных с помощью одобренного и предлагаемого процессов.</w:t>
            </w:r>
          </w:p>
          <w:p>
            <w:pPr>
              <w:spacing w:after="20"/>
              <w:ind w:left="20"/>
              <w:jc w:val="both"/>
            </w:pPr>
            <w:r>
              <w:rPr>
                <w:rFonts w:ascii="Times New Roman"/>
                <w:b w:val="false"/>
                <w:i w:val="false"/>
                <w:color w:val="000000"/>
                <w:sz w:val="20"/>
              </w:rPr>
              <w:t>
3. Копии утвержденных спецификаций активной фармацевтической субстанции.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соответственно, что изменение качественного и количественного профиля примесей или физико-химических свойств отсутствует, способ синтеза, спецификации активной фармацевтической субстанции 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Б.I.а.2.б) Под значительными изменениями активных фармацевтических субстанций, полученных путем химического синтеза, подразумеваются изменения способа синтеза или условий производства, которые способны изменить важные показатели качества активной фармацевтической субстанции, такие как качественный и (или) количественный профиль примесей, требующий квалификации, или физико-химические свойства, влияющие на биодоступность.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Изменение размера серии (включая диапазоны размера серии) активной фармацевтической субстанции или промежуточного продукта, используемого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Увеличение размера серии вплоть до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10-кратное разукрупнение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биологической (иммунологической)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Увеличение размера серии более 10 раз по сравнению с зарегистрированным размером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Увеличение (уменьшение) масштаба производства биологической (иммунологической) активной фармацевтической субстанции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w:t>
            </w:r>
          </w:p>
          <w:p>
            <w:pPr>
              <w:spacing w:after="20"/>
              <w:ind w:left="20"/>
              <w:jc w:val="both"/>
            </w:pPr>
            <w:r>
              <w:rPr>
                <w:rFonts w:ascii="Times New Roman"/>
                <w:b w:val="false"/>
                <w:i w:val="false"/>
                <w:color w:val="000000"/>
                <w:sz w:val="20"/>
              </w:rPr>
              <w:t>
2. Необходимо представить результаты испытаний согласно спецификациям не менее двух серий предлагаемого размера серии.</w:t>
            </w:r>
          </w:p>
          <w:p>
            <w:pPr>
              <w:spacing w:after="20"/>
              <w:ind w:left="20"/>
              <w:jc w:val="both"/>
            </w:pPr>
            <w:r>
              <w:rPr>
                <w:rFonts w:ascii="Times New Roman"/>
                <w:b w:val="false"/>
                <w:i w:val="false"/>
                <w:color w:val="000000"/>
                <w:sz w:val="20"/>
              </w:rPr>
              <w:t>
3. Рассматриваемый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4. Изменение не влияет нежелательным образом на воспроизводимость процесса.</w:t>
            </w:r>
          </w:p>
          <w:p>
            <w:pPr>
              <w:spacing w:after="20"/>
              <w:ind w:left="20"/>
              <w:jc w:val="both"/>
            </w:pPr>
            <w:r>
              <w:rPr>
                <w:rFonts w:ascii="Times New Roman"/>
                <w:b w:val="false"/>
                <w:i w:val="false"/>
                <w:color w:val="000000"/>
                <w:sz w:val="20"/>
              </w:rPr>
              <w:t>
5. Непредвиденных ситуациях, возникших в ходе производства, или нарушения стабильности изменение не осуществляется.</w:t>
            </w:r>
          </w:p>
          <w:p>
            <w:pPr>
              <w:spacing w:after="20"/>
              <w:ind w:left="20"/>
              <w:jc w:val="both"/>
            </w:pPr>
            <w:r>
              <w:rPr>
                <w:rFonts w:ascii="Times New Roman"/>
                <w:b w:val="false"/>
                <w:i w:val="false"/>
                <w:color w:val="000000"/>
                <w:sz w:val="20"/>
              </w:rPr>
              <w:t>
6. Спецификации активной фармацевтической субстанции (промежуточных) продуктов не изменяются.</w:t>
            </w:r>
          </w:p>
          <w:p>
            <w:pPr>
              <w:spacing w:after="20"/>
              <w:ind w:left="20"/>
              <w:jc w:val="both"/>
            </w:pPr>
            <w:r>
              <w:rPr>
                <w:rFonts w:ascii="Times New Roman"/>
                <w:b w:val="false"/>
                <w:i w:val="false"/>
                <w:color w:val="000000"/>
                <w:sz w:val="20"/>
              </w:rPr>
              <w:t>
7. Активная фармацевтическая субстанция не является стерильной.</w:t>
            </w:r>
          </w:p>
          <w:p>
            <w:pPr>
              <w:spacing w:after="20"/>
              <w:ind w:left="20"/>
              <w:jc w:val="both"/>
            </w:pPr>
            <w:r>
              <w:rPr>
                <w:rFonts w:ascii="Times New Roman"/>
                <w:b w:val="false"/>
                <w:i w:val="false"/>
                <w:color w:val="000000"/>
                <w:sz w:val="20"/>
              </w:rPr>
              <w:t>
8. Размер серии находятся в пределе 10-кратного диапазона размера серии, предусмотренного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Номера серий испытанных серий имеют предлагаемый размер серии.</w:t>
            </w:r>
          </w:p>
          <w:p>
            <w:pPr>
              <w:spacing w:after="20"/>
              <w:ind w:left="20"/>
              <w:jc w:val="both"/>
            </w:pPr>
            <w:r>
              <w:rPr>
                <w:rFonts w:ascii="Times New Roman"/>
                <w:b w:val="false"/>
                <w:i w:val="false"/>
                <w:color w:val="000000"/>
                <w:sz w:val="20"/>
              </w:rPr>
              <w:t>
3. Данные анализа серий (в формате сравнительной таблицы), по меньшей мере, одной промышленной серии активной фармацевтической субстанции или промежуточного продукта соответственно, произведенной в утвержденном и предлагаемом размере. По запросу необходимо представить данные по следующим двум полным промышленным сериям; держатель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4. Копии одобренных спецификаций активной фармацевтической субстанции (и промежуточных продуктов, если применимо).</w:t>
            </w:r>
          </w:p>
          <w:p>
            <w:pPr>
              <w:spacing w:after="20"/>
              <w:ind w:left="20"/>
              <w:jc w:val="both"/>
            </w:pPr>
            <w:r>
              <w:rPr>
                <w:rFonts w:ascii="Times New Roman"/>
                <w:b w:val="false"/>
                <w:i w:val="false"/>
                <w:color w:val="000000"/>
                <w:sz w:val="20"/>
              </w:rPr>
              <w:t>
5. Декларация держателя регистрационного удостоверения или держателя МФАФС соответственно, что все изменения методов производства затрагивают лишь необходимые для укрупнения или разукрупнения, например, использование оборудование другого размера; изменение не влияет нежелательным образом на воспроизводимость процесса; изменение не является следствием непредвиденных ситуаций, возникших в ходе производства, или нарушения стабильности; спецификации активной фармацевтической субстанции (промежуточных продуктов) не изменяются.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Изменение внутрипроизводственных испытаний или критериев приемлемости, использующихся при производстве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внутрипроизводственных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незначимого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Расширение одобренных внутрипроизводственных критериев приемлемости, которые существенно влияют на совокупное качество активное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внутрипроизводственного испытания, которое существенно повлияет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укладываются в диапазон действующих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изменение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w:t>
            </w:r>
          </w:p>
          <w:p>
            <w:pPr>
              <w:spacing w:after="20"/>
              <w:ind w:left="20"/>
              <w:jc w:val="both"/>
            </w:pPr>
            <w:r>
              <w:rPr>
                <w:rFonts w:ascii="Times New Roman"/>
                <w:b w:val="false"/>
                <w:i w:val="false"/>
                <w:color w:val="000000"/>
                <w:sz w:val="20"/>
              </w:rPr>
              <w:t>
3. Подробное описание нового нефармакопейной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(для биологических активных фармацевтических субстанций, в отсутствие конкретных обоснований, — три промышленные серии)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внутрипроизводственные параметры являются незначимыми или устаревшими.</w:t>
            </w:r>
          </w:p>
          <w:p>
            <w:pPr>
              <w:spacing w:after="20"/>
              <w:ind w:left="20"/>
              <w:jc w:val="both"/>
            </w:pPr>
            <w:r>
              <w:rPr>
                <w:rFonts w:ascii="Times New Roman"/>
                <w:b w:val="false"/>
                <w:i w:val="false"/>
                <w:color w:val="000000"/>
                <w:sz w:val="20"/>
              </w:rPr>
              <w:t>
6. Обоснование со стороны держателя регистрационного удостоверения или держателя МФАФС соответственно новых внутрипроизводственных испытаний и пределов.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p>
            <w:pPr>
              <w:spacing w:after="20"/>
              <w:ind w:left="20"/>
              <w:jc w:val="both"/>
            </w:pPr>
            <w:r>
              <w:rPr>
                <w:rFonts w:ascii="Times New Roman"/>
                <w:b w:val="false"/>
                <w:i w:val="false"/>
                <w:color w:val="000000"/>
                <w:sz w:val="20"/>
              </w:rPr>
              <w:t>
1. Cопроводительное письмо с мотивирующим обоснованием;</w:t>
            </w:r>
          </w:p>
          <w:p>
            <w:pPr>
              <w:spacing w:after="20"/>
              <w:ind w:left="20"/>
              <w:jc w:val="both"/>
            </w:pPr>
            <w:r>
              <w:rPr>
                <w:rFonts w:ascii="Times New Roman"/>
                <w:b w:val="false"/>
                <w:i w:val="false"/>
                <w:color w:val="000000"/>
                <w:sz w:val="20"/>
              </w:rPr>
              <w:t>
2.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3. Актуализированные документы по качеству:</w:t>
            </w:r>
          </w:p>
          <w:p>
            <w:pPr>
              <w:spacing w:after="20"/>
              <w:ind w:left="20"/>
              <w:jc w:val="both"/>
            </w:pPr>
            <w:r>
              <w:rPr>
                <w:rFonts w:ascii="Times New Roman"/>
                <w:b w:val="false"/>
                <w:i w:val="false"/>
                <w:color w:val="000000"/>
                <w:sz w:val="20"/>
              </w:rPr>
              <w:t>
По активной фармацевтической субстанции:</w:t>
            </w:r>
          </w:p>
          <w:p>
            <w:pPr>
              <w:spacing w:after="20"/>
              <w:ind w:left="20"/>
              <w:jc w:val="both"/>
            </w:pPr>
            <w:r>
              <w:rPr>
                <w:rFonts w:ascii="Times New Roman"/>
                <w:b w:val="false"/>
                <w:i w:val="false"/>
                <w:color w:val="000000"/>
                <w:sz w:val="20"/>
              </w:rPr>
              <w:t>
1) 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2) производитель, описание производственного процесса и его контроль;</w:t>
            </w:r>
          </w:p>
          <w:p>
            <w:pPr>
              <w:spacing w:after="20"/>
              <w:ind w:left="20"/>
              <w:jc w:val="both"/>
            </w:pPr>
            <w:r>
              <w:rPr>
                <w:rFonts w:ascii="Times New Roman"/>
                <w:b w:val="false"/>
                <w:i w:val="false"/>
                <w:color w:val="000000"/>
                <w:sz w:val="20"/>
              </w:rPr>
              <w:t>
3) контроль исходных материалов;</w:t>
            </w:r>
          </w:p>
          <w:p>
            <w:pPr>
              <w:spacing w:after="20"/>
              <w:ind w:left="20"/>
              <w:jc w:val="both"/>
            </w:pPr>
            <w:r>
              <w:rPr>
                <w:rFonts w:ascii="Times New Roman"/>
                <w:b w:val="false"/>
                <w:i w:val="false"/>
                <w:color w:val="000000"/>
                <w:sz w:val="20"/>
              </w:rPr>
              <w:t>
4) контроль критических этапов и промежуточной продукции;</w:t>
            </w:r>
          </w:p>
          <w:p>
            <w:pPr>
              <w:spacing w:after="20"/>
              <w:ind w:left="20"/>
              <w:jc w:val="both"/>
            </w:pPr>
            <w:r>
              <w:rPr>
                <w:rFonts w:ascii="Times New Roman"/>
                <w:b w:val="false"/>
                <w:i w:val="false"/>
                <w:color w:val="000000"/>
                <w:sz w:val="20"/>
              </w:rPr>
              <w:t>
5) валидация процесса и (или) его оценка;</w:t>
            </w:r>
          </w:p>
          <w:p>
            <w:pPr>
              <w:spacing w:after="20"/>
              <w:ind w:left="20"/>
              <w:jc w:val="both"/>
            </w:pPr>
            <w:r>
              <w:rPr>
                <w:rFonts w:ascii="Times New Roman"/>
                <w:b w:val="false"/>
                <w:i w:val="false"/>
                <w:color w:val="000000"/>
                <w:sz w:val="20"/>
              </w:rPr>
              <w:t>
6) разработка производственного процесса;</w:t>
            </w:r>
          </w:p>
          <w:p>
            <w:pPr>
              <w:spacing w:after="20"/>
              <w:ind w:left="20"/>
              <w:jc w:val="both"/>
            </w:pPr>
            <w:r>
              <w:rPr>
                <w:rFonts w:ascii="Times New Roman"/>
                <w:b w:val="false"/>
                <w:i w:val="false"/>
                <w:color w:val="000000"/>
                <w:sz w:val="20"/>
              </w:rPr>
              <w:t>
7) доказательство структуры и характеристики;</w:t>
            </w:r>
          </w:p>
          <w:p>
            <w:pPr>
              <w:spacing w:after="20"/>
              <w:ind w:left="20"/>
              <w:jc w:val="both"/>
            </w:pPr>
            <w:r>
              <w:rPr>
                <w:rFonts w:ascii="Times New Roman"/>
                <w:b w:val="false"/>
                <w:i w:val="false"/>
                <w:color w:val="000000"/>
                <w:sz w:val="20"/>
              </w:rPr>
              <w:t>
8) примеси;</w:t>
            </w:r>
          </w:p>
          <w:p>
            <w:pPr>
              <w:spacing w:after="20"/>
              <w:ind w:left="20"/>
              <w:jc w:val="both"/>
            </w:pPr>
            <w:r>
              <w:rPr>
                <w:rFonts w:ascii="Times New Roman"/>
                <w:b w:val="false"/>
                <w:i w:val="false"/>
                <w:color w:val="000000"/>
                <w:sz w:val="20"/>
              </w:rPr>
              <w:t>
9) спецификация качества;</w:t>
            </w:r>
          </w:p>
          <w:p>
            <w:pPr>
              <w:spacing w:after="20"/>
              <w:ind w:left="20"/>
              <w:jc w:val="both"/>
            </w:pPr>
            <w:r>
              <w:rPr>
                <w:rFonts w:ascii="Times New Roman"/>
                <w:b w:val="false"/>
                <w:i w:val="false"/>
                <w:color w:val="000000"/>
                <w:sz w:val="20"/>
              </w:rPr>
              <w:t>
10) аналитические методики;</w:t>
            </w:r>
          </w:p>
          <w:p>
            <w:pPr>
              <w:spacing w:after="20"/>
              <w:ind w:left="20"/>
              <w:jc w:val="both"/>
            </w:pPr>
            <w:r>
              <w:rPr>
                <w:rFonts w:ascii="Times New Roman"/>
                <w:b w:val="false"/>
                <w:i w:val="false"/>
                <w:color w:val="000000"/>
                <w:sz w:val="20"/>
              </w:rPr>
              <w:t>
11) валидация аналитических методик;</w:t>
            </w:r>
          </w:p>
          <w:p>
            <w:pPr>
              <w:spacing w:after="20"/>
              <w:ind w:left="20"/>
              <w:jc w:val="both"/>
            </w:pPr>
            <w:r>
              <w:rPr>
                <w:rFonts w:ascii="Times New Roman"/>
                <w:b w:val="false"/>
                <w:i w:val="false"/>
                <w:color w:val="000000"/>
                <w:sz w:val="20"/>
              </w:rPr>
              <w:t>
12) документ, подтверждающий качество активного вещества трех серий</w:t>
            </w:r>
          </w:p>
          <w:p>
            <w:pPr>
              <w:spacing w:after="20"/>
              <w:ind w:left="20"/>
              <w:jc w:val="both"/>
            </w:pPr>
            <w:r>
              <w:rPr>
                <w:rFonts w:ascii="Times New Roman"/>
                <w:b w:val="false"/>
                <w:i w:val="false"/>
                <w:color w:val="000000"/>
                <w:sz w:val="20"/>
              </w:rPr>
              <w:t>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13) обоснование спецификации;</w:t>
            </w:r>
          </w:p>
          <w:p>
            <w:pPr>
              <w:spacing w:after="20"/>
              <w:ind w:left="20"/>
              <w:jc w:val="both"/>
            </w:pPr>
            <w:r>
              <w:rPr>
                <w:rFonts w:ascii="Times New Roman"/>
                <w:b w:val="false"/>
                <w:i w:val="false"/>
                <w:color w:val="000000"/>
                <w:sz w:val="20"/>
              </w:rPr>
              <w:t>
14) стандартные образцы или вещества;</w:t>
            </w:r>
          </w:p>
          <w:p>
            <w:pPr>
              <w:spacing w:after="20"/>
              <w:ind w:left="20"/>
              <w:jc w:val="both"/>
            </w:pPr>
            <w:r>
              <w:rPr>
                <w:rFonts w:ascii="Times New Roman"/>
                <w:b w:val="false"/>
                <w:i w:val="false"/>
                <w:color w:val="000000"/>
                <w:sz w:val="20"/>
              </w:rPr>
              <w:t>
15) система упаковка (укупорка);</w:t>
            </w:r>
          </w:p>
          <w:p>
            <w:pPr>
              <w:spacing w:after="20"/>
              <w:ind w:left="20"/>
              <w:jc w:val="both"/>
            </w:pPr>
            <w:r>
              <w:rPr>
                <w:rFonts w:ascii="Times New Roman"/>
                <w:b w:val="false"/>
                <w:i w:val="false"/>
                <w:color w:val="000000"/>
                <w:sz w:val="20"/>
              </w:rPr>
              <w:t>
16) резюме относительно стабильности и выводы;</w:t>
            </w:r>
          </w:p>
          <w:p>
            <w:pPr>
              <w:spacing w:after="20"/>
              <w:ind w:left="20"/>
              <w:jc w:val="both"/>
            </w:pPr>
            <w:r>
              <w:rPr>
                <w:rFonts w:ascii="Times New Roman"/>
                <w:b w:val="false"/>
                <w:i w:val="false"/>
                <w:color w:val="000000"/>
                <w:sz w:val="20"/>
              </w:rPr>
              <w:t>
17) 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18) данные о стабильности.</w:t>
            </w:r>
          </w:p>
          <w:p>
            <w:pPr>
              <w:spacing w:after="20"/>
              <w:ind w:left="20"/>
              <w:jc w:val="both"/>
            </w:pPr>
            <w:r>
              <w:rPr>
                <w:rFonts w:ascii="Times New Roman"/>
                <w:b w:val="false"/>
                <w:i w:val="false"/>
                <w:color w:val="000000"/>
                <w:sz w:val="20"/>
              </w:rPr>
              <w:t>
По готовому препарату:</w:t>
            </w:r>
          </w:p>
          <w:p>
            <w:pPr>
              <w:spacing w:after="20"/>
              <w:ind w:left="20"/>
              <w:jc w:val="both"/>
            </w:pPr>
            <w:r>
              <w:rPr>
                <w:rFonts w:ascii="Times New Roman"/>
                <w:b w:val="false"/>
                <w:i w:val="false"/>
                <w:color w:val="000000"/>
                <w:sz w:val="20"/>
              </w:rPr>
              <w:t>
1) документ, подтверждающий качество готового продукта трех серий</w:t>
            </w:r>
          </w:p>
          <w:p>
            <w:pPr>
              <w:spacing w:after="20"/>
              <w:ind w:left="20"/>
              <w:jc w:val="both"/>
            </w:pPr>
            <w:r>
              <w:rPr>
                <w:rFonts w:ascii="Times New Roman"/>
                <w:b w:val="false"/>
                <w:i w:val="false"/>
                <w:color w:val="000000"/>
                <w:sz w:val="20"/>
              </w:rPr>
              <w:t>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2) документ о прионовой безопасности на вещества животного происхождения от производителя (поставщика);</w:t>
            </w:r>
          </w:p>
          <w:p>
            <w:pPr>
              <w:spacing w:after="20"/>
              <w:ind w:left="20"/>
              <w:jc w:val="both"/>
            </w:pPr>
            <w:r>
              <w:rPr>
                <w:rFonts w:ascii="Times New Roman"/>
                <w:b w:val="false"/>
                <w:i w:val="false"/>
                <w:color w:val="000000"/>
                <w:sz w:val="20"/>
              </w:rPr>
              <w:t>
3) качественный и количественный состав лекарственного препарата</w:t>
            </w:r>
          </w:p>
          <w:p>
            <w:pPr>
              <w:spacing w:after="20"/>
              <w:ind w:left="20"/>
              <w:jc w:val="both"/>
            </w:pPr>
            <w:r>
              <w:rPr>
                <w:rFonts w:ascii="Times New Roman"/>
                <w:b w:val="false"/>
                <w:i w:val="false"/>
                <w:color w:val="000000"/>
                <w:sz w:val="20"/>
              </w:rPr>
              <w:t>
(активные, вспомогательные вещества);</w:t>
            </w:r>
          </w:p>
          <w:p>
            <w:pPr>
              <w:spacing w:after="20"/>
              <w:ind w:left="20"/>
              <w:jc w:val="both"/>
            </w:pPr>
            <w:r>
              <w:rPr>
                <w:rFonts w:ascii="Times New Roman"/>
                <w:b w:val="false"/>
                <w:i w:val="false"/>
                <w:color w:val="000000"/>
                <w:sz w:val="20"/>
              </w:rPr>
              <w:t>
4) 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5) 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6) производственная формула;</w:t>
            </w:r>
          </w:p>
          <w:p>
            <w:pPr>
              <w:spacing w:after="20"/>
              <w:ind w:left="20"/>
              <w:jc w:val="both"/>
            </w:pPr>
            <w:r>
              <w:rPr>
                <w:rFonts w:ascii="Times New Roman"/>
                <w:b w:val="false"/>
                <w:i w:val="false"/>
                <w:color w:val="000000"/>
                <w:sz w:val="20"/>
              </w:rPr>
              <w:t>
7) описание технологии производства;</w:t>
            </w:r>
          </w:p>
          <w:p>
            <w:pPr>
              <w:spacing w:after="20"/>
              <w:ind w:left="20"/>
              <w:jc w:val="both"/>
            </w:pPr>
            <w:r>
              <w:rPr>
                <w:rFonts w:ascii="Times New Roman"/>
                <w:b w:val="false"/>
                <w:i w:val="false"/>
                <w:color w:val="000000"/>
                <w:sz w:val="20"/>
              </w:rPr>
              <w:t>
8) контроль в процессе производства (операционный контроль);</w:t>
            </w:r>
          </w:p>
          <w:p>
            <w:pPr>
              <w:spacing w:after="20"/>
              <w:ind w:left="20"/>
              <w:jc w:val="both"/>
            </w:pPr>
            <w:r>
              <w:rPr>
                <w:rFonts w:ascii="Times New Roman"/>
                <w:b w:val="false"/>
                <w:i w:val="false"/>
                <w:color w:val="000000"/>
                <w:sz w:val="20"/>
              </w:rPr>
              <w:t>
9) методы контроля исходных материалов;</w:t>
            </w:r>
          </w:p>
          <w:p>
            <w:pPr>
              <w:spacing w:after="20"/>
              <w:ind w:left="20"/>
              <w:jc w:val="both"/>
            </w:pPr>
            <w:r>
              <w:rPr>
                <w:rFonts w:ascii="Times New Roman"/>
                <w:b w:val="false"/>
                <w:i w:val="false"/>
                <w:color w:val="000000"/>
                <w:sz w:val="20"/>
              </w:rPr>
              <w:t>
10) сертификаты качества на вспомогательные вещества;</w:t>
            </w:r>
          </w:p>
          <w:p>
            <w:pPr>
              <w:spacing w:after="20"/>
              <w:ind w:left="20"/>
              <w:jc w:val="both"/>
            </w:pPr>
            <w:r>
              <w:rPr>
                <w:rFonts w:ascii="Times New Roman"/>
                <w:b w:val="false"/>
                <w:i w:val="false"/>
                <w:color w:val="000000"/>
                <w:sz w:val="20"/>
              </w:rPr>
              <w:t>
11) 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12) нормативный документ производителя по контролю качества и безопасности лекарственного средства в электронном виде в формате .docx;</w:t>
            </w:r>
          </w:p>
          <w:p>
            <w:pPr>
              <w:spacing w:after="20"/>
              <w:ind w:left="20"/>
              <w:jc w:val="both"/>
            </w:pPr>
            <w:r>
              <w:rPr>
                <w:rFonts w:ascii="Times New Roman"/>
                <w:b w:val="false"/>
                <w:i w:val="false"/>
                <w:color w:val="000000"/>
                <w:sz w:val="20"/>
              </w:rPr>
              <w:t>
13) валидация методик испытаний лекарственного препарата;</w:t>
            </w:r>
          </w:p>
          <w:p>
            <w:pPr>
              <w:spacing w:after="20"/>
              <w:ind w:left="20"/>
              <w:jc w:val="both"/>
            </w:pPr>
            <w:r>
              <w:rPr>
                <w:rFonts w:ascii="Times New Roman"/>
                <w:b w:val="false"/>
                <w:i w:val="false"/>
                <w:color w:val="000000"/>
                <w:sz w:val="20"/>
              </w:rPr>
              <w:t>
14) результаты испытания стабильности сроком не менее чем 1 месяц не менее на трех опытно-промышленных сериях с гарантийном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15) 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4. Гарантийное письмо держателя временного регистрационного удостоверения (в произвольной форме) о проведении клинические исследования иммуногенности вариантной вакцины, после получения временной регистрации.</w:t>
            </w:r>
          </w:p>
          <w:p>
            <w:pPr>
              <w:spacing w:after="20"/>
              <w:ind w:left="20"/>
              <w:jc w:val="both"/>
            </w:pPr>
            <w:r>
              <w:rPr>
                <w:rFonts w:ascii="Times New Roman"/>
                <w:b w:val="false"/>
                <w:i w:val="false"/>
                <w:color w:val="000000"/>
                <w:sz w:val="20"/>
              </w:rPr>
              <w:t>
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 вариантной группе против вариантного штамма (штаммов);</w:t>
            </w:r>
          </w:p>
          <w:p>
            <w:pPr>
              <w:spacing w:after="20"/>
              <w:ind w:left="20"/>
              <w:jc w:val="both"/>
            </w:pPr>
            <w:r>
              <w:rPr>
                <w:rFonts w:ascii="Times New Roman"/>
                <w:b w:val="false"/>
                <w:i w:val="false"/>
                <w:color w:val="000000"/>
                <w:sz w:val="20"/>
              </w:rPr>
              <w:t>
нижняя граница 95% доверительного интервала разницы в уровнях сероконверсии для вакцины с вариантным штаммом по сравнению с родительским штаммом не превышает -10%; сероконверсия определяется как четырехкратное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 предоставляются доказательства,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которой была продемонстрирована;</w:t>
            </w:r>
          </w:p>
          <w:p>
            <w:pPr>
              <w:spacing w:after="20"/>
              <w:ind w:left="20"/>
              <w:jc w:val="both"/>
            </w:pPr>
            <w:r>
              <w:rPr>
                <w:rFonts w:ascii="Times New Roman"/>
                <w:b w:val="false"/>
                <w:i w:val="false"/>
                <w:color w:val="000000"/>
                <w:sz w:val="20"/>
              </w:rPr>
              <w:t>
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о безопасности, собранных в ходе испытаний иммуногенности вариантной вакцины.</w:t>
            </w:r>
          </w:p>
          <w:p>
            <w:pPr>
              <w:spacing w:after="20"/>
              <w:ind w:left="20"/>
              <w:jc w:val="both"/>
            </w:pPr>
            <w:r>
              <w:rPr>
                <w:rFonts w:ascii="Times New Roman"/>
                <w:b w:val="false"/>
                <w:i w:val="false"/>
                <w:color w:val="000000"/>
                <w:sz w:val="20"/>
              </w:rPr>
              <w:t>
Документация представляется с учетом руководства ВОЗ.</w:t>
            </w:r>
          </w:p>
        </w:tc>
      </w:tr>
    </w:tbl>
    <w:bookmarkStart w:name="z349" w:id="78"/>
    <w:p>
      <w:pPr>
        <w:spacing w:after="0"/>
        <w:ind w:left="0"/>
        <w:jc w:val="both"/>
      </w:pPr>
      <w:r>
        <w:rPr>
          <w:rFonts w:ascii="Times New Roman"/>
          <w:b w:val="false"/>
          <w:i w:val="false"/>
          <w:color w:val="000000"/>
          <w:sz w:val="28"/>
        </w:rPr>
        <w:t>
      Б.I. б) Контроль качества активной фармацевтической субстанции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Б.I.б.1 Изменение параметров спецификации и (или) критериев приемлемости активной фармацевтической субстанции,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незначительного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Изменение, выходящее за одобренный диапазон критериев приемлемости спецификаций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Расширение одобренных критериев приемлемости спецификации на исходные материалы (промежуточные продукты), которые существенно влияют на совокупное качество активной фармацевтической субстанции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Добавление или замена (исключая биологическую и иммунологическую субстанцию) параметра спецификации и соответствующего ему метода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Если на активную фармацевтическую субстанцию отсутствует статья Государственной Фармакопее Республики Казахстан, изменение собственных данных спецификации на данные неофициальной фармакопеи или фармакопеи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любого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любого материала не затрагивает генотоксичную примесь. Если вовлечена активная фармацевтическая субстанция, за исключением остаточных растворителей, которые соответствуют пределам соответствующей статье Государственной Фармакопее Республики Казахстан, контроль любой новой примеси соответствуют Государственной Фармакопее Республики Казахстан.</w:t>
            </w:r>
          </w:p>
          <w:p>
            <w:pPr>
              <w:spacing w:after="20"/>
              <w:ind w:left="20"/>
              <w:jc w:val="both"/>
            </w:pPr>
            <w:r>
              <w:rPr>
                <w:rFonts w:ascii="Times New Roman"/>
                <w:b w:val="false"/>
                <w:i w:val="false"/>
                <w:color w:val="000000"/>
                <w:sz w:val="20"/>
              </w:rPr>
              <w:t>
8. Параметр спецификации не затрагивает критический параметр, например, любой из следующих: количественное определение, примеси (если только определенный растворитель однозначно не используется в производстве активной фармацевтической субстанции), любая критическая физическая характеристика, например, размер частиц, насыпная плотность до и после уплотнения, испытание на подлинность, вода, любой запрос на пропуск испытания.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обоснования обратного для биологических активной фармацевтических субстанций – три серии) соответствующей активной фармацевтической субстанции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содержащего активную фармацевтическую субстанцию, по меньшей мере, из опытно-промышленной серии, соответствующую действующим и предлагаемым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7. Обоснование со стороны держателя регистрационного удостоверения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Изменение аналитической методики активной фармацевтической субстанции или исходного материала (промежуточного продукта) реактива, используемых в процессе производства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активной фармацевтической субстанции или исходного материала (промежуточного продукта) реактива, если альтернативная ей аналитическая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Прочие изменения аналитической методики (включая замену или добавление) реактива, которая не оказывает значимого влияния на совокупное качество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Существенное изменение или замена биологического (иммунологического) (иммунохимического) метода испытания или метода, в котором используется биологический реактив для биологической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Прочие изменения аналитической методики (включая добавление или замену) активной фармацевтической субстанции или исходного материала (промежуточного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Ни один новый метод испытания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6. Активная фармацевтическая субстанция не является биологической (иммунологической).</w:t>
            </w:r>
          </w:p>
          <w:p>
            <w:pPr>
              <w:spacing w:after="20"/>
              <w:ind w:left="20"/>
              <w:jc w:val="both"/>
            </w:pPr>
            <w:r>
              <w:rPr>
                <w:rFonts w:ascii="Times New Roman"/>
                <w:b w:val="false"/>
                <w:i w:val="false"/>
                <w:color w:val="000000"/>
                <w:sz w:val="20"/>
              </w:rPr>
              <w:t>
7. Альтернативная аналитическая методика для параметра спецификации уже одобрена, при этом такая методика не была включена посредством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374" w:id="79"/>
    <w:p>
      <w:pPr>
        <w:spacing w:after="0"/>
        <w:ind w:left="0"/>
        <w:jc w:val="both"/>
      </w:pPr>
      <w:r>
        <w:rPr>
          <w:rFonts w:ascii="Times New Roman"/>
          <w:b w:val="false"/>
          <w:i w:val="false"/>
          <w:color w:val="000000"/>
          <w:sz w:val="28"/>
        </w:rPr>
        <w:t>
      Б.I. в) Упаковочно-укупорочная система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Б.I.в.1 Изменение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(или)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Качественный и (или) количественный состав для стерильных или незамороженных биологических (иммунологических) активных фармацевтических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Жидкие активные фармацевтические субстанции (нестерильные)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По соответствующим свойствам предлагаемый упаковочный материал, по меньшей мере, соответствует к эквивалентным одобренному.</w:t>
            </w:r>
          </w:p>
          <w:p>
            <w:pPr>
              <w:spacing w:after="20"/>
              <w:ind w:left="20"/>
              <w:jc w:val="both"/>
            </w:pPr>
            <w:r>
              <w:rPr>
                <w:rFonts w:ascii="Times New Roman"/>
                <w:b w:val="false"/>
                <w:i w:val="false"/>
                <w:color w:val="000000"/>
                <w:sz w:val="20"/>
              </w:rPr>
              <w:t>
2.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зарегистрированной, то трехмесячные данные по стабильности не требуются. По завершении таких исследований, если результаты не укладываются в спецификации или потенциально не укладываются в спецификации на конец срока годности (периода) повторного испытания,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Исключая стерильные, жидкие и биологические (иммунологические) активные фармацевтические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О², СО² влаги),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о пластических материалах и объектах, контактирующих с пищевыми продуктами.</w:t>
            </w:r>
          </w:p>
          <w:p>
            <w:pPr>
              <w:spacing w:after="20"/>
              <w:ind w:left="20"/>
              <w:jc w:val="both"/>
            </w:pPr>
            <w:r>
              <w:rPr>
                <w:rFonts w:ascii="Times New Roman"/>
                <w:b w:val="false"/>
                <w:i w:val="false"/>
                <w:color w:val="000000"/>
                <w:sz w:val="20"/>
              </w:rPr>
              <w:t>
4. Декларация держателя регистрационного удостоверения или держателя МФАФС, что требуемые исследования стабильности начаты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трех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(периода) повторного испытания,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действующих и предлагаемых спецификаций первичной упаковки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Изменение параметров спецификации и (или) критериев приемлемости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соответствующему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внесения изменений II типа), если только оно ранее не рассмотрено и одобрено в качестве меры последующего наблюдения.</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упаковочного материала или при хранении активной фармацевтической субстанции.</w:t>
            </w:r>
          </w:p>
          <w:p>
            <w:pPr>
              <w:spacing w:after="20"/>
              <w:ind w:left="20"/>
              <w:jc w:val="both"/>
            </w:pPr>
            <w:r>
              <w:rPr>
                <w:rFonts w:ascii="Times New Roman"/>
                <w:b w:val="false"/>
                <w:i w:val="false"/>
                <w:color w:val="000000"/>
                <w:sz w:val="20"/>
              </w:rPr>
              <w:t>
3. Любое изменение укладываются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любой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спецификации.</w:t>
            </w:r>
          </w:p>
          <w:p>
            <w:pPr>
              <w:spacing w:after="20"/>
              <w:ind w:left="20"/>
              <w:jc w:val="both"/>
            </w:pPr>
            <w:r>
              <w:rPr>
                <w:rFonts w:ascii="Times New Roman"/>
                <w:b w:val="false"/>
                <w:i w:val="false"/>
                <w:color w:val="000000"/>
                <w:sz w:val="20"/>
              </w:rPr>
              <w:t>
5. Обоснование (оценка) рисков со стороны держателя регистрационного удостоверения или держателя МФАФС соответственно, подтверждающие, что внутрипроизводственный параметр является незначимым или устаревшим.</w:t>
            </w:r>
          </w:p>
          <w:p>
            <w:pPr>
              <w:spacing w:after="20"/>
              <w:ind w:left="20"/>
              <w:jc w:val="both"/>
            </w:pPr>
            <w:r>
              <w:rPr>
                <w:rFonts w:ascii="Times New Roman"/>
                <w:b w:val="false"/>
                <w:i w:val="false"/>
                <w:color w:val="000000"/>
                <w:sz w:val="20"/>
              </w:rPr>
              <w:t>
6. Обоснование со стороны держателя РУ или держателя МФАФС соответственно новых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Изменение аналитической методики испытания первичной упаковки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утверждена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Республики Казахстан, проведена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3. Ни один новый метод испытаний не основан на новых нестандартных методах или стандартных методах, используемых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В отношении параметра спецификации сохраняется аналитическая методика, при этом такая методика не была добавлена посредством IA (уведомления).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bl>
    <w:bookmarkStart w:name="z402" w:id="80"/>
    <w:p>
      <w:pPr>
        <w:spacing w:after="0"/>
        <w:ind w:left="0"/>
        <w:jc w:val="both"/>
      </w:pPr>
      <w:r>
        <w:rPr>
          <w:rFonts w:ascii="Times New Roman"/>
          <w:b w:val="false"/>
          <w:i w:val="false"/>
          <w:color w:val="000000"/>
          <w:sz w:val="28"/>
        </w:rPr>
        <w:t>
      Б.I. г) Стабильность</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 1 Изменение периода повторного испытания (периода хранения) или условий хранения активной фармацевтической субстанции, если в регистрационном досье отсутствует сертификат соответствия Европейской Фармакопеи, охватывающий период повторного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повторного испытания (период хранения)</w:t>
            </w:r>
          </w:p>
          <w:p>
            <w:pPr>
              <w:spacing w:after="20"/>
              <w:ind w:left="20"/>
              <w:jc w:val="both"/>
            </w:pPr>
            <w:r>
              <w:rPr>
                <w:rFonts w:ascii="Times New Roman"/>
                <w:b w:val="false"/>
                <w:i w:val="false"/>
                <w:color w:val="000000"/>
                <w:sz w:val="20"/>
              </w:rPr>
              <w:t>
1. Сокращение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периода повторного испытания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периода хранения биологической (иммунологической) активной фармацевтической субстанции, не соответствующие одобренной программе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или введение периода повторного испытания (периода хранения), подтвержденного данными естественного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Условия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условий хранения активное фармацевтической субстанции на более строгие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условий хранения биологических (иммунологических) активных фармацевтических субстанций, если исследования стабильности проведены не в соответствии с текущим утвержденным протоколом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условий хранения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утвержденной программы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являются следствием непредвиденных ситуаций, возникших в ходе производства, или изменения стабильности.</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Необходимо представить результаты соответствующих исследований стабильности в реальном времени, проведенных в соответствии с соответствующими руководствами по стабильности не менее чем на двух (для биологических лекарственных препаратов — трех) опытно-промышленных или промышленных сериях активной фармацевтической субстанции, упакованной с помощью зарегистрированного упаковочного материала, и охватывающих весь предлагаемый период повторного испытания или предлагаемые условия хранения.</w:t>
            </w:r>
          </w:p>
          <w:p>
            <w:pPr>
              <w:spacing w:after="20"/>
              <w:ind w:left="20"/>
              <w:jc w:val="both"/>
            </w:pPr>
            <w:r>
              <w:rPr>
                <w:rFonts w:ascii="Times New Roman"/>
                <w:b w:val="false"/>
                <w:i w:val="false"/>
                <w:color w:val="000000"/>
                <w:sz w:val="20"/>
              </w:rPr>
              <w:t>
2. Подтверждение того, что исследования стабильности проведены в соответствии с текущей одобренной программой. Результаты исследования подтверждаются, что соответствующие одобренные спецификации продолжают соблюдаться.</w:t>
            </w:r>
          </w:p>
          <w:p>
            <w:pPr>
              <w:spacing w:after="20"/>
              <w:ind w:left="20"/>
              <w:jc w:val="both"/>
            </w:pPr>
            <w:r>
              <w:rPr>
                <w:rFonts w:ascii="Times New Roman"/>
                <w:b w:val="false"/>
                <w:i w:val="false"/>
                <w:color w:val="000000"/>
                <w:sz w:val="20"/>
              </w:rPr>
              <w:t>
3. Копии утвержденных спецификаций на активную фармацевтическую субстанцию.</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повторного испытания не применим к биологическим (иммунологическим) активным фармацевтическим субстанциям</w:t>
            </w:r>
          </w:p>
        </w:tc>
      </w:tr>
    </w:tbl>
    <w:bookmarkStart w:name="z410" w:id="81"/>
    <w:p>
      <w:pPr>
        <w:spacing w:after="0"/>
        <w:ind w:left="0"/>
        <w:jc w:val="both"/>
      </w:pPr>
      <w:r>
        <w:rPr>
          <w:rFonts w:ascii="Times New Roman"/>
          <w:b w:val="false"/>
          <w:i w:val="false"/>
          <w:color w:val="000000"/>
          <w:sz w:val="28"/>
        </w:rPr>
        <w:t>
      Б.I. д) Проектное поле и протокол пострегистрационных изменений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Б.I.д.1 Введение нового проектного поля или расширение одобренного проектного поля активной фармацевтической субстанции,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операционную единицу процесса производства активной фармацевтической субстанции,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исходных материалов (промежуточных продуктов) и (или)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Проектное поле было разработано на основании соответствующих установленных требований и международных научных руководств. Результаты исследований разработки продукта, процесса и аналитической методологии (например, взаимодействие различных параметров, формирующих подлежащее изучению проектное поле, включая оценку рисков и многомерные исследования соответственно), в соответствующих случаях подтверждающие то, что достигнуто целостное механистическое понимание показателей качества материалов и параметров процесса на критические показатели качества активной фармацевтической субстанции.</w:t>
            </w:r>
          </w:p>
          <w:p>
            <w:pPr>
              <w:spacing w:after="20"/>
              <w:ind w:left="20"/>
              <w:jc w:val="both"/>
            </w:pPr>
            <w:r>
              <w:rPr>
                <w:rFonts w:ascii="Times New Roman"/>
                <w:b w:val="false"/>
                <w:i w:val="false"/>
                <w:color w:val="000000"/>
                <w:sz w:val="20"/>
              </w:rPr>
              <w:t>
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 (соответствующим) разделу (разделам)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Введение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Подробное описание предлагаемого изменения.</w:t>
            </w:r>
          </w:p>
          <w:p>
            <w:pPr>
              <w:spacing w:after="20"/>
              <w:ind w:left="20"/>
              <w:jc w:val="both"/>
            </w:pPr>
            <w:r>
              <w:rPr>
                <w:rFonts w:ascii="Times New Roman"/>
                <w:b w:val="false"/>
                <w:i w:val="false"/>
                <w:color w:val="000000"/>
                <w:sz w:val="20"/>
              </w:rPr>
              <w:t>
2. Протокол управления изменениями, затрагивающими активную фармацевтическую субстанцию.</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Исключение пострегистрационного протокола управления изменениями, затрагивающими активную фармацевтическую субстанцию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активную фармацевтическую субстанцию,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регистрационное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предлагаемого исключения.</w:t>
            </w:r>
          </w:p>
          <w:p>
            <w:pPr>
              <w:spacing w:after="20"/>
              <w:ind w:left="20"/>
              <w:jc w:val="both"/>
            </w:pPr>
            <w:r>
              <w:rPr>
                <w:rFonts w:ascii="Times New Roman"/>
                <w:b w:val="false"/>
                <w:i w:val="false"/>
                <w:color w:val="000000"/>
                <w:sz w:val="20"/>
              </w:rPr>
              <w:t>
2.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того,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Ссылка на утвержденный протокол управления изменениями.</w:t>
            </w:r>
          </w:p>
          <w:p>
            <w:pPr>
              <w:spacing w:after="20"/>
              <w:ind w:left="20"/>
              <w:jc w:val="both"/>
            </w:pPr>
            <w:r>
              <w:rPr>
                <w:rFonts w:ascii="Times New Roman"/>
                <w:b w:val="false"/>
                <w:i w:val="false"/>
                <w:color w:val="000000"/>
                <w:sz w:val="20"/>
              </w:rPr>
              <w:t>
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активную фармацевтическую субстанцию.</w:t>
            </w:r>
          </w:p>
        </w:tc>
      </w:tr>
    </w:tbl>
    <w:bookmarkStart w:name="z427" w:id="82"/>
    <w:p>
      <w:pPr>
        <w:spacing w:after="0"/>
        <w:ind w:left="0"/>
        <w:jc w:val="both"/>
      </w:pPr>
      <w:r>
        <w:rPr>
          <w:rFonts w:ascii="Times New Roman"/>
          <w:b w:val="false"/>
          <w:i w:val="false"/>
          <w:color w:val="000000"/>
          <w:sz w:val="28"/>
        </w:rPr>
        <w:t>
      Б.II Лекарственный препарат</w:t>
      </w:r>
    </w:p>
    <w:bookmarkEnd w:id="82"/>
    <w:bookmarkStart w:name="z428" w:id="83"/>
    <w:p>
      <w:pPr>
        <w:spacing w:after="0"/>
        <w:ind w:left="0"/>
        <w:jc w:val="both"/>
      </w:pPr>
      <w:r>
        <w:rPr>
          <w:rFonts w:ascii="Times New Roman"/>
          <w:b w:val="false"/>
          <w:i w:val="false"/>
          <w:color w:val="000000"/>
          <w:sz w:val="28"/>
        </w:rPr>
        <w:t>
      Б.II. а) Внешний вид и состав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1 Изменение или добавление оттисков, гравировки или иных знаков, включая замену или добавление чернил, используемых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Изменения оттисков, гравировки или иных знаков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рисок (линий разлома), предназначенных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Спецификации лекарственного препарата на выпуск и на конец срока годности не изменяются (за исключением внешнего вида).</w:t>
            </w:r>
          </w:p>
          <w:p>
            <w:pPr>
              <w:spacing w:after="20"/>
              <w:ind w:left="20"/>
              <w:jc w:val="both"/>
            </w:pPr>
            <w:r>
              <w:rPr>
                <w:rFonts w:ascii="Times New Roman"/>
                <w:b w:val="false"/>
                <w:i w:val="false"/>
                <w:color w:val="000000"/>
                <w:sz w:val="20"/>
              </w:rPr>
              <w:t>
2. Все чернилы соответствует действующему фармацевтическому законодательству.</w:t>
            </w:r>
          </w:p>
          <w:p>
            <w:pPr>
              <w:spacing w:after="20"/>
              <w:ind w:left="20"/>
              <w:jc w:val="both"/>
            </w:pPr>
            <w:r>
              <w:rPr>
                <w:rFonts w:ascii="Times New Roman"/>
                <w:b w:val="false"/>
                <w:i w:val="false"/>
                <w:color w:val="000000"/>
                <w:sz w:val="20"/>
              </w:rPr>
              <w:t>
3. Риски (линии разлома), не предназначены на разделение на равные дозы.</w:t>
            </w:r>
          </w:p>
          <w:p>
            <w:pPr>
              <w:spacing w:after="20"/>
              <w:ind w:left="20"/>
              <w:jc w:val="both"/>
            </w:pPr>
            <w:r>
              <w:rPr>
                <w:rFonts w:ascii="Times New Roman"/>
                <w:b w:val="false"/>
                <w:i w:val="false"/>
                <w:color w:val="000000"/>
                <w:sz w:val="20"/>
              </w:rPr>
              <w:t>
4. Знаки лекарственного препарата, используемые для различения дозировок, полностью не удалены.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или повествовательное описание текущего и нового внешнего вида,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лекарственного препарата.</w:t>
            </w:r>
          </w:p>
          <w:p>
            <w:pPr>
              <w:spacing w:after="20"/>
              <w:ind w:left="20"/>
              <w:jc w:val="both"/>
            </w:pPr>
            <w:r>
              <w:rPr>
                <w:rFonts w:ascii="Times New Roman"/>
                <w:b w:val="false"/>
                <w:i w:val="false"/>
                <w:color w:val="000000"/>
                <w:sz w:val="20"/>
              </w:rPr>
              <w:t>
3.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Изменение формы или размеров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Таблетки, капсулы, суппозитории и пессарии с немедленным высвобождением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и таблетки с риской, предназначенной для разделения на равные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нового набора для радиофармацевтического лекарственного препарата с другим объемом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измененного лекарственного препарата сопоставим со старым, если применимо. При невозможности проведения испытания растворения время распадаемости нового лекарственного препарата в сравнении со неизмененным.</w:t>
            </w:r>
          </w:p>
          <w:p>
            <w:pPr>
              <w:spacing w:after="20"/>
              <w:ind w:left="20"/>
              <w:jc w:val="both"/>
            </w:pPr>
            <w:r>
              <w:rPr>
                <w:rFonts w:ascii="Times New Roman"/>
                <w:b w:val="false"/>
                <w:i w:val="false"/>
                <w:color w:val="000000"/>
                <w:sz w:val="20"/>
              </w:rPr>
              <w:t>
2. Спецификации лекарственного препарата на выпуск и на конец срока годности не изменились (за исключением размеров лекарственной формы).</w:t>
            </w:r>
          </w:p>
          <w:p>
            <w:pPr>
              <w:spacing w:after="20"/>
              <w:ind w:left="20"/>
              <w:jc w:val="both"/>
            </w:pPr>
            <w:r>
              <w:rPr>
                <w:rFonts w:ascii="Times New Roman"/>
                <w:b w:val="false"/>
                <w:i w:val="false"/>
                <w:color w:val="000000"/>
                <w:sz w:val="20"/>
              </w:rPr>
              <w:t>
3. Качественный и количественный состав и средняя масса не изменились.</w:t>
            </w:r>
          </w:p>
          <w:p>
            <w:pPr>
              <w:spacing w:after="20"/>
              <w:ind w:left="20"/>
              <w:jc w:val="both"/>
            </w:pPr>
            <w:r>
              <w:rPr>
                <w:rFonts w:ascii="Times New Roman"/>
                <w:b w:val="false"/>
                <w:i w:val="false"/>
                <w:color w:val="000000"/>
                <w:sz w:val="20"/>
              </w:rPr>
              <w:t>
4. Изменение не затрагивает таблетки с риской, предназначенной для разделения лекарственной формы на равные дозы.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подробное графическое отображение текущего и предлагаемого положения,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Сравнительные данные растворения не менее чем одной опытно-промышленной серии с текущими и предлагаемыми размерами (отсутствие значительных различий с точки зрения сопоставимости — см. Правила проведения исследований биоэквивалентности лекарственных препаратов (далее — Правила проведения исследований биоэквивалентности). В отношении лекарственных растительных препаратов приемлемы данные сравнительной распадаемости.</w:t>
            </w:r>
          </w:p>
          <w:p>
            <w:pPr>
              <w:spacing w:after="20"/>
              <w:ind w:left="20"/>
              <w:jc w:val="both"/>
            </w:pPr>
            <w:r>
              <w:rPr>
                <w:rFonts w:ascii="Times New Roman"/>
                <w:b w:val="false"/>
                <w:i w:val="false"/>
                <w:color w:val="000000"/>
                <w:sz w:val="20"/>
              </w:rPr>
              <w:t>
3. Обоснования непредставления результатов нового исследования биоэквивалентности согласно Правилам проведения исследований биоэквивалентности.</w:t>
            </w:r>
          </w:p>
          <w:p>
            <w:pPr>
              <w:spacing w:after="20"/>
              <w:ind w:left="20"/>
              <w:jc w:val="both"/>
            </w:pPr>
            <w:r>
              <w:rPr>
                <w:rFonts w:ascii="Times New Roman"/>
                <w:b w:val="false"/>
                <w:i w:val="false"/>
                <w:color w:val="000000"/>
                <w:sz w:val="20"/>
              </w:rPr>
              <w:t>
4. В соответствующих случаях образцы лекарственного препарата.</w:t>
            </w:r>
          </w:p>
          <w:p>
            <w:pPr>
              <w:spacing w:after="20"/>
              <w:ind w:left="20"/>
              <w:jc w:val="both"/>
            </w:pPr>
            <w:r>
              <w:rPr>
                <w:rFonts w:ascii="Times New Roman"/>
                <w:b w:val="false"/>
                <w:i w:val="false"/>
                <w:color w:val="000000"/>
                <w:sz w:val="20"/>
              </w:rPr>
              <w:t>
5. Результаты соответствующих испытаний по Государственной Фармакопее Республики Казахстан, подтверждающие эквивалентность свойств (правильность дозирования).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Б.II.а. 2.в), любое изменение "дозировки" лекарственного препарата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Изменение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состава вкусовых добавок (ароматизаторов) или красителей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Добавление, исключение или 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или уменьшение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вспомогательные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незначительная коррекция количественного состава вспомогательных веществ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Качественные или количественные изменения одного или более вспомогательных веществ, существенно влияющие на качество, безопасность или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затрагивающее биологический (иммунологический)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Любое новое вспомогательное вещество, предполагающее использование материалов человеческого или животного происхождения, требующих оценки данных вирусной безопасности и (или) риска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Изменение, обоснованное результатами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Замена одного вспомогательного вещества сходным вспомогательным веществом с теми же функциональными характеристиками в аналогичном количестве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функциональных характеристик лекарственной формы, например, времени распадаемости, профиля растворения отсутствуют.</w:t>
            </w:r>
          </w:p>
          <w:p>
            <w:pPr>
              <w:spacing w:after="20"/>
              <w:ind w:left="20"/>
              <w:jc w:val="both"/>
            </w:pPr>
            <w:r>
              <w:rPr>
                <w:rFonts w:ascii="Times New Roman"/>
                <w:b w:val="false"/>
                <w:i w:val="false"/>
                <w:color w:val="000000"/>
                <w:sz w:val="20"/>
              </w:rPr>
              <w:t>
2. Всякую незначительную коррекцию состава для поддержания общей массы необходимо осуществлять вспомогательным веществом, составляющим в настоящее время основную часть лекарственного препарата.</w:t>
            </w:r>
          </w:p>
          <w:p>
            <w:pPr>
              <w:spacing w:after="20"/>
              <w:ind w:left="20"/>
              <w:jc w:val="both"/>
            </w:pPr>
            <w:r>
              <w:rPr>
                <w:rFonts w:ascii="Times New Roman"/>
                <w:b w:val="false"/>
                <w:i w:val="false"/>
                <w:color w:val="000000"/>
                <w:sz w:val="20"/>
              </w:rPr>
              <w:t>
3. Спецификация лекарственного препарата обновлена в части внешнего вида (запаха, вкуса) и, при необходимости, исключено испытание на подлинность.</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(с указанием номеров серий); проанализированы соответствующие параметры стабильности не менее чем на двух опытно-промышленных или промышленных сериях; в распоряжении заявителя находятся удовлетворительные результаты, по меньшей мере, 3-месячного изучения стабильности (на момент введения изменений IA типа и уведомления об изменениях IB типа); профиль стабильности схож с утвержденным в настоящее время профилем. Подтверждение того, что исследования будут завершены, и что если результаты на конец срока годности не будут укладываться в спецификации или потенциально не укладываться в спецификации,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p>
            <w:pPr>
              <w:spacing w:after="20"/>
              <w:ind w:left="20"/>
              <w:jc w:val="both"/>
            </w:pPr>
            <w:r>
              <w:rPr>
                <w:rFonts w:ascii="Times New Roman"/>
                <w:b w:val="false"/>
                <w:i w:val="false"/>
                <w:color w:val="000000"/>
                <w:sz w:val="20"/>
              </w:rPr>
              <w:t>
5. Все новые компоненты удовлетворяет требованиям соответствующих документов Республики Казахстан, касающихся красителей, используемых в пищевой промышленности, и вкусовых добавок.</w:t>
            </w:r>
          </w:p>
          <w:p>
            <w:pPr>
              <w:spacing w:after="20"/>
              <w:ind w:left="20"/>
              <w:jc w:val="both"/>
            </w:pPr>
            <w:r>
              <w:rPr>
                <w:rFonts w:ascii="Times New Roman"/>
                <w:b w:val="false"/>
                <w:i w:val="false"/>
                <w:color w:val="000000"/>
                <w:sz w:val="20"/>
              </w:rPr>
              <w:t>
6. Ни один новый компонент не предполагает использование материалов человеческого или животного происхождения, требующих оценки данных вирусной безопасности или соответствия действующим требованиям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w:t>
            </w:r>
          </w:p>
          <w:p>
            <w:pPr>
              <w:spacing w:after="20"/>
              <w:ind w:left="20"/>
              <w:jc w:val="both"/>
            </w:pPr>
            <w:r>
              <w:rPr>
                <w:rFonts w:ascii="Times New Roman"/>
                <w:b w:val="false"/>
                <w:i w:val="false"/>
                <w:color w:val="000000"/>
                <w:sz w:val="20"/>
              </w:rPr>
              <w:t>
7. В соответствующих случаях изменения не влияют на различия между дозировками и не оказывают негативного влияния на вкусовые свойства лекарственных препаратов, предназначенных для детей.</w:t>
            </w:r>
          </w:p>
          <w:p>
            <w:pPr>
              <w:spacing w:after="20"/>
              <w:ind w:left="20"/>
              <w:jc w:val="both"/>
            </w:pPr>
            <w:r>
              <w:rPr>
                <w:rFonts w:ascii="Times New Roman"/>
                <w:b w:val="false"/>
                <w:i w:val="false"/>
                <w:color w:val="000000"/>
                <w:sz w:val="20"/>
              </w:rPr>
              <w:t>
8. Профиль растворения не менее чем двух опытно-промышленных серий нового лекарственного препарата сопоставим со неизмененным (отсутствие значительных различий с точки зрения сопоставимости — см. Правила проведения исследований биоэквивалентности). При невозможности проведения испытания растворения с лекарственными растительными препаратами время распадаемости нового лекарственного препарата сопоставимо со неизмененным.</w:t>
            </w:r>
          </w:p>
          <w:p>
            <w:pPr>
              <w:spacing w:after="20"/>
              <w:ind w:left="20"/>
              <w:jc w:val="both"/>
            </w:pPr>
            <w:r>
              <w:rPr>
                <w:rFonts w:ascii="Times New Roman"/>
                <w:b w:val="false"/>
                <w:i w:val="false"/>
                <w:color w:val="000000"/>
                <w:sz w:val="20"/>
              </w:rPr>
              <w:t>
9. Изменение не является следствием нестабильности и (или) не сказывается на безопасности, т.е. различиях между дозировками.</w:t>
            </w:r>
          </w:p>
          <w:p>
            <w:pPr>
              <w:spacing w:after="20"/>
              <w:ind w:left="20"/>
              <w:jc w:val="both"/>
            </w:pPr>
            <w:r>
              <w:rPr>
                <w:rFonts w:ascii="Times New Roman"/>
                <w:b w:val="false"/>
                <w:i w:val="false"/>
                <w:color w:val="000000"/>
                <w:sz w:val="20"/>
              </w:rPr>
              <w:t>
10. Рассматриваемый лекарственный препарат не является биологическим (иммунологическим) лекарственным препаратом.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методы испытания на подлинность всех новых красителей (если применимо), а также пересмотр информации о лекарственном препарате соответственно.</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3.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В соответствующих случаях образцы нового лекарственного препарата.</w:t>
            </w:r>
          </w:p>
          <w:p>
            <w:pPr>
              <w:spacing w:after="20"/>
              <w:ind w:left="20"/>
              <w:jc w:val="both"/>
            </w:pPr>
            <w:r>
              <w:rPr>
                <w:rFonts w:ascii="Times New Roman"/>
                <w:b w:val="false"/>
                <w:i w:val="false"/>
                <w:color w:val="000000"/>
                <w:sz w:val="20"/>
              </w:rPr>
              <w:t>
5. Либо сертификат соответствия Европейской Фармакопеи по ТГЭ на любой новый источник материала, либо (если применимо) документальное подтверждение того, что источник материала, подверженный риску ТГЭ, ранее проверен уполномоченным органом; и было подтверждено его соответствие действующей статье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6. В соответствующих случаях данные, подтверждающие то, что новое вспомогательное вещество не взаимодействует с аналитическими методиками спецификации лекарственного препарата.</w:t>
            </w:r>
          </w:p>
          <w:p>
            <w:pPr>
              <w:spacing w:after="20"/>
              <w:ind w:left="20"/>
              <w:jc w:val="both"/>
            </w:pPr>
            <w:r>
              <w:rPr>
                <w:rFonts w:ascii="Times New Roman"/>
                <w:b w:val="false"/>
                <w:i w:val="false"/>
                <w:color w:val="000000"/>
                <w:sz w:val="20"/>
              </w:rPr>
              <w:t>
7. Необходимо посредством надлежащей фармацевтической разработки (включая вопросы стабильности и противомикробного консервирования, если применимо) представить обоснование смены (выбора) вспомогательных веществ.</w:t>
            </w:r>
          </w:p>
          <w:p>
            <w:pPr>
              <w:spacing w:after="20"/>
              <w:ind w:left="20"/>
              <w:jc w:val="both"/>
            </w:pPr>
            <w:r>
              <w:rPr>
                <w:rFonts w:ascii="Times New Roman"/>
                <w:b w:val="false"/>
                <w:i w:val="false"/>
                <w:color w:val="000000"/>
                <w:sz w:val="20"/>
              </w:rPr>
              <w:t>
8. Сравнительные данные профиля растворения твердых лекарственных форм не менее чем на двух опытно-промышленных сериях лекарственного препарата нового и старого составов.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9.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4 Изменение массы оболочки лекарственных форм для приема внутрь или изменение массы оболочки капсулы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Твердые лекарственные формы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Лекарственные формы с отсроченным, модифицированным или пролонгированным высвобождением, в которых оболочка является ключевым фактором высвобождения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Профиль растворения не менее чем двух опытно-промышленных серий нового лекарственного препарата сопоставим со старым. При невозможности проведения испытания растворения с лекарственными растительными препаратами время распадаемости нового лекарственного препарата в сравнении со старым.</w:t>
            </w:r>
          </w:p>
          <w:p>
            <w:pPr>
              <w:spacing w:after="20"/>
              <w:ind w:left="20"/>
              <w:jc w:val="both"/>
            </w:pPr>
            <w:r>
              <w:rPr>
                <w:rFonts w:ascii="Times New Roman"/>
                <w:b w:val="false"/>
                <w:i w:val="false"/>
                <w:color w:val="000000"/>
                <w:sz w:val="20"/>
              </w:rPr>
              <w:t>
2. Оболочка не является ключевым фактором механизма высвобождения.</w:t>
            </w:r>
          </w:p>
          <w:p>
            <w:pPr>
              <w:spacing w:after="20"/>
              <w:ind w:left="20"/>
              <w:jc w:val="both"/>
            </w:pPr>
            <w:r>
              <w:rPr>
                <w:rFonts w:ascii="Times New Roman"/>
                <w:b w:val="false"/>
                <w:i w:val="false"/>
                <w:color w:val="000000"/>
                <w:sz w:val="20"/>
              </w:rPr>
              <w:t>
3. Спецификация лекарственного препарата обновлена лишь в части массы и размеров (если применимо).</w:t>
            </w:r>
          </w:p>
          <w:p>
            <w:pPr>
              <w:spacing w:after="20"/>
              <w:ind w:left="20"/>
              <w:jc w:val="both"/>
            </w:pPr>
            <w:r>
              <w:rPr>
                <w:rFonts w:ascii="Times New Roman"/>
                <w:b w:val="false"/>
                <w:i w:val="false"/>
                <w:color w:val="000000"/>
                <w:sz w:val="20"/>
              </w:rPr>
              <w:t>
4. Начаты соответствующие исследования стабильности в соответствии с установленными требованиями не менее чем на двух опытно-промышленных или промышленных сериях; в распоряжении заявителя на момент введения изменений находятся удовлетворительные, по меньшей мере, 3-месячные данные по стабильности; подтверждение того, что исследования будут завершены. Если результаты не укладываются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его распоряжении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Кроме того, в соответствующих случаях необходимо провести испытание фотостабильности.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5 Изменение концентрации однодозного, полностью вводимого парентерального лекарственного препарата при неизменности содержания активной фармацевтической субстанции на единицу дозы (т.е.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6 Исключение контейнера с растворителем (разбавителем) из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Обоснование исключения, включая указание на альтернативные способы получения растворителя (разбавителя) в целях безопасного и эффективного применения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bl>
    <w:bookmarkStart w:name="z472" w:id="84"/>
    <w:p>
      <w:pPr>
        <w:spacing w:after="0"/>
        <w:ind w:left="0"/>
        <w:jc w:val="both"/>
      </w:pPr>
      <w:r>
        <w:rPr>
          <w:rFonts w:ascii="Times New Roman"/>
          <w:b w:val="false"/>
          <w:i w:val="false"/>
          <w:color w:val="000000"/>
          <w:sz w:val="28"/>
        </w:rPr>
        <w:t>
      Б.II. б) Производство</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1 Замена или добавление новой производственной площадки для части или всех процессов производства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Подтверждение того, что предлагаемая площадка лицензирована в установленном порядке для производства лекарственной формы или рассматриваемого лекарственного препарата.</w:t>
            </w:r>
          </w:p>
          <w:p>
            <w:pPr>
              <w:spacing w:after="20"/>
              <w:ind w:left="20"/>
              <w:jc w:val="both"/>
            </w:pPr>
            <w:r>
              <w:rPr>
                <w:rFonts w:ascii="Times New Roman"/>
                <w:b w:val="false"/>
                <w:i w:val="false"/>
                <w:color w:val="000000"/>
                <w:sz w:val="20"/>
              </w:rPr>
              <w:t>
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валидации или протокол (схему) валидации, подлежащий подаче.</w:t>
            </w:r>
          </w:p>
          <w:p>
            <w:pPr>
              <w:spacing w:after="20"/>
              <w:ind w:left="20"/>
              <w:jc w:val="both"/>
            </w:pPr>
            <w:r>
              <w:rPr>
                <w:rFonts w:ascii="Times New Roman"/>
                <w:b w:val="false"/>
                <w:i w:val="false"/>
                <w:color w:val="000000"/>
                <w:sz w:val="20"/>
              </w:rPr>
              <w:t>
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6. Соответствующие данные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7. Если на новой производственной площадки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практике Республики Казахстан для исходных материалов.</w:t>
            </w:r>
          </w:p>
          <w:p>
            <w:pPr>
              <w:spacing w:after="20"/>
              <w:ind w:left="20"/>
              <w:jc w:val="both"/>
            </w:pPr>
            <w:r>
              <w:rPr>
                <w:rFonts w:ascii="Times New Roman"/>
                <w:b w:val="false"/>
                <w:i w:val="false"/>
                <w:color w:val="000000"/>
                <w:sz w:val="20"/>
              </w:rPr>
              <w:t>
8. Поправка к соответствующему(соответствующим) разделу (разделам)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или новой производственной площадке в стране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Держатели лицензий на производство в качестве исходных материалов использует исключительно активные фармацевтические субстанции, произведенные в соответствии с GMP, поэтому каждый держатель лицензии на производство продекларирует,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w:t>
            </w:r>
          </w:p>
          <w:p>
            <w:pPr>
              <w:spacing w:after="20"/>
              <w:ind w:left="20"/>
              <w:jc w:val="both"/>
            </w:pPr>
            <w:r>
              <w:rPr>
                <w:rFonts w:ascii="Times New Roman"/>
                <w:b w:val="false"/>
                <w:i w:val="false"/>
                <w:color w:val="000000"/>
                <w:sz w:val="20"/>
              </w:rPr>
              <w:t>
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в декларации четко указано, что она подписана от лица всех вовлеченных уполномоченных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Изменение импортера, соглашений о выпуске серий и испытаний по контролю качества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площадки, на которой осуществляется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производителя, ответственного за выпуск серий биологического (иммунологического) лекарственного препарата и любых методов испытаний, осуществляемых на площадке, являющихся биологическим (иммунологическим)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или добавление производителя, ответственного за выпуск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исключением контроля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Включая контроль качества (испытание серий)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Включая контроль качества испытание биологического (иммунологического) лекарственного препарата и один из методов испытаний, осуществляемый на площадке является биологическим (иммунологическим) (иммунохимическим)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Площадка лицензирована в установленном порядке.</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лекарственным препаратом.</w:t>
            </w:r>
          </w:p>
          <w:p>
            <w:pPr>
              <w:spacing w:after="20"/>
              <w:ind w:left="20"/>
              <w:jc w:val="both"/>
            </w:pPr>
            <w:r>
              <w:rPr>
                <w:rFonts w:ascii="Times New Roman"/>
                <w:b w:val="false"/>
                <w:i w:val="false"/>
                <w:color w:val="000000"/>
                <w:sz w:val="20"/>
              </w:rPr>
              <w:t>
3. Трансфер технологий со старой на новую площадку или новую испытательную лабораторию произведен успешно.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Копия лицензий на производство или в их отсутствие — сертификат GMP, выданный в течение трех последних лет соответствующим уполномоченным органом.</w:t>
            </w:r>
          </w:p>
          <w:p>
            <w:pPr>
              <w:spacing w:after="20"/>
              <w:ind w:left="20"/>
              <w:jc w:val="both"/>
            </w:pPr>
            <w:r>
              <w:rPr>
                <w:rFonts w:ascii="Times New Roman"/>
                <w:b w:val="false"/>
                <w:i w:val="false"/>
                <w:color w:val="000000"/>
                <w:sz w:val="20"/>
              </w:rPr>
              <w:t>
2. В форме заявления о внесении изменений необходимо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3. Декларация уполномоченного лица, ответственного за сертификацию серии, в которой указывается, что производитель(и) активной фармацевтической субстанции, указанной в регистрационном досье, работает в соответствии с Правилами надлежащей производственной практики Республики Казахстан для исходных материалов. При определенных обстоятельствах допускается представлять одну декларацию (см. примечание к изменению Б.II.б.1).</w:t>
            </w:r>
          </w:p>
          <w:p>
            <w:pPr>
              <w:spacing w:after="20"/>
              <w:ind w:left="20"/>
              <w:jc w:val="both"/>
            </w:pPr>
            <w:r>
              <w:rPr>
                <w:rFonts w:ascii="Times New Roman"/>
                <w:b w:val="false"/>
                <w:i w:val="false"/>
                <w:color w:val="000000"/>
                <w:sz w:val="20"/>
              </w:rPr>
              <w:t>
4. Поправка к соответствующему(соответствующим) разделу(разделам) досье, включая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Изменение процесса производства лекарственного препарата, включая промежуточный продукт, используемый в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процесса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Значимые изменения процесса производства, оказывающие существенное влияние на качество, безопасность и эффективность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Лекарственный препарат является биологическим (иммунологическим), и изменение требует оценки сопоставимости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Введение нестандартного терминального метода стерилизации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Введение или увеличение избытка, используемого в отношении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Несущественное изменение процесса производства водной суспензии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Изменения качественного или количественного профиля примесей, или физико-химических свойств отсутствуют.</w:t>
            </w:r>
          </w:p>
          <w:p>
            <w:pPr>
              <w:spacing w:after="20"/>
              <w:ind w:left="20"/>
              <w:jc w:val="both"/>
            </w:pPr>
            <w:r>
              <w:rPr>
                <w:rFonts w:ascii="Times New Roman"/>
                <w:b w:val="false"/>
                <w:i w:val="false"/>
                <w:color w:val="000000"/>
                <w:sz w:val="20"/>
              </w:rPr>
              <w:t>
2. Лекарственный препарат не является биологическим (иммунологическим) или растительным.</w:t>
            </w:r>
          </w:p>
          <w:p>
            <w:pPr>
              <w:spacing w:after="20"/>
              <w:ind w:left="20"/>
              <w:jc w:val="both"/>
            </w:pPr>
            <w:r>
              <w:rPr>
                <w:rFonts w:ascii="Times New Roman"/>
                <w:b w:val="false"/>
                <w:i w:val="false"/>
                <w:color w:val="000000"/>
                <w:sz w:val="20"/>
              </w:rPr>
              <w:t>
3. Принцип производства, включая отдельные его этапы, не изменяются, например, обработка промежуточных продуктов, отсутствуют изменения каких-либо растворителей, используемых в процессе производства.</w:t>
            </w:r>
          </w:p>
          <w:p>
            <w:pPr>
              <w:spacing w:after="20"/>
              <w:ind w:left="20"/>
              <w:jc w:val="both"/>
            </w:pPr>
            <w:r>
              <w:rPr>
                <w:rFonts w:ascii="Times New Roman"/>
                <w:b w:val="false"/>
                <w:i w:val="false"/>
                <w:color w:val="000000"/>
                <w:sz w:val="20"/>
              </w:rPr>
              <w:t>
4. Зарегистрированный в настоящее время процесс производства контролируется внутрипроизводственными контролями, и изменение таких контролей (расширение или исключение критериев приемлемости) не требуется.</w:t>
            </w:r>
          </w:p>
          <w:p>
            <w:pPr>
              <w:spacing w:after="20"/>
              <w:ind w:left="20"/>
              <w:jc w:val="both"/>
            </w:pPr>
            <w:r>
              <w:rPr>
                <w:rFonts w:ascii="Times New Roman"/>
                <w:b w:val="false"/>
                <w:i w:val="false"/>
                <w:color w:val="000000"/>
                <w:sz w:val="20"/>
              </w:rPr>
              <w:t>
5. Спецификации лекарственного препарата или промежуточных продуктов не изменяются.</w:t>
            </w:r>
          </w:p>
          <w:p>
            <w:pPr>
              <w:spacing w:after="20"/>
              <w:ind w:left="20"/>
              <w:jc w:val="both"/>
            </w:pPr>
            <w:r>
              <w:rPr>
                <w:rFonts w:ascii="Times New Roman"/>
                <w:b w:val="false"/>
                <w:i w:val="false"/>
                <w:color w:val="000000"/>
                <w:sz w:val="20"/>
              </w:rPr>
              <w:t>
6. По результатам нового процесса образовывается идентичные с точки зрения всех аспектов качества, безопасности и эффективности лекарственного препарата.</w:t>
            </w:r>
          </w:p>
          <w:p>
            <w:pPr>
              <w:spacing w:after="20"/>
              <w:ind w:left="20"/>
              <w:jc w:val="both"/>
            </w:pPr>
            <w:r>
              <w:rPr>
                <w:rFonts w:ascii="Times New Roman"/>
                <w:b w:val="false"/>
                <w:i w:val="false"/>
                <w:color w:val="000000"/>
                <w:sz w:val="20"/>
              </w:rPr>
              <w:t>
7. Согласно соответствующим документам Республики Казахстан начаты соответствующие исследования стабильности не менее чем на одной опытной или промышленной серии; в распоряжении заявителя находятся удовлетворительные результаты, по меньшей мере, 3-месячного изучения стабильности. Подтверждение того, что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В отношении мягких и жидких лекарственных форм, в которых активная фармацевтическая субстанция находится в нерастворенном состоянии: надлежащая валидация изменения, включая микроскопию частиц в целях проверки видимых изменений морфологии; сравнительные данные о распределении по размеру частиц (дисперсности), полученные надлежащим способом.</w:t>
            </w:r>
          </w:p>
          <w:p>
            <w:pPr>
              <w:spacing w:after="20"/>
              <w:ind w:left="20"/>
              <w:jc w:val="both"/>
            </w:pPr>
            <w:r>
              <w:rPr>
                <w:rFonts w:ascii="Times New Roman"/>
                <w:b w:val="false"/>
                <w:i w:val="false"/>
                <w:color w:val="000000"/>
                <w:sz w:val="20"/>
              </w:rPr>
              <w:t>
3. В отношении твердых лекарственных форм: данные профиля растворения одной репрезентативной промышленной серии и сравнительные данные трех последних серий, произведенных с помощью предыдущего процесса. По запросу необходимо представить данные по следующим двум полным промышленным сериям или сообщить, если результаты не укладываются в спецификацию и предложить план действий.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5. При изменении параметра(параметров) процесса, которые считаются не оказывающими влияние на качество лекарственного препарата, декларация, что это достигнуто в ходе ранее проведенной одобренной оценки рисков.</w:t>
            </w:r>
          </w:p>
          <w:p>
            <w:pPr>
              <w:spacing w:after="20"/>
              <w:ind w:left="20"/>
              <w:jc w:val="both"/>
            </w:pPr>
            <w:r>
              <w:rPr>
                <w:rFonts w:ascii="Times New Roman"/>
                <w:b w:val="false"/>
                <w:i w:val="false"/>
                <w:color w:val="000000"/>
                <w:sz w:val="20"/>
              </w:rPr>
              <w:t>
6. Копии спецификаций на выпуск и конец срока годности.</w:t>
            </w:r>
          </w:p>
          <w:p>
            <w:pPr>
              <w:spacing w:after="20"/>
              <w:ind w:left="20"/>
              <w:jc w:val="both"/>
            </w:pPr>
            <w:r>
              <w:rPr>
                <w:rFonts w:ascii="Times New Roman"/>
                <w:b w:val="false"/>
                <w:i w:val="false"/>
                <w:color w:val="000000"/>
                <w:sz w:val="20"/>
              </w:rPr>
              <w:t>
7. Данные анализа серий (в формате сравнительной таблицы), по меньшей мере, одной серии, произведенной с помощью одобренного и предлагаемого процесса. По запросу необходимо представить данные по следующим двум полным промышленным сериям;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8. Декларация, что начаты соответствующие исследования стабильности в соответствии с документами Республики Казахстан (с указанием номеров серий) и изучены необходимые параметры стабильности, по меньшей мере, на одной опытно-промышленной или промышленной серии и на момент уведомления в распоряжении заявителя находились удовлетворительные результаты, по меньшей мере, 3-месячного изучения стабильности; и профиль стабильности аналогичен текущей зарегистрированной ситуации. Представлено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Изменение размера серии (включая диапазоны размера серии)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Укрупнение вплоть до 10 раз по сравнению с одобренным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Разукрупнение до 10 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требует анализа сопоставимости биологического (иммунологического) лекарственного препарата или изменение размера серии требует нового исследования биоэквивалентности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затрагивает все остальные лекарственные формы, производящиеся с помощью комплексных процессов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Укрупнение более 10 раз по сравнению с одобренным размером серии лекарственных форм с немедленным высвобождением (для приема внутрь)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Масштаб производства биологического (иммунологического) лекарственного препарата увеличился (уменьшился) без изменения процесса производства (например, дублирование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влияет на воспроизводимость и (или) постоянство качества лекарственного препарата.</w:t>
            </w:r>
          </w:p>
          <w:p>
            <w:pPr>
              <w:spacing w:after="20"/>
              <w:ind w:left="20"/>
              <w:jc w:val="both"/>
            </w:pPr>
            <w:r>
              <w:rPr>
                <w:rFonts w:ascii="Times New Roman"/>
                <w:b w:val="false"/>
                <w:i w:val="false"/>
                <w:color w:val="000000"/>
                <w:sz w:val="20"/>
              </w:rPr>
              <w:t>
2. Изменение затрагивает стандартные лекарственные формы для приема внутрь с немедленным высвобождением или нестерильные жидкие лекарственные формы.</w:t>
            </w:r>
          </w:p>
          <w:p>
            <w:pPr>
              <w:spacing w:after="20"/>
              <w:ind w:left="20"/>
              <w:jc w:val="both"/>
            </w:pPr>
            <w:r>
              <w:rPr>
                <w:rFonts w:ascii="Times New Roman"/>
                <w:b w:val="false"/>
                <w:i w:val="false"/>
                <w:color w:val="000000"/>
                <w:sz w:val="20"/>
              </w:rPr>
              <w:t>
3. Любые изменения методов производства и (или) внутрипроизводственных контролей необходимы лишь для изменения размера серии, например, использование оборудование другого размера.</w:t>
            </w:r>
          </w:p>
          <w:p>
            <w:pPr>
              <w:spacing w:after="20"/>
              <w:ind w:left="20"/>
              <w:jc w:val="both"/>
            </w:pPr>
            <w:r>
              <w:rPr>
                <w:rFonts w:ascii="Times New Roman"/>
                <w:b w:val="false"/>
                <w:i w:val="false"/>
                <w:color w:val="000000"/>
                <w:sz w:val="20"/>
              </w:rPr>
              <w:t>
4. Имеется схема валидации или в соответствии с текущим протоколом успешно проведена валидация производства не менее чем на трех промышленных сериях с новым размером в соответствии с применимыми требованиями.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p>
            <w:pPr>
              <w:spacing w:after="20"/>
              <w:ind w:left="20"/>
              <w:jc w:val="both"/>
            </w:pPr>
            <w:r>
              <w:rPr>
                <w:rFonts w:ascii="Times New Roman"/>
                <w:b w:val="false"/>
                <w:i w:val="false"/>
                <w:color w:val="000000"/>
                <w:sz w:val="20"/>
              </w:rPr>
              <w:t>
6.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7. Размер серии укладывается в 10-кратный диапазон, предусмотренный при регистрации, или после последующего изменения, не являвшегося изменением IA типа.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одной промышленной серии, произведенной в зарегистрированном и предлагаемом размерах. По запросу необходимо представить данные по следующим двум полным промышленным сериям; держатель РУ сообщает,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3. Копии одобренных спецификаций на выпуск и конец срока годности.</w:t>
            </w:r>
          </w:p>
          <w:p>
            <w:pPr>
              <w:spacing w:after="20"/>
              <w:ind w:left="20"/>
              <w:jc w:val="both"/>
            </w:pPr>
            <w:r>
              <w:rPr>
                <w:rFonts w:ascii="Times New Roman"/>
                <w:b w:val="false"/>
                <w:i w:val="false"/>
                <w:color w:val="000000"/>
                <w:sz w:val="20"/>
              </w:rPr>
              <w:t>
4. В соответствующих случаях необходимо указать номера серий, соответствующие размеру серии и дате их производства (3), использованных в валидационном исследовании, или представить протокол (схему) валидации.</w:t>
            </w:r>
          </w:p>
          <w:p>
            <w:pPr>
              <w:spacing w:after="20"/>
              <w:ind w:left="20"/>
              <w:jc w:val="both"/>
            </w:pPr>
            <w:r>
              <w:rPr>
                <w:rFonts w:ascii="Times New Roman"/>
                <w:b w:val="false"/>
                <w:i w:val="false"/>
                <w:color w:val="000000"/>
                <w:sz w:val="20"/>
              </w:rPr>
              <w:t>
5. Необходимо представить результаты валидации.</w:t>
            </w:r>
          </w:p>
          <w:p>
            <w:pPr>
              <w:spacing w:after="20"/>
              <w:ind w:left="20"/>
              <w:jc w:val="both"/>
            </w:pPr>
            <w:r>
              <w:rPr>
                <w:rFonts w:ascii="Times New Roman"/>
                <w:b w:val="false"/>
                <w:i w:val="false"/>
                <w:color w:val="000000"/>
                <w:sz w:val="20"/>
              </w:rPr>
              <w:t>
6. Результаты исследований стабильности, проведенные в соответствии с документами РК, по значимым параметрам стабильности, по меньшей мере, на одной опытной или промышленной серии, охватывающей, по меньшей мере, три месяца; подтверждение того, что такие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 В отношении биологических (иммунологических) средств: декларация, что оценка сопоставимости не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 5 Изменение внутрипроизводственных испытаний или критериев приемлемости, использующихся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внутрипроизводственных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новых испытаний или критериев приемлемости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внутрипроизводственного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внутрипроизводственного испытания, которое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Расширение одобренных внутрипроизводственных критериев приемлемости, которые существенно влияют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внутрипроизводственного испытания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или внесения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новая неквалифицированная примесь, изменение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Внутрипроизводственное испытание не затрагивает контроль критического параметра, например: количественное определение примеси (если только определенный растворитель однозначно не используется в производстве) любую критическую физическую характеристику (размер частиц, насыпную плотностью до и после уплотнения) испытание на подлинность (в отсутствие подходящего альтернативного контроля) микробиологический контроль (если только он не требуется в отношении определенной лекарственной формы)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 (соответствующим)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внутрипроизводственных испытаний, и критериев приемлемости.</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сравнительные данные профиля растворения лекарственного препарата не менее чем на одной опытно-промышленной серии, произведенной с использованием текущих и новых внутрипроизводственных испытаний.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подтверждающие, что внутрипроизводственное испытание является несущественным или устарело.</w:t>
            </w:r>
          </w:p>
          <w:p>
            <w:pPr>
              <w:spacing w:after="20"/>
              <w:ind w:left="20"/>
              <w:jc w:val="both"/>
            </w:pPr>
            <w:r>
              <w:rPr>
                <w:rFonts w:ascii="Times New Roman"/>
                <w:b w:val="false"/>
                <w:i w:val="false"/>
                <w:color w:val="000000"/>
                <w:sz w:val="20"/>
              </w:rPr>
              <w:t>
7. Обоснование нового внутрипроизводственного испытания и критериев приемлемости.</w:t>
            </w:r>
          </w:p>
        </w:tc>
      </w:tr>
    </w:tbl>
    <w:bookmarkStart w:name="z539" w:id="85"/>
    <w:p>
      <w:pPr>
        <w:spacing w:after="0"/>
        <w:ind w:left="0"/>
        <w:jc w:val="both"/>
      </w:pPr>
      <w:r>
        <w:rPr>
          <w:rFonts w:ascii="Times New Roman"/>
          <w:b w:val="false"/>
          <w:i w:val="false"/>
          <w:color w:val="000000"/>
          <w:sz w:val="28"/>
        </w:rPr>
        <w:t>
      Б.II. в) Контроль качества вспомогательных веществ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Изменение параметров спецификации и (или) критериев приемлемости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спецификации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Если на вспомогательное вещество отсутствует статья Государственной Фармакопее РК, изменение в собственных данных спецификации на неофициальную фармакопею или фармакопею третьей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86"/>
          <w:p>
            <w:pPr>
              <w:spacing w:after="20"/>
              <w:ind w:left="20"/>
              <w:jc w:val="both"/>
            </w:pPr>
            <w:r>
              <w:rPr>
                <w:rFonts w:ascii="Times New Roman"/>
                <w:b w:val="false"/>
                <w:i w:val="false"/>
                <w:color w:val="000000"/>
                <w:sz w:val="20"/>
              </w:rPr>
              <w:t>
Условия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касается генотоксичной примеси.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87"/>
          <w:p>
            <w:pPr>
              <w:spacing w:after="20"/>
              <w:ind w:left="20"/>
              <w:jc w:val="both"/>
            </w:pPr>
            <w:r>
              <w:rPr>
                <w:rFonts w:ascii="Times New Roman"/>
                <w:b w:val="false"/>
                <w:i w:val="false"/>
                <w:color w:val="000000"/>
                <w:sz w:val="20"/>
              </w:rPr>
              <w:t>
Документация</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анализа двух промышленных серий (в отсутствие должных обоснований для биологических активных фармацевтических субстанций — три серии) вспомогательного вещества по всем параметрам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содержащей вспомогательное вещество, соответствующего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Обоснования непредставления результатов нового исследования биоэквивалентности в соответствии с Правилами проведения исследований биоэквивалентности РК.</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Обоснование (оценка) рисков, подтверждающие то, что параметр является несущественным или устарел.</w:t>
            </w:r>
          </w:p>
          <w:p>
            <w:pPr>
              <w:spacing w:after="20"/>
              <w:ind w:left="20"/>
              <w:jc w:val="both"/>
            </w:pPr>
            <w:r>
              <w:rPr>
                <w:rFonts w:ascii="Times New Roman"/>
                <w:b w:val="false"/>
                <w:i w:val="false"/>
                <w:color w:val="000000"/>
                <w:sz w:val="20"/>
              </w:rPr>
              <w:t>
8.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Изменение аналитической методики для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Замена биологического (иммунологического) (иммунохимического) метода испытаний или метода, в котором используется биологический реактив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88"/>
          <w:p>
            <w:pPr>
              <w:spacing w:after="20"/>
              <w:ind w:left="20"/>
              <w:jc w:val="both"/>
            </w:pPr>
            <w:r>
              <w:rPr>
                <w:rFonts w:ascii="Times New Roman"/>
                <w:b w:val="false"/>
                <w:i w:val="false"/>
                <w:color w:val="000000"/>
                <w:sz w:val="20"/>
              </w:rPr>
              <w:t>
Условия</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Согласно соответствующим документам, проведены необходимые валидационные исследования, подтверждающие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89"/>
          <w:p>
            <w:pPr>
              <w:spacing w:after="20"/>
              <w:ind w:left="20"/>
              <w:jc w:val="both"/>
            </w:pPr>
            <w:r>
              <w:rPr>
                <w:rFonts w:ascii="Times New Roman"/>
                <w:b w:val="false"/>
                <w:i w:val="false"/>
                <w:color w:val="000000"/>
                <w:sz w:val="20"/>
              </w:rPr>
              <w:t>
Документация</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Данное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3 Изменение источника получения вспомогательного вещества или реактива с риском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 материала с риском ТГЭ на материал растительного или синтетического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вспомогательных веществ или реактивов, не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вспомогательных веществ или реактивов, используемых в производстве биологической (иммунологической) активной фармацевтической субстанции или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или введение материала с риском ТГЭ или замена материала с риском ТГЭ на другой материал с риском ТГЭ, не имеющий сертификат соответствия по ТГЭ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90"/>
          <w:p>
            <w:pPr>
              <w:spacing w:after="20"/>
              <w:ind w:left="20"/>
              <w:jc w:val="both"/>
            </w:pPr>
            <w:r>
              <w:rPr>
                <w:rFonts w:ascii="Times New Roman"/>
                <w:b w:val="false"/>
                <w:i w:val="false"/>
                <w:color w:val="000000"/>
                <w:sz w:val="20"/>
              </w:rPr>
              <w:t>
Условия</w:t>
            </w:r>
          </w:p>
          <w:bookmarkEnd w:id="90"/>
          <w:p>
            <w:pPr>
              <w:spacing w:after="20"/>
              <w:ind w:left="20"/>
              <w:jc w:val="both"/>
            </w:pPr>
            <w:r>
              <w:rPr>
                <w:rFonts w:ascii="Times New Roman"/>
                <w:b w:val="false"/>
                <w:i w:val="false"/>
                <w:color w:val="000000"/>
                <w:sz w:val="20"/>
              </w:rPr>
              <w:t>
1. Спецификации на выпуск и конец срока годности вспомогательного вещества и лекарственного препарата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91"/>
          <w:p>
            <w:pPr>
              <w:spacing w:after="20"/>
              <w:ind w:left="20"/>
              <w:jc w:val="both"/>
            </w:pPr>
            <w:r>
              <w:rPr>
                <w:rFonts w:ascii="Times New Roman"/>
                <w:b w:val="false"/>
                <w:i w:val="false"/>
                <w:color w:val="000000"/>
                <w:sz w:val="20"/>
              </w:rPr>
              <w:t>
Документация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производителя или держателя регистрационного удостоверения материала, что они полностью растительного или синтетического происхождения.</w:t>
            </w:r>
          </w:p>
          <w:p>
            <w:pPr>
              <w:spacing w:after="20"/>
              <w:ind w:left="20"/>
              <w:jc w:val="both"/>
            </w:pPr>
            <w:r>
              <w:rPr>
                <w:rFonts w:ascii="Times New Roman"/>
                <w:b w:val="false"/>
                <w:i w:val="false"/>
                <w:color w:val="000000"/>
                <w:sz w:val="20"/>
              </w:rPr>
              <w:t>
2. Исследование эквивалентности материалов и влияние на производство готового материала и влияние на характеристики (например, характеристики растворения)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4 Изменение синтеза или получения нефармакопейного вспомогательного вещества (если описан в регистрационном досье)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Несущественное изменение синтеза или получения нефармакопейного вспомогательного вещества или нового вспомогательного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Изменяются спецификации или имеется изменение физико-химических свойств вспомогательного вещества, которые влияют на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Вспомогательное вещество — биологическое (иммунологическое)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Способ синтеза и спецификации идентичны и отсутствуют качественные и количественные изменения профиля примесей (исключая остаточные растворители, при условии того, что их контроль осуществляется в соответствии с предельным содержанием, указанным в документах РК) или физико-химических свойств.</w:t>
            </w:r>
          </w:p>
          <w:p>
            <w:pPr>
              <w:spacing w:after="20"/>
              <w:ind w:left="20"/>
              <w:jc w:val="both"/>
            </w:pPr>
            <w:r>
              <w:rPr>
                <w:rFonts w:ascii="Times New Roman"/>
                <w:b w:val="false"/>
                <w:i w:val="false"/>
                <w:color w:val="000000"/>
                <w:sz w:val="20"/>
              </w:rPr>
              <w:t>
2. Исключая адъюванты.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Данные анализа серий (в формате сравнительной таблицы), по меньшей мере, двух серий (по меньшей мере, опытно-промышленных) вспомогательного вещества, произведенных с помощью старого и нового процессов.</w:t>
            </w:r>
          </w:p>
          <w:p>
            <w:pPr>
              <w:spacing w:after="20"/>
              <w:ind w:left="20"/>
              <w:jc w:val="both"/>
            </w:pPr>
            <w:r>
              <w:rPr>
                <w:rFonts w:ascii="Times New Roman"/>
                <w:b w:val="false"/>
                <w:i w:val="false"/>
                <w:color w:val="000000"/>
                <w:sz w:val="20"/>
              </w:rPr>
              <w:t>
3. В соответствующих случаях данные теста сравнительной кинетики растворения лекарственного препарата, по меньшей мере, двух серий (по меньшей мере, опытно-промышленных).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Копия одобренной и новой (если применимо) спецификаций вспомогательного вещества.</w:t>
            </w:r>
          </w:p>
        </w:tc>
      </w:tr>
    </w:tbl>
    <w:bookmarkStart w:name="z571" w:id="92"/>
    <w:p>
      <w:pPr>
        <w:spacing w:after="0"/>
        <w:ind w:left="0"/>
        <w:jc w:val="both"/>
      </w:pPr>
      <w:r>
        <w:rPr>
          <w:rFonts w:ascii="Times New Roman"/>
          <w:b w:val="false"/>
          <w:i w:val="false"/>
          <w:color w:val="000000"/>
          <w:sz w:val="28"/>
        </w:rPr>
        <w:t>
      Б.II. г) Контроль качества лекарственного препарата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1 Изменение параметров спецификации и (или) критериев приемлемости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Ужесточение критериев приемлемости спецификации лекарственных препаратов, подлежащих выпуску серий официальным контрольным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в спецификацию нового параметра и соответствующего ему метода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выходящее за одобренные критерии приемлемости спецификаций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Исключение параметра спецификации, который существенно повлияет на совокупное качество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Добавление или замена (исключая биологический и иммунологический препарат) параметра спецификации и соответствующего ему метода испытаний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Обновление досье с целью соответствия положениям обновленной общей статьи Государственной Фармакопее Республики Казахстан на лекарственный препарат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Вводится статья Государственной Фармакопеи Республики Казахстан "Однородность дозирования" в целях замены текущего зарегистрированного метода, либо статья Государственной Фармакопеи Республики Казахстан "Однородность массы", либо "Однородность содержимого"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пересмотра критериев приемлемости спецификации (например, в ходе регистрации лекарственного препарата или внесении изменений II типа), если только обосновывающая документация не была ранее проверена и утверждена в рамках другой процедуры.</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 например, новой неквалифицированной примеси, изменения пределов содержания суммы примесей.</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6. Новый метод испытания не является биологическим (иммунологическим) (иммунохимическим) или методом, в котором используется биологический реактив для биологической активной фармацевтической субстанции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7. Изменение не затрагивает какие-либо примеси (включая генотоксичные) или растворение.</w:t>
            </w:r>
          </w:p>
          <w:p>
            <w:pPr>
              <w:spacing w:after="20"/>
              <w:ind w:left="20"/>
              <w:jc w:val="both"/>
            </w:pPr>
            <w:r>
              <w:rPr>
                <w:rFonts w:ascii="Times New Roman"/>
                <w:b w:val="false"/>
                <w:i w:val="false"/>
                <w:color w:val="000000"/>
                <w:sz w:val="20"/>
              </w:rPr>
              <w:t>
8. Изменение затрагивает обновление критериев приемлемости микробиологических контролей в целях соответствия действующей Фармакопее, а зарегистрированные ныне критерии приемлемости микробиологических контролей не включают какие-либо дополнительные контроли, включенные в спецификацию, помимо фармакопейных требований в отношении определенной лекарственной формы</w:t>
            </w:r>
          </w:p>
          <w:p>
            <w:pPr>
              <w:spacing w:after="20"/>
              <w:ind w:left="20"/>
              <w:jc w:val="both"/>
            </w:pPr>
            <w:r>
              <w:rPr>
                <w:rFonts w:ascii="Times New Roman"/>
                <w:b w:val="false"/>
                <w:i w:val="false"/>
                <w:color w:val="000000"/>
                <w:sz w:val="20"/>
              </w:rPr>
              <w:t>
9. Параметр спецификации не затрагивает критический параметр, например: количественное определение примеси (если только определенный растворитель однозначно не используется в производстве лекарственного препарата) любую критическую физическую характеристику (прочность или хрупкость таблеток, не покрытых оболочкой, размеры) любой запрос на пропуск испытания</w:t>
            </w:r>
          </w:p>
          <w:p>
            <w:pPr>
              <w:spacing w:after="20"/>
              <w:ind w:left="20"/>
              <w:jc w:val="both"/>
            </w:pPr>
            <w:r>
              <w:rPr>
                <w:rFonts w:ascii="Times New Roman"/>
                <w:b w:val="false"/>
                <w:i w:val="false"/>
                <w:color w:val="000000"/>
                <w:sz w:val="20"/>
              </w:rPr>
              <w:t>
10. Предлагаемый контроль полностью соответствует таблице статьи Государственной Фармакопее Республики Казахстан и не включает альтернативные предложения испытания однородности дозирования с помощью вариации массы или однородности содержания, если последние указаны в статье.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любого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промышленных серий (в отсутствие должных обоснований для биологических активных фармацевтических субстанций — три серии) лекарственного препарата по всем параметрам спецификации.</w:t>
            </w:r>
          </w:p>
          <w:p>
            <w:pPr>
              <w:spacing w:after="20"/>
              <w:ind w:left="20"/>
              <w:jc w:val="both"/>
            </w:pPr>
            <w:r>
              <w:rPr>
                <w:rFonts w:ascii="Times New Roman"/>
                <w:b w:val="false"/>
                <w:i w:val="false"/>
                <w:color w:val="000000"/>
                <w:sz w:val="20"/>
              </w:rPr>
              <w:t>
5. В соответствующих случаях данные теста сравнительной кинетики растворения лекарственного препарата, по меньшей мере, одной опытно-промышленной серии, соответствующие текущей и предлагаемой спецификациям.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6.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7.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РК. В связи с этим такое изменение применяется при отсутствии упоминания обновленной фармакопейной статьи в техническом досье, а изменение осуществляется в целях включения упоминания обновленной версии.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Б.II.г.2 Изменение аналитической методики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Незначительные изменения утвержденной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(замена) биологического (иммунологического) (иммунохимического) испытания или метода, в котором используется биологический реактив, или замена биологического препарата сравнения, не охваченного утвержденным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Прочие изменения аналитической методики (включая добавление или замену)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Обновление аналитической методики в целях соответствия обновленной общей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целях отражения соответствия Государственной Фармакопее Республики Казахстан и исключения упоминания устаревшей собственной аналитической методики и ее номера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проведены необходимые валидационные исследования, подтверждающие,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Пределы содержания суммы примесей не изменились, новые неквалифицированные примеси не обнаружены.</w:t>
            </w:r>
          </w:p>
          <w:p>
            <w:pPr>
              <w:spacing w:after="20"/>
              <w:ind w:left="20"/>
              <w:jc w:val="both"/>
            </w:pPr>
            <w:r>
              <w:rPr>
                <w:rFonts w:ascii="Times New Roman"/>
                <w:b w:val="false"/>
                <w:i w:val="false"/>
                <w:color w:val="000000"/>
                <w:sz w:val="20"/>
              </w:rPr>
              <w:t>
3. Метод анализа не изменился (например, изменение длины колонки или температуры, но не другой вид колонки или метод).</w:t>
            </w:r>
          </w:p>
          <w:p>
            <w:pPr>
              <w:spacing w:after="20"/>
              <w:ind w:left="20"/>
              <w:jc w:val="both"/>
            </w:pPr>
            <w:r>
              <w:rPr>
                <w:rFonts w:ascii="Times New Roman"/>
                <w:b w:val="false"/>
                <w:i w:val="false"/>
                <w:color w:val="000000"/>
                <w:sz w:val="20"/>
              </w:rPr>
              <w:t>
4. Новый метод испытания не является биологическим (иммунологическим) (иммунохимическим) или методом, в котором используется биологический реактив (за исключением стандартных фармакопейных микробиологических методов).</w:t>
            </w:r>
          </w:p>
          <w:p>
            <w:pPr>
              <w:spacing w:after="20"/>
              <w:ind w:left="20"/>
              <w:jc w:val="both"/>
            </w:pPr>
            <w:r>
              <w:rPr>
                <w:rFonts w:ascii="Times New Roman"/>
                <w:b w:val="false"/>
                <w:i w:val="false"/>
                <w:color w:val="000000"/>
                <w:sz w:val="20"/>
              </w:rPr>
              <w:t>
5. Зарегистрированная аналитическая методика уже ссылается на общую статью Государственной Фармакопее РК, а любые изменения являются незначимыми и требуют обновления технического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аналитической методологии, резюме данных валидации, пересмотренные спецификации на примеси (если применимо).</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досье зарегистрированного лекарственного препарата упоминается "текущее издание" необходимость в уведомлении уполномоченных органов об обновленной статье Государственной Фармакопее Республики Казахстан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Изменение, затрагивающее введение выпуска в реальном времени или выпуска по параметрам при производстве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596" w:id="93"/>
    <w:p>
      <w:pPr>
        <w:spacing w:after="0"/>
        <w:ind w:left="0"/>
        <w:jc w:val="both"/>
      </w:pPr>
      <w:r>
        <w:rPr>
          <w:rFonts w:ascii="Times New Roman"/>
          <w:b w:val="false"/>
          <w:i w:val="false"/>
          <w:color w:val="000000"/>
          <w:sz w:val="28"/>
        </w:rPr>
        <w:t>
      Б.II. д) Упаковочно-укупорочная система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 Изменение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Качественный и количественный состав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Стерильные лекарственные препараты и биологические (иммунологические)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Изменение затрагивает упаковку, обладающую меньшими защитными свойствам при одновременных изменениях условий хранения и (или) сокращении срока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вида контейнера или добавление нового контейнера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Твердые, мягкие и нестерильные жидкие лекарственные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Стерильные лекарственные препараты и биологические (иммунологические)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Исключение контейнера первичной упаковки, которое не приводит к полному исключению дозировки или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затрагивает только один и тот же вид упаковки (контейнера) (например, блистер на блистер).</w:t>
            </w:r>
          </w:p>
          <w:p>
            <w:pPr>
              <w:spacing w:after="20"/>
              <w:ind w:left="20"/>
              <w:jc w:val="both"/>
            </w:pPr>
            <w:r>
              <w:rPr>
                <w:rFonts w:ascii="Times New Roman"/>
                <w:b w:val="false"/>
                <w:i w:val="false"/>
                <w:color w:val="000000"/>
                <w:sz w:val="20"/>
              </w:rPr>
              <w:t>
2. По значимым свойствам предлагаемый упаковочный материал по меньшей мере эквивалентен одобренному.</w:t>
            </w:r>
          </w:p>
          <w:p>
            <w:pPr>
              <w:spacing w:after="20"/>
              <w:ind w:left="20"/>
              <w:jc w:val="both"/>
            </w:pPr>
            <w:r>
              <w:rPr>
                <w:rFonts w:ascii="Times New Roman"/>
                <w:b w:val="false"/>
                <w:i w:val="false"/>
                <w:color w:val="000000"/>
                <w:sz w:val="20"/>
              </w:rPr>
              <w:t>
3. Начаты соответствующие исследования стабильности в соответствии с установленными требованиями и заявителем на момент введения изменений проанализированы соответствующие параметры стабильности не менее чем на двух опытно-промышленных или промышленных сериях, в его распоряжении находятся удовлетворительные результаты, по меньшей мере, 3-месячного изучения стабильности. Однако, если предлагаемая упаковка более устойчива по сравнению с одобренной, то трехмесячные данные по стабильности не требуются. Исследования завершаются, если их результаты не укладываются в спецификации или потенциально не укладываться в спецификации на конец срока годности, их необходимо немедленно представить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4. Оставшаяся (оставшиеся) форма (формы) выпуска лекарственного препарата достаточна(ы) для выполнения рекомендаций по дозированию и продолжительности лечения, указанных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Необходимые данные о новой упаковке (например, сравнительные данные по проницаемости, например, для O2, CO2, влаги).</w:t>
            </w:r>
          </w:p>
          <w:p>
            <w:pPr>
              <w:spacing w:after="20"/>
              <w:ind w:left="20"/>
              <w:jc w:val="both"/>
            </w:pPr>
            <w:r>
              <w:rPr>
                <w:rFonts w:ascii="Times New Roman"/>
                <w:b w:val="false"/>
                <w:i w:val="false"/>
                <w:color w:val="000000"/>
                <w:sz w:val="20"/>
              </w:rPr>
              <w:t>
3. В соответствующих случаях необходимо представить подтверждение того, что взаимодействие между содержимым и упаковочным материалом не происходит (например, отсутствует перемещение компонентов предлагаемого материала в его содержимое, компоненты лекарственного препарата не переходят в упаковку), включая подтверждение того, что материал соответствует соответствующим фармакопейным требованиям или законодательству Республики Казахстан о пластических материалах и объектам, контактирующим с пищевыми продуктами.</w:t>
            </w:r>
          </w:p>
          <w:p>
            <w:pPr>
              <w:spacing w:after="20"/>
              <w:ind w:left="20"/>
              <w:jc w:val="both"/>
            </w:pPr>
            <w:r>
              <w:rPr>
                <w:rFonts w:ascii="Times New Roman"/>
                <w:b w:val="false"/>
                <w:i w:val="false"/>
                <w:color w:val="000000"/>
                <w:sz w:val="20"/>
              </w:rPr>
              <w:t>
4.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введения изменений в распоряжении заявителя находились требуемые минимальные удовлетворительные данные по стабильности; и что имеющиеся данные не свидетельствовали о какой-либо проблеме.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5. Результаты исследований стабильности, проведенных в соответствии с установленными требованиями, по значимым параметрам стабильности не менее чем на двух опытно-промышленных или промышленных сериях, охватывающих не менее 3 месяцев, и подтверждение того, что указанные исследования будут завершены, и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p>
            <w:pPr>
              <w:spacing w:after="20"/>
              <w:ind w:left="20"/>
              <w:jc w:val="both"/>
            </w:pPr>
            <w:r>
              <w:rPr>
                <w:rFonts w:ascii="Times New Roman"/>
                <w:b w:val="false"/>
                <w:i w:val="false"/>
                <w:color w:val="000000"/>
                <w:sz w:val="20"/>
              </w:rPr>
              <w:t>
6. Сравнение текущих и предлагаемых спецификаций первичной упаковки (если применимо).</w:t>
            </w:r>
          </w:p>
          <w:p>
            <w:pPr>
              <w:spacing w:after="20"/>
              <w:ind w:left="20"/>
              <w:jc w:val="both"/>
            </w:pPr>
            <w:r>
              <w:rPr>
                <w:rFonts w:ascii="Times New Roman"/>
                <w:b w:val="false"/>
                <w:i w:val="false"/>
                <w:color w:val="000000"/>
                <w:sz w:val="20"/>
              </w:rPr>
              <w:t>
7.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8. Декларация, что оставшийся (оставшиеся) размер (размеры) упаковки соответствует (соответствуют) режиму дозирования и продолжительности лечения и достаточны для выполнения рекомендаций по дозированию, приведенных в общей характеристике лекарственного препарата.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Б.II.Д.1.б) — если изменение приводит к "образованию новой лекарственной формы", то такое изменение требует подачи заявления о расширении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Изменение параметров спецификации и (или) критериев приемлемости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Ужесточение критериев приемлемости спецификации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Добавление в спецификацию нового параметра и соответствующей ему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несущественного параметра спецификации (например, исключение устаревшего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Добавление или замена параметра спецификации из соображений безопасности или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является следствием какого-либо обязательства, принятого по результатам ранее проведенных экспертиз с целью анализа критериев приемлемости спецификации (например, в ходе регистрации лекарственного препарата или внесении изменений II типа).</w:t>
            </w:r>
          </w:p>
          <w:p>
            <w:pPr>
              <w:spacing w:after="20"/>
              <w:ind w:left="20"/>
              <w:jc w:val="both"/>
            </w:pPr>
            <w:r>
              <w:rPr>
                <w:rFonts w:ascii="Times New Roman"/>
                <w:b w:val="false"/>
                <w:i w:val="false"/>
                <w:color w:val="000000"/>
                <w:sz w:val="20"/>
              </w:rPr>
              <w:t>
2. Изменение не является следствием непредвиденных ситуаций, возникших в ходе производства.</w:t>
            </w:r>
          </w:p>
          <w:p>
            <w:pPr>
              <w:spacing w:after="20"/>
              <w:ind w:left="20"/>
              <w:jc w:val="both"/>
            </w:pPr>
            <w:r>
              <w:rPr>
                <w:rFonts w:ascii="Times New Roman"/>
                <w:b w:val="false"/>
                <w:i w:val="false"/>
                <w:color w:val="000000"/>
                <w:sz w:val="20"/>
              </w:rPr>
              <w:t>
3. Любое изменение укладывается в диапазон текущих одобренных критериев приемлемости.</w:t>
            </w:r>
          </w:p>
          <w:p>
            <w:pPr>
              <w:spacing w:after="20"/>
              <w:ind w:left="20"/>
              <w:jc w:val="both"/>
            </w:pPr>
            <w:r>
              <w:rPr>
                <w:rFonts w:ascii="Times New Roman"/>
                <w:b w:val="false"/>
                <w:i w:val="false"/>
                <w:color w:val="000000"/>
                <w:sz w:val="20"/>
              </w:rPr>
              <w:t>
4. Аналитическая методика не изменяется или изменяется незначительно.</w:t>
            </w:r>
          </w:p>
          <w:p>
            <w:pPr>
              <w:spacing w:after="20"/>
              <w:ind w:left="20"/>
              <w:jc w:val="both"/>
            </w:pPr>
            <w:r>
              <w:rPr>
                <w:rFonts w:ascii="Times New Roman"/>
                <w:b w:val="false"/>
                <w:i w:val="false"/>
                <w:color w:val="000000"/>
                <w:sz w:val="20"/>
              </w:rPr>
              <w:t>
5. Ни один новый метод испытания не основан на новой нестандартной методологии или стандартной методологии, используемой по-новому.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Сравнительная таблица текущих и предлагаемых спецификаций.</w:t>
            </w:r>
          </w:p>
          <w:p>
            <w:pPr>
              <w:spacing w:after="20"/>
              <w:ind w:left="20"/>
              <w:jc w:val="both"/>
            </w:pPr>
            <w:r>
              <w:rPr>
                <w:rFonts w:ascii="Times New Roman"/>
                <w:b w:val="false"/>
                <w:i w:val="false"/>
                <w:color w:val="000000"/>
                <w:sz w:val="20"/>
              </w:rPr>
              <w:t>
3. Подробное описание новой аналитической методики и данные валидации (в соответствующих случаях).</w:t>
            </w:r>
          </w:p>
          <w:p>
            <w:pPr>
              <w:spacing w:after="20"/>
              <w:ind w:left="20"/>
              <w:jc w:val="both"/>
            </w:pPr>
            <w:r>
              <w:rPr>
                <w:rFonts w:ascii="Times New Roman"/>
                <w:b w:val="false"/>
                <w:i w:val="false"/>
                <w:color w:val="000000"/>
                <w:sz w:val="20"/>
              </w:rPr>
              <w:t>
4. Данные анализа двух серий упаковочного материала по всем параметрам (показателям) спецификации.</w:t>
            </w:r>
          </w:p>
          <w:p>
            <w:pPr>
              <w:spacing w:after="20"/>
              <w:ind w:left="20"/>
              <w:jc w:val="both"/>
            </w:pPr>
            <w:r>
              <w:rPr>
                <w:rFonts w:ascii="Times New Roman"/>
                <w:b w:val="false"/>
                <w:i w:val="false"/>
                <w:color w:val="000000"/>
                <w:sz w:val="20"/>
              </w:rPr>
              <w:t>
5. Обоснование (оценка) рисков, подтверждающие, что параметр является незначимым.</w:t>
            </w:r>
          </w:p>
          <w:p>
            <w:pPr>
              <w:spacing w:after="20"/>
              <w:ind w:left="20"/>
              <w:jc w:val="both"/>
            </w:pPr>
            <w:r>
              <w:rPr>
                <w:rFonts w:ascii="Times New Roman"/>
                <w:b w:val="false"/>
                <w:i w:val="false"/>
                <w:color w:val="000000"/>
                <w:sz w:val="20"/>
              </w:rPr>
              <w:t>
6. Обоснование нового параметра спецификации и критериев приемлемости.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Изменение аналитической методики для первичной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Незначимые изменения одобренной аналитической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Прочие изменения аналитической методики (включая замену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Исключение аналитической методики, если альтернативная ей методика уже одобрена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Согласно соответствующим документам, проведенная необходимая валидация, подтверждающая то, что обновленная аналитическая методика, по меньшей мере, эквивалентна предыдущей.</w:t>
            </w:r>
          </w:p>
          <w:p>
            <w:pPr>
              <w:spacing w:after="20"/>
              <w:ind w:left="20"/>
              <w:jc w:val="both"/>
            </w:pPr>
            <w:r>
              <w:rPr>
                <w:rFonts w:ascii="Times New Roman"/>
                <w:b w:val="false"/>
                <w:i w:val="false"/>
                <w:color w:val="000000"/>
                <w:sz w:val="20"/>
              </w:rPr>
              <w:t>
2. Метод анализа не изменился (например, изменение длины колонки или температуры, но не другая колонка или метод).</w:t>
            </w:r>
          </w:p>
          <w:p>
            <w:pPr>
              <w:spacing w:after="20"/>
              <w:ind w:left="20"/>
              <w:jc w:val="both"/>
            </w:pPr>
            <w:r>
              <w:rPr>
                <w:rFonts w:ascii="Times New Roman"/>
                <w:b w:val="false"/>
                <w:i w:val="false"/>
                <w:color w:val="000000"/>
                <w:sz w:val="20"/>
              </w:rPr>
              <w:t>
3. Ни один новый метод испытания не основан на новой нестандартной методологии или стандартной методологии, используемой по-новому.</w:t>
            </w:r>
          </w:p>
          <w:p>
            <w:pPr>
              <w:spacing w:after="20"/>
              <w:ind w:left="20"/>
              <w:jc w:val="both"/>
            </w:pPr>
            <w:r>
              <w:rPr>
                <w:rFonts w:ascii="Times New Roman"/>
                <w:b w:val="false"/>
                <w:i w:val="false"/>
                <w:color w:val="000000"/>
                <w:sz w:val="20"/>
              </w:rPr>
              <w:t>
4. Активная фармацевтическая субстанция (лекарственный препарат) не являются биологическими (иммунологическими).</w:t>
            </w:r>
          </w:p>
          <w:p>
            <w:pPr>
              <w:spacing w:after="20"/>
              <w:ind w:left="20"/>
              <w:jc w:val="both"/>
            </w:pPr>
            <w:r>
              <w:rPr>
                <w:rFonts w:ascii="Times New Roman"/>
                <w:b w:val="false"/>
                <w:i w:val="false"/>
                <w:color w:val="000000"/>
                <w:sz w:val="20"/>
              </w:rPr>
              <w:t>
5. Альтернативная аналитическая методика для параметра спецификации уже одобрена, при этом такая методика была включена не с помощью IA-уведомления.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Сравнительные результаты валидации или, при наличии обоснования, сравнительные результаты анализа, подтверждающие то, что текущее и предлагаемое испытание эквивалентны. Настоящее требование не применяется, если добавляется новая аналитическая методика.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4 Изменение формы или размеров первичной упаковки, или укупорки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формы или размеров затрагивает ключевые показатели упаковочного материала, которые существенно влияют на доставку, применение, безопасность или стабильность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Стерильные лекарственные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Качественный и количественный состав первичной упаковки не изменился.</w:t>
            </w:r>
          </w:p>
          <w:p>
            <w:pPr>
              <w:spacing w:after="20"/>
              <w:ind w:left="20"/>
              <w:jc w:val="both"/>
            </w:pPr>
            <w:r>
              <w:rPr>
                <w:rFonts w:ascii="Times New Roman"/>
                <w:b w:val="false"/>
                <w:i w:val="false"/>
                <w:color w:val="000000"/>
                <w:sz w:val="20"/>
              </w:rPr>
              <w:t>
2. Изменение не затрагивает ключевые показатели качества упаковочного материала, которые влияют на доставку, применение, безопасность или стабильность лекарственного препарата.</w:t>
            </w:r>
          </w:p>
          <w:p>
            <w:pPr>
              <w:spacing w:after="20"/>
              <w:ind w:left="20"/>
              <w:jc w:val="both"/>
            </w:pPr>
            <w:r>
              <w:rPr>
                <w:rFonts w:ascii="Times New Roman"/>
                <w:b w:val="false"/>
                <w:i w:val="false"/>
                <w:color w:val="000000"/>
                <w:sz w:val="20"/>
              </w:rPr>
              <w:t>
3. При изменении свободного пространства или отношения поверхность (объем) согласно соответствующим документам Республики Казахстан по стабильности начаты соответствующие исследования стабильности; проанализированы соответствующие параметры стабильности не менее чем на двух опытно-промышленных (для биологических (иммунологических) лекарственных препаратов — трех сериях) или промышленных сериях; в распоряжении заявителя находятся удовлетворительные результаты, по меньшей мере, 3-месячного изучения стабильности (для биологических (иммунологических) лекарственных препаратов — шестимесячного).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описание, подробный чертеж и состав материала контейнера или укупорки, а также пересмотр информации о лекарственном препарате.</w:t>
            </w:r>
          </w:p>
          <w:p>
            <w:pPr>
              <w:spacing w:after="20"/>
              <w:ind w:left="20"/>
              <w:jc w:val="both"/>
            </w:pPr>
            <w:r>
              <w:rPr>
                <w:rFonts w:ascii="Times New Roman"/>
                <w:b w:val="false"/>
                <w:i w:val="false"/>
                <w:color w:val="000000"/>
                <w:sz w:val="20"/>
              </w:rPr>
              <w:t>
2. В соответствующих случаях образцы нового контейнера (укупорки).</w:t>
            </w:r>
          </w:p>
          <w:p>
            <w:pPr>
              <w:spacing w:after="20"/>
              <w:ind w:left="20"/>
              <w:jc w:val="both"/>
            </w:pPr>
            <w:r>
              <w:rPr>
                <w:rFonts w:ascii="Times New Roman"/>
                <w:b w:val="false"/>
                <w:i w:val="false"/>
                <w:color w:val="000000"/>
                <w:sz w:val="20"/>
              </w:rPr>
              <w:t>
3. Проведены повторные валидационные исследования стерильных препаратов, подвергающихся терминальной стерилизации. В соответствующих случаях необходимо указать номера серий, использованных в валидационных исследованиях.</w:t>
            </w:r>
          </w:p>
          <w:p>
            <w:pPr>
              <w:spacing w:after="20"/>
              <w:ind w:left="20"/>
              <w:jc w:val="both"/>
            </w:pPr>
            <w:r>
              <w:rPr>
                <w:rFonts w:ascii="Times New Roman"/>
                <w:b w:val="false"/>
                <w:i w:val="false"/>
                <w:color w:val="000000"/>
                <w:sz w:val="20"/>
              </w:rPr>
              <w:t>
4. При изменении свободного пространства или отношения поверхности к объему декларация, что начаты требуемые исследования стабильности в соответствии с установленными требованиями (с указанием номеров серий); и что (в соответствующих случаях) на момент реализации уведомления об изменении IA типа и подачи уведомления об изменении IB типа в его распоряжении находятся удовлетворительные результаты изучения стабильности; и что имеющиеся данные не указывают на какие-либо проблемы. Необходимо также представить подтверждение того, что исследования будут завершены, и что если результаты не будут укладываться в спецификации или потенциально не укладываться в спецификации на конец срока годности, их немедленно представят уполномоченному органу наряду с предлагаемым планом действий.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Изменение размера упаковки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количества единиц лекарственной формы (например, таблеток, ампул) в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не укладывается в одобренный диапазон размеров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размера (размеров) упаковки (упаковок)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номинальной массы (номинального объема) стерильных многодозных (или однодозных с частичным извлечением) парентеральных лекарственных препаратов и биологических (иммунологических) многодозных парентеральных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номинальной массы (номинального объема) непарентеральных многодозных (или однодозных с частичным извлечением)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Новый размер упаковки соответствует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2. Материал первичной упаковки не изменяется.</w:t>
            </w:r>
          </w:p>
          <w:p>
            <w:pPr>
              <w:spacing w:after="20"/>
              <w:ind w:left="20"/>
              <w:jc w:val="both"/>
            </w:pPr>
            <w:r>
              <w:rPr>
                <w:rFonts w:ascii="Times New Roman"/>
                <w:b w:val="false"/>
                <w:i w:val="false"/>
                <w:color w:val="000000"/>
                <w:sz w:val="20"/>
              </w:rPr>
              <w:t>
3. Оставшиеся формы выпуска позволяют выполнить рекомендации по дозированию и длительности лечения, указанные в общей характеристике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p>
            <w:pPr>
              <w:spacing w:after="20"/>
              <w:ind w:left="20"/>
              <w:jc w:val="both"/>
            </w:pPr>
            <w:r>
              <w:rPr>
                <w:rFonts w:ascii="Times New Roman"/>
                <w:b w:val="false"/>
                <w:i w:val="false"/>
                <w:color w:val="000000"/>
                <w:sz w:val="20"/>
              </w:rPr>
              <w:t>
2. Обоснование, что новая (остающиеся) размеры упаковок соответствуют режиму дозирования и продолжительности лечения, указанным в общей характеристике лекарственного препарата.</w:t>
            </w:r>
          </w:p>
          <w:p>
            <w:pPr>
              <w:spacing w:after="20"/>
              <w:ind w:left="20"/>
              <w:jc w:val="both"/>
            </w:pPr>
            <w:r>
              <w:rPr>
                <w:rFonts w:ascii="Times New Roman"/>
                <w:b w:val="false"/>
                <w:i w:val="false"/>
                <w:color w:val="000000"/>
                <w:sz w:val="20"/>
              </w:rPr>
              <w:t>
3. Декларация, что если ожидается влияние на стабильность, согласно соответствующим установленным требованиям будут начаты исследования стабильности. Данные необходимо представить (с предлагаемым планом действий), лишь если они не укладываются в спецификации.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Б.II.д.5.в) и г) — если изменение приводит к изменению "дозировки" лекарственного препарата, то такое изменение требует подачи заявления о расширении.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6 Изменение какой-либо составляющей (первичной) упаковки, непосредственно не соприкасающейся с лекарственным препаратом (например, цвет съемных колпачков, цветные кодовые кольца на ампулах, изменение колпачка, защищающего иглу (использование другого пластика))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не затрагивающее информацию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Изменение не затрагивает части упаковочного материала, которые влияют на доставку, применение, безопасность или стабильность лекарственного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 включая пересмотр информации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Изменение поставщика компонентов упаковки или устройства (если указано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Исключение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или добавление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Любое изменение поставщиков спейсеров дозированных ингаляторов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Исключение компонента упаковки или изделия не происходит.</w:t>
            </w:r>
          </w:p>
          <w:p>
            <w:pPr>
              <w:spacing w:after="20"/>
              <w:ind w:left="20"/>
              <w:jc w:val="both"/>
            </w:pPr>
            <w:r>
              <w:rPr>
                <w:rFonts w:ascii="Times New Roman"/>
                <w:b w:val="false"/>
                <w:i w:val="false"/>
                <w:color w:val="000000"/>
                <w:sz w:val="20"/>
              </w:rPr>
              <w:t>
2. Качественный и количественный состав компонентов упаковки (изделия) и спецификации эскиза не изменяются.</w:t>
            </w:r>
          </w:p>
          <w:p>
            <w:pPr>
              <w:spacing w:after="20"/>
              <w:ind w:left="20"/>
              <w:jc w:val="both"/>
            </w:pPr>
            <w:r>
              <w:rPr>
                <w:rFonts w:ascii="Times New Roman"/>
                <w:b w:val="false"/>
                <w:i w:val="false"/>
                <w:color w:val="000000"/>
                <w:sz w:val="20"/>
              </w:rPr>
              <w:t>
3. Спецификации и методы контроля качества, по меньшей мере, эквивалентны.</w:t>
            </w:r>
          </w:p>
          <w:p>
            <w:pPr>
              <w:spacing w:after="20"/>
              <w:ind w:left="20"/>
              <w:jc w:val="both"/>
            </w:pPr>
            <w:r>
              <w:rPr>
                <w:rFonts w:ascii="Times New Roman"/>
                <w:b w:val="false"/>
                <w:i w:val="false"/>
                <w:color w:val="000000"/>
                <w:sz w:val="20"/>
              </w:rPr>
              <w:t>
4. Метод стерилизации и ее условия не изменяются (если применимо).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Подтверждение регистрации медицинского изделия в Республике Казахстан в отношении медицинских изделий, прилагаемых к лекарственному препарату.</w:t>
            </w:r>
          </w:p>
          <w:p>
            <w:pPr>
              <w:spacing w:after="20"/>
              <w:ind w:left="20"/>
              <w:jc w:val="both"/>
            </w:pPr>
            <w:r>
              <w:rPr>
                <w:rFonts w:ascii="Times New Roman"/>
                <w:b w:val="false"/>
                <w:i w:val="false"/>
                <w:color w:val="000000"/>
                <w:sz w:val="20"/>
              </w:rPr>
              <w:t>
3. Сравнительная таблица текущих и предлагаемых спецификаций (если применимо).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8 Изменение дизайна маркировки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1. Качественный и количественный состав компонентов упаковки (изделия) и спецификации эскиза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p>
            <w:pPr>
              <w:spacing w:after="20"/>
              <w:ind w:left="20"/>
              <w:jc w:val="both"/>
            </w:pPr>
            <w:r>
              <w:rPr>
                <w:rFonts w:ascii="Times New Roman"/>
                <w:b w:val="false"/>
                <w:i w:val="false"/>
                <w:color w:val="000000"/>
                <w:sz w:val="20"/>
              </w:rPr>
              <w:t>
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2. Макеты упаковок в старом дизайне.</w:t>
            </w:r>
          </w:p>
        </w:tc>
      </w:tr>
    </w:tbl>
    <w:bookmarkStart w:name="z652" w:id="94"/>
    <w:p>
      <w:pPr>
        <w:spacing w:after="0"/>
        <w:ind w:left="0"/>
        <w:jc w:val="both"/>
      </w:pPr>
      <w:r>
        <w:rPr>
          <w:rFonts w:ascii="Times New Roman"/>
          <w:b w:val="false"/>
          <w:i w:val="false"/>
          <w:color w:val="000000"/>
          <w:sz w:val="28"/>
        </w:rPr>
        <w:t>
      Б.II. е) Стабильность</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1 Изменение срока годности или условий хранения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Сокращение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Увеличение срока годности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Упакованного в коммерческую упаковку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 первого вскрытия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разведения или восстановления (подтвержденное данными в реальном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Увеличение срока годности путем экстраполяции данных по стабильности, не соответствующей документам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Увеличение периода хранения биологического (иммунологического) лекарственного препарата в соответствии с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условий хранения биологических (иммунологических) лекарственных препаратов, если исследования стабильности проведены не в соответствии с текущей одобренной программой изучения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Изменение условий хранения лекарственного препарата или лекарственного препарата после разведения (восстановления)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Изменение одобренного протокола стабильности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95"/>
          <w:p>
            <w:pPr>
              <w:spacing w:after="20"/>
              <w:ind w:left="20"/>
              <w:jc w:val="both"/>
            </w:pPr>
            <w:r>
              <w:rPr>
                <w:rFonts w:ascii="Times New Roman"/>
                <w:b w:val="false"/>
                <w:i w:val="false"/>
                <w:color w:val="000000"/>
                <w:sz w:val="20"/>
              </w:rPr>
              <w:t>
Условия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Непредвиденных ситуациях, возникших в ходе производства, или изменения стабильности изменение не осуществляется</w:t>
            </w:r>
          </w:p>
          <w:p>
            <w:pPr>
              <w:spacing w:after="20"/>
              <w:ind w:left="20"/>
              <w:jc w:val="both"/>
            </w:pPr>
            <w:r>
              <w:rPr>
                <w:rFonts w:ascii="Times New Roman"/>
                <w:b w:val="false"/>
                <w:i w:val="false"/>
                <w:color w:val="000000"/>
                <w:sz w:val="20"/>
              </w:rPr>
              <w:t>
2. Изменения не приводят к расширению критериев приемлемости испытуемых параметров, исключению параметра стабильности, или снижению частоты испытаний.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96"/>
          <w:p>
            <w:pPr>
              <w:spacing w:after="20"/>
              <w:ind w:left="20"/>
              <w:jc w:val="both"/>
            </w:pPr>
            <w:r>
              <w:rPr>
                <w:rFonts w:ascii="Times New Roman"/>
                <w:b w:val="false"/>
                <w:i w:val="false"/>
                <w:color w:val="000000"/>
                <w:sz w:val="20"/>
              </w:rPr>
              <w:t>
Документация</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Она содержать результаты соответствующих исследований стабильности в реальном времени (охватывающих весь срок годности), проведенных согласно соответствующим документам РК, по меньшей мере, на двух опытно-промышленных сериях(1) лекарственного препарата, упакованного с помощью зарегистрированного упаковочного материала и (или) соответственно после первого вскрытия или разведения; в соответствующих случаях необходимо представить результаты микробиологических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утвержденных спецификаций на конец срока годности и, если применимо, спецификации после разведения (восстановления) или после первого вскрытия.</w:t>
            </w:r>
          </w:p>
          <w:p>
            <w:pPr>
              <w:spacing w:after="20"/>
              <w:ind w:left="20"/>
              <w:jc w:val="both"/>
            </w:pPr>
            <w:r>
              <w:rPr>
                <w:rFonts w:ascii="Times New Roman"/>
                <w:b w:val="false"/>
                <w:i w:val="false"/>
                <w:color w:val="000000"/>
                <w:sz w:val="20"/>
              </w:rPr>
              <w:t>
4. Обоснование предлагаемых изменений.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биологического (иммунологического) лекарственного препарата экстраполяция неприменима.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обязательства проверить срок годности на промышленных сериях допустимы опытно-промышленные серии.</w:t>
            </w:r>
          </w:p>
        </w:tc>
      </w:tr>
    </w:tbl>
    <w:bookmarkStart w:name="z659" w:id="97"/>
    <w:p>
      <w:pPr>
        <w:spacing w:after="0"/>
        <w:ind w:left="0"/>
        <w:jc w:val="both"/>
      </w:pPr>
      <w:r>
        <w:rPr>
          <w:rFonts w:ascii="Times New Roman"/>
          <w:b w:val="false"/>
          <w:i w:val="false"/>
          <w:color w:val="000000"/>
          <w:sz w:val="28"/>
        </w:rPr>
        <w:t>
      Б.II. ж) Проектное поле и протокол пострегистрационных изменений</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1 Введение нового проектного поля или расширение одобренного проектного поля лекарственного препарата (за исключением биологического), затрагивающее: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Одну или более отдельные операции процесса производства лекарственного препарата, включая соответствующие внутрипроизводственные контроли и (или) аналитические методики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Аналитические методики для вспомогательных веществ (промежуточных продуктов) и (или)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98"/>
          <w:p>
            <w:pPr>
              <w:spacing w:after="20"/>
              <w:ind w:left="20"/>
              <w:jc w:val="both"/>
            </w:pPr>
            <w:r>
              <w:rPr>
                <w:rFonts w:ascii="Times New Roman"/>
                <w:b w:val="false"/>
                <w:i w:val="false"/>
                <w:color w:val="000000"/>
                <w:sz w:val="20"/>
              </w:rPr>
              <w:t>
Документация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Результаты исследований разработки препарата и процесса (включая оценку рисков и многомерные исследования соответственно), подтверждающие то, что достигнуто целостное механистическое понимание показателей качества материалов и параметров процесса на критические параметры качества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Описание проектного поля в табличном виде, включая переменные (свойства материалов и параметры процесса производства) и их предлагаемые диапазоны.</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Введение пострегистрационного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99"/>
          <w:p>
            <w:pPr>
              <w:spacing w:after="20"/>
              <w:ind w:left="20"/>
              <w:jc w:val="both"/>
            </w:pPr>
            <w:r>
              <w:rPr>
                <w:rFonts w:ascii="Times New Roman"/>
                <w:b w:val="false"/>
                <w:i w:val="false"/>
                <w:color w:val="000000"/>
                <w:sz w:val="20"/>
              </w:rPr>
              <w:t>
Документация</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Подробное описание предлагаемого изменения.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управления изменениями, затрагивающими лекарственный препарат.</w:t>
            </w:r>
          </w:p>
          <w:p>
            <w:pPr>
              <w:spacing w:after="20"/>
              <w:ind w:left="20"/>
              <w:jc w:val="both"/>
            </w:pPr>
            <w:r>
              <w:rPr>
                <w:rFonts w:ascii="Times New Roman"/>
                <w:b w:val="false"/>
                <w:i w:val="false"/>
                <w:color w:val="000000"/>
                <w:sz w:val="20"/>
              </w:rPr>
              <w:t>
3. Поправка к соответствующему(соответствующим) разделу(разделам) досье.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3 Исключение утвержденного протокола управления изменениями, затрагивающими лекарственный препарат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00"/>
          <w:p>
            <w:pPr>
              <w:spacing w:after="20"/>
              <w:ind w:left="20"/>
              <w:jc w:val="both"/>
            </w:pPr>
            <w:r>
              <w:rPr>
                <w:rFonts w:ascii="Times New Roman"/>
                <w:b w:val="false"/>
                <w:i w:val="false"/>
                <w:color w:val="000000"/>
                <w:sz w:val="20"/>
              </w:rPr>
              <w:t>
Условия</w:t>
            </w:r>
          </w:p>
          <w:bookmarkEnd w:id="100"/>
          <w:p>
            <w:pPr>
              <w:spacing w:after="20"/>
              <w:ind w:left="20"/>
              <w:jc w:val="both"/>
            </w:pPr>
            <w:r>
              <w:rPr>
                <w:rFonts w:ascii="Times New Roman"/>
                <w:b w:val="false"/>
                <w:i w:val="false"/>
                <w:color w:val="000000"/>
                <w:sz w:val="20"/>
              </w:rPr>
              <w:t>
1. Исключение пострегистрационного протокола управления изменениями, затрагивающими лекарственный препарат, не является следствием непредвиденных ситуаций или несоответствия спецификации в ходе введения изменений, описанных в протоколе, и никак не влияет на утвержденные сведения, включенные в досье.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01"/>
          <w:p>
            <w:pPr>
              <w:spacing w:after="20"/>
              <w:ind w:left="20"/>
              <w:jc w:val="both"/>
            </w:pPr>
            <w:r>
              <w:rPr>
                <w:rFonts w:ascii="Times New Roman"/>
                <w:b w:val="false"/>
                <w:i w:val="false"/>
                <w:color w:val="000000"/>
                <w:sz w:val="20"/>
              </w:rPr>
              <w:t>
Документация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Обоснование предлагаемого исключения.</w:t>
            </w:r>
          </w:p>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4 Изменения утвержденного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Значимые изменения протокола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Незначимые изменения протокола управления изменениями, которые не изменяют стратегию, описанную в протоколе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02"/>
          <w:p>
            <w:pPr>
              <w:spacing w:after="20"/>
              <w:ind w:left="20"/>
              <w:jc w:val="both"/>
            </w:pPr>
            <w:r>
              <w:rPr>
                <w:rFonts w:ascii="Times New Roman"/>
                <w:b w:val="false"/>
                <w:i w:val="false"/>
                <w:color w:val="000000"/>
                <w:sz w:val="20"/>
              </w:rPr>
              <w:t>
Документация</w:t>
            </w:r>
          </w:p>
          <w:bookmarkEnd w:id="102"/>
          <w:p>
            <w:pPr>
              <w:spacing w:after="20"/>
              <w:ind w:left="20"/>
              <w:jc w:val="both"/>
            </w:pPr>
            <w:r>
              <w:rPr>
                <w:rFonts w:ascii="Times New Roman"/>
                <w:b w:val="false"/>
                <w:i w:val="false"/>
                <w:color w:val="000000"/>
                <w:sz w:val="20"/>
              </w:rPr>
              <w:t>
1. Декларация, что любое изменение укладывается в диапазон действующих утвержденных критериев приемлемости. Помимо этого, декларация, что в отношении биологических (иммунологических) лекарственных препаратов не требуется оценка сопоставимости.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5 Реализация изменений, предусмотренных утвержденным протоколом управления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 не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 требует дополнительных вспомогательных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Реализация изменения биологического (иммунологического)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03"/>
          <w:p>
            <w:pPr>
              <w:spacing w:after="20"/>
              <w:ind w:left="20"/>
              <w:jc w:val="both"/>
            </w:pPr>
            <w:r>
              <w:rPr>
                <w:rFonts w:ascii="Times New Roman"/>
                <w:b w:val="false"/>
                <w:i w:val="false"/>
                <w:color w:val="000000"/>
                <w:sz w:val="20"/>
              </w:rPr>
              <w:t>
Условия</w:t>
            </w:r>
          </w:p>
          <w:bookmarkEnd w:id="103"/>
          <w:p>
            <w:pPr>
              <w:spacing w:after="20"/>
              <w:ind w:left="20"/>
              <w:jc w:val="both"/>
            </w:pPr>
            <w:r>
              <w:rPr>
                <w:rFonts w:ascii="Times New Roman"/>
                <w:b w:val="false"/>
                <w:i w:val="false"/>
                <w:color w:val="000000"/>
                <w:sz w:val="20"/>
              </w:rPr>
              <w:t>
1. Предложенное изменение осуществлено в полном соответствии с утвержденным протоколом управления изменениями, требующее немедленного уведомления после его реализации.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04"/>
          <w:p>
            <w:pPr>
              <w:spacing w:after="20"/>
              <w:ind w:left="20"/>
              <w:jc w:val="both"/>
            </w:pPr>
            <w:r>
              <w:rPr>
                <w:rFonts w:ascii="Times New Roman"/>
                <w:b w:val="false"/>
                <w:i w:val="false"/>
                <w:color w:val="000000"/>
                <w:sz w:val="20"/>
              </w:rPr>
              <w:t>
Документация</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Ссылка на утвержденный протокол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Декларация, что изменение соответствует утвержденному протоколу управления изменениями и что результаты исследования удовлетворяют критериям приемлемости, оговоренные в протоколе. Помимо этого, декларация того, что в отношении биологических (иммунологических) лекарственных препаратов не требуется оценка сопоставимости.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Результаты исследований, проведенных в соответствии с утвержденным протоколом управления изменениями.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5. Копия утвержденных спецификаций на лекарственный препарат.</w:t>
            </w:r>
          </w:p>
        </w:tc>
      </w:tr>
    </w:tbl>
    <w:bookmarkStart w:name="z676" w:id="105"/>
    <w:p>
      <w:pPr>
        <w:spacing w:after="0"/>
        <w:ind w:left="0"/>
        <w:jc w:val="both"/>
      </w:pPr>
      <w:r>
        <w:rPr>
          <w:rFonts w:ascii="Times New Roman"/>
          <w:b w:val="false"/>
          <w:i w:val="false"/>
          <w:color w:val="000000"/>
          <w:sz w:val="28"/>
        </w:rPr>
        <w:t>
      Б.II. з Безопасность в отношении посторонних агентов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Обновление информации "Оценка безопасности относительно посторонних агентов" (раздел 3.2.A.2 регистрационного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Исследования, затрагивающие производственные этапы, изученные впервые на предмет одного или более посторонних агентов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Замена устаревших исследований, затрагивающих производственные этапы и посторонние агенты, ранее включенные в досье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изменением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без изменения оценки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06"/>
          <w:p>
            <w:pPr>
              <w:spacing w:after="20"/>
              <w:ind w:left="20"/>
              <w:jc w:val="both"/>
            </w:pPr>
            <w:r>
              <w:rPr>
                <w:rFonts w:ascii="Times New Roman"/>
                <w:b w:val="false"/>
                <w:i w:val="false"/>
                <w:color w:val="000000"/>
                <w:sz w:val="20"/>
              </w:rPr>
              <w:t>
Документация</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введение новых исследований, направленных на изучение способности производственных этапов инактивировать (элиминировать) посторонние агенты.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Обоснование того, что исследования не изменяют оценку рисков.</w:t>
            </w:r>
          </w:p>
          <w:p>
            <w:pPr>
              <w:spacing w:after="20"/>
              <w:ind w:left="20"/>
              <w:jc w:val="both"/>
            </w:pPr>
            <w:r>
              <w:rPr>
                <w:rFonts w:ascii="Times New Roman"/>
                <w:b w:val="false"/>
                <w:i w:val="false"/>
                <w:color w:val="000000"/>
                <w:sz w:val="20"/>
              </w:rPr>
              <w:t>
3. Поправка к информации о лекарственном препарате (если применимо).</w:t>
            </w:r>
          </w:p>
        </w:tc>
      </w:tr>
    </w:tbl>
    <w:bookmarkStart w:name="z680" w:id="107"/>
    <w:p>
      <w:pPr>
        <w:spacing w:after="0"/>
        <w:ind w:left="0"/>
        <w:jc w:val="both"/>
      </w:pPr>
      <w:r>
        <w:rPr>
          <w:rFonts w:ascii="Times New Roman"/>
          <w:b w:val="false"/>
          <w:i w:val="false"/>
          <w:color w:val="000000"/>
          <w:sz w:val="28"/>
        </w:rPr>
        <w:t>
      Б.III Сертификат соответствия Европейской Фармакопее (CEP) (при наличии) (ТГЭ, статьи)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Подача нового или обновленного сертификата соответствия Европейской Фармакопее или исключение сертификата соответствия Европейской Фармакопее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08"/>
          <w:p>
            <w:pPr>
              <w:spacing w:after="20"/>
              <w:ind w:left="20"/>
              <w:jc w:val="both"/>
            </w:pPr>
            <w:r>
              <w:rPr>
                <w:rFonts w:ascii="Times New Roman"/>
                <w:b w:val="false"/>
                <w:i w:val="false"/>
                <w:color w:val="000000"/>
                <w:sz w:val="20"/>
              </w:rPr>
              <w:t>
На фармацевтическую субстанцию</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На исходный материал (реактив, промежуточный продукт), используемый в процесс производства фармацевтической субстанции</w:t>
            </w:r>
          </w:p>
          <w:p>
            <w:pPr>
              <w:spacing w:after="20"/>
              <w:ind w:left="20"/>
              <w:jc w:val="both"/>
            </w:pPr>
            <w:r>
              <w:rPr>
                <w:rFonts w:ascii="Times New Roman"/>
                <w:b w:val="false"/>
                <w:i w:val="false"/>
                <w:color w:val="000000"/>
                <w:sz w:val="20"/>
              </w:rPr>
              <w:t>
На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Сертификат соответствия Европейской Фармакопее соответствующей статье Европейской Фармакопеи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Новый сертификат от нового производителя (замена или добавление)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сертификат на нестерильную активную фармацевтическую субстанцию, подлежащую использованию в стерильном лекарственном препарате, при использовании воды на последнем этапе синтеза, а в отношении материала не заявлено отсутствие в нем эндотоксинов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Сертификат соответствия Европейской Фармакопеи по ТГЭ на активную фармацевтическую субстанцию (исходный материал, реактив, промежуточный продукт) вспомогательное вещество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Новый сертификат на активную фармацевтическую субстанцию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Новый сертификат на фармацевтическую субстанцию (исходный материал, реактив, промежуточный продукт) вспомогательное вещество от нового или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Обновленный сертификат от ранее одобренного производителя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Исключение сертификатов (если к материалу прилагались несколько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Новый (обновленный) сертификат от ранее одобренного (нового) производителя, использующего материалы человеческого или животного происхождения, в отношении которых требуется оценка на предмет риска потенциальной контаминации посторонними агентами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09"/>
          <w:p>
            <w:pPr>
              <w:spacing w:after="20"/>
              <w:ind w:left="20"/>
              <w:jc w:val="both"/>
            </w:pPr>
            <w:r>
              <w:rPr>
                <w:rFonts w:ascii="Times New Roman"/>
                <w:b w:val="false"/>
                <w:i w:val="false"/>
                <w:color w:val="000000"/>
                <w:sz w:val="20"/>
              </w:rPr>
              <w:t>
Условия</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Спецификации на выпуск и на конец срока годности лекарственного препарата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Неизмененные (исключая ужесточение) дополнительные (к Государственной Фармакопее Республики Казахстан) спецификации на примеси (исключая остаточные растворители, при условии их соответствия требованиям Республики Казахстан) продукт-специфичные требования (например, профили размеров частиц, полиморфные формы),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производства активной фармацевтической субстанции, исходного материала (реактива, промежуточного продукта) не включает использование материалов человеческого или животного происхождения, для которых требуется проанализировать данные о вирусной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Исключительно для активной фармацевтической субстанции: она будет испытана непосредственно перед использованием, если период повторного испытания не включен в сертификат соответствия Европейской Фармакопее или данные, обосновывающие период повторного испытания, уже не включены в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5. Активная фармацевтическая субстанция (исходный материал, реактив, промежуточный продукт) вспомогательное вещество нестерильны.</w:t>
            </w:r>
          </w:p>
          <w:p>
            <w:pPr>
              <w:spacing w:after="20"/>
              <w:ind w:left="20"/>
              <w:jc w:val="both"/>
            </w:pPr>
            <w:r>
              <w:rPr>
                <w:rFonts w:ascii="Times New Roman"/>
                <w:b w:val="false"/>
                <w:i w:val="false"/>
                <w:color w:val="000000"/>
                <w:sz w:val="20"/>
              </w:rPr>
              <w:t>
</w:t>
            </w:r>
            <w:r>
              <w:rPr>
                <w:rFonts w:ascii="Times New Roman"/>
                <w:b w:val="false"/>
                <w:i w:val="false"/>
                <w:color w:val="000000"/>
                <w:sz w:val="20"/>
              </w:rPr>
              <w:t>6. Растительные фармацевтические субстанции: способ производства, физическое состояние, экстрагирующий растворитель и коэффициент экстракции лекарственного средства не изменяются.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составе лекарственного препарата для парентерального введения используется желатин, произведенный из костей, его производство осуществляется исключительно в соответствии с требованиями соответствующей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В досье остается, по меньшей мере, один производитель этой субстанции.</w:t>
            </w:r>
          </w:p>
          <w:p>
            <w:pPr>
              <w:spacing w:after="20"/>
              <w:ind w:left="20"/>
              <w:jc w:val="both"/>
            </w:pPr>
            <w:r>
              <w:rPr>
                <w:rFonts w:ascii="Times New Roman"/>
                <w:b w:val="false"/>
                <w:i w:val="false"/>
                <w:color w:val="000000"/>
                <w:sz w:val="20"/>
              </w:rPr>
              <w:t>
9. Если активная фармацевтическая субстанция нестерильна, но будет использоваться в составе стерильного лекарственного препарата, тогда, в соответствии с CEP, на последнем этапе синтеза нельзя использовать воду или, если такое происходит, необходимо обеспечить отсутствие бактериальных эндотоксинов в активной фармацевтической субстанции.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10"/>
          <w:p>
            <w:pPr>
              <w:spacing w:after="20"/>
              <w:ind w:left="20"/>
              <w:jc w:val="both"/>
            </w:pPr>
            <w:r>
              <w:rPr>
                <w:rFonts w:ascii="Times New Roman"/>
                <w:b w:val="false"/>
                <w:i w:val="false"/>
                <w:color w:val="000000"/>
                <w:sz w:val="20"/>
              </w:rPr>
              <w:t>
Документация</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Копия действующего (обновленного) сертификата соответствия Европейской Фармакопее.</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добавлении производственной площадки — в форме заявления о внесении изменений необходимо четко обозначить "зарегистрированных" и "предлагаемых" производителей, как указано в разделе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применимо, документ, содержащий сведения о всех материалах, входящих в сферу применения статьи Государственной Фармакопее Республики Казахстан по минимизации риска передачи агентов губчатой энцефалопатии животных посредством лекарственных препаратов для медицинского и ветеринарного применения, включая используемые в производстве активные фармацевтической субстанции (вспомогательного вещества). Для каждого такого рода материала необходимо представить следующие сведения: название производителя; вид животных и ткани, из которых получен материал; страна происхождения животных и его использование.</w:t>
            </w:r>
          </w:p>
          <w:p>
            <w:pPr>
              <w:spacing w:after="20"/>
              <w:ind w:left="20"/>
              <w:jc w:val="both"/>
            </w:pPr>
            <w:r>
              <w:rPr>
                <w:rFonts w:ascii="Times New Roman"/>
                <w:b w:val="false"/>
                <w:i w:val="false"/>
                <w:color w:val="000000"/>
                <w:sz w:val="20"/>
              </w:rPr>
              <w:t>
5. В отношении активной фармацевтической субстанции: декларация уполномоченного лица каждого лицензированного производителя, указанного в заявлении, использующего активную фармацевтическую субстанцию в качестве исходного материала, и уполномоченного лица каждого лицензированного производителя, указанного в заявлении в качестве ответственного за выпуск серий. В декларациях необходимо указать, что производитель(производители) активной фармацевтической субстанции, указанный(указанные) в заявлении, осуществляет(осуществляют) свою деятельность в соответствии с Правилами надлежащей производственной практики Республики Казахстан в отношении исходных материалов. При определенных обстоятельствах допускается представлять одну декларацию (см. примечание к изменению Б.II.б.1). Если затрагиваются какие-либо обновления сертификатов на активные фармацевтические субстанции и промежуточные продукты, от производителей промежуточных продуктов также требуется декларация уполномоченного лица; декларация уполномоченного лица нужна, лишь если по сравнению с ранее зарегистрированной версией сертификата имеется изменение действующих, включенных в перечень производственных площадок.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Изменения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спецификации (спецификаций) ранее нефармакопейной субстанции в целях соответствия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Активной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Вспомогательного вещества (исходного материала) активного фармацевтической субстанции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Изменения в целях соответствия обновленной соответствующей статье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Изменение спецификаций с Государственной Фармакопее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111"/>
          <w:p>
            <w:pPr>
              <w:spacing w:after="20"/>
              <w:ind w:left="20"/>
              <w:jc w:val="both"/>
            </w:pPr>
            <w:r>
              <w:rPr>
                <w:rFonts w:ascii="Times New Roman"/>
                <w:b w:val="false"/>
                <w:i w:val="false"/>
                <w:color w:val="000000"/>
                <w:sz w:val="20"/>
              </w:rPr>
              <w:t>
Условия</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осуществляется исключительно в целях полного соответствия фармакопее. Все испытания в спецификации соответствует фармакопейному стандарту после изменения, за исключением любых дополнительных вспомогательных испытаний.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Дополнительные к фармакопее спецификации на продукт-специфичные свойства не изменяются (например, профили размеров частиц, полиморфная форма или, к примеру, биологические методики, агрегаты).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Значимые изменения качественного и количественного профилей примесей отсутствуют (за исключением ужесточения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Дополнительная валидация новой или измененной фармакопейной методики не требуется.</w:t>
            </w:r>
          </w:p>
          <w:p>
            <w:pPr>
              <w:spacing w:after="20"/>
              <w:ind w:left="20"/>
              <w:jc w:val="both"/>
            </w:pPr>
            <w:r>
              <w:rPr>
                <w:rFonts w:ascii="Times New Roman"/>
                <w:b w:val="false"/>
                <w:i w:val="false"/>
                <w:color w:val="000000"/>
                <w:sz w:val="20"/>
              </w:rPr>
              <w:t>
5. Растительные фармацевтические субстанции: способ производства, физическое состояние, экстрагент и коэффициент экстракции лекарственного средства не изменяются.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12"/>
          <w:p>
            <w:pPr>
              <w:spacing w:after="20"/>
              <w:ind w:left="20"/>
              <w:jc w:val="both"/>
            </w:pPr>
            <w:r>
              <w:rPr>
                <w:rFonts w:ascii="Times New Roman"/>
                <w:b w:val="false"/>
                <w:i w:val="false"/>
                <w:color w:val="000000"/>
                <w:sz w:val="20"/>
              </w:rPr>
              <w:t>
Документация</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Сравнительная таблица текущих и предлагаемых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Данные анализа серий (в формате сравнительной таблицы), по меньшей мере, двух промышленных серий соответствующей субстанции (вещества) по всем испытаниям новой спецификации и, дополнительно, если применимо, результаты теста сравнительной кинетики растворения, по меньшей мере, одной опытно-промышленной серии лекарственного препарата. В отношении лекарственных растительных препаратов достаточны данные сравнительной распадаемости.</w:t>
            </w:r>
          </w:p>
          <w:p>
            <w:pPr>
              <w:spacing w:after="20"/>
              <w:ind w:left="20"/>
              <w:jc w:val="both"/>
            </w:pPr>
            <w:r>
              <w:rPr>
                <w:rFonts w:ascii="Times New Roman"/>
                <w:b w:val="false"/>
                <w:i w:val="false"/>
                <w:color w:val="000000"/>
                <w:sz w:val="20"/>
              </w:rPr>
              <w:t>
4. Данные, подтверждающие пригодность статьи для контроля качества субстанции, например, сравнение потенциальных примесей с примечанием прозрачности статьи (transparencynoteofthemonograph).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6" w:id="113"/>
    <w:p>
      <w:pPr>
        <w:spacing w:after="0"/>
        <w:ind w:left="0"/>
        <w:jc w:val="both"/>
      </w:pPr>
      <w:r>
        <w:rPr>
          <w:rFonts w:ascii="Times New Roman"/>
          <w:b w:val="false"/>
          <w:i w:val="false"/>
          <w:color w:val="000000"/>
          <w:sz w:val="28"/>
        </w:rPr>
        <w:t>
      Б. IV Медицинские изделия</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 Изменение измеряющего изделия или изделия для введения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Добавление или замена изделия, не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Медицинские изделия, зарегистрированные в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Спейсеры дозирующих ингаляторов или другого устройства, которые оказывает существенное влияние на доставку фармацевтической субстанции препарата (например,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Добавление или замена изделия, являющегося частью первичной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4"/>
          <w:p>
            <w:pPr>
              <w:spacing w:after="20"/>
              <w:ind w:left="20"/>
              <w:jc w:val="both"/>
            </w:pPr>
            <w:r>
              <w:rPr>
                <w:rFonts w:ascii="Times New Roman"/>
                <w:b w:val="false"/>
                <w:i w:val="false"/>
                <w:color w:val="000000"/>
                <w:sz w:val="20"/>
              </w:rPr>
              <w:t>
Условия</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Предлагаемое измеряющее изделие точно отмеривает необходимую дозу рассматриваемого лекарственного препарата согласно одобренному способу применения, представляет результаты таких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Новое изделие совместимо с лекарственным препаратом.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Изменение не приводится к значимому изменению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Лекарственный препарат можно продолжать точно дозировать.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Медицинское изделие не используется в качестве растворителя лекарственного препарата.</w:t>
            </w:r>
          </w:p>
          <w:p>
            <w:pPr>
              <w:spacing w:after="20"/>
              <w:ind w:left="20"/>
              <w:jc w:val="both"/>
            </w:pPr>
            <w:r>
              <w:rPr>
                <w:rFonts w:ascii="Times New Roman"/>
                <w:b w:val="false"/>
                <w:i w:val="false"/>
                <w:color w:val="000000"/>
                <w:sz w:val="20"/>
              </w:rPr>
              <w:t>
6. Если предусмотрена измерительная функция, она включается в досье такого изделия.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15"/>
          <w:p>
            <w:pPr>
              <w:spacing w:after="20"/>
              <w:ind w:left="20"/>
              <w:jc w:val="both"/>
            </w:pPr>
            <w:r>
              <w:rPr>
                <w:rFonts w:ascii="Times New Roman"/>
                <w:b w:val="false"/>
                <w:i w:val="false"/>
                <w:color w:val="000000"/>
                <w:sz w:val="20"/>
              </w:rPr>
              <w:t>
Документация</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Поправка к соответствующему(соответствующим) разделу(разделам) досье, включая подробный эскиз и состав материала изделия и поставщика, если применимо, а также соответствующий пересмотр информации о лекарственном препарате.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Подтверждение регистрации медицинского изделия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Образцы нового изделия, если применимо.</w:t>
            </w:r>
          </w:p>
          <w:p>
            <w:pPr>
              <w:spacing w:after="20"/>
              <w:ind w:left="20"/>
              <w:jc w:val="both"/>
            </w:pPr>
            <w:r>
              <w:rPr>
                <w:rFonts w:ascii="Times New Roman"/>
                <w:b w:val="false"/>
                <w:i w:val="false"/>
                <w:color w:val="000000"/>
                <w:sz w:val="20"/>
              </w:rPr>
              <w:t>
4. Обоснование исключения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Б.IV.1.в) — если изменение приводит к "образованию новой лекарственной формы", то такое изменение требует подачи заявления о расширении регистрации.</w:t>
            </w:r>
          </w:p>
        </w:tc>
      </w:tr>
    </w:tbl>
    <w:bookmarkStart w:name="z717" w:id="116"/>
    <w:p>
      <w:pPr>
        <w:spacing w:after="0"/>
        <w:ind w:left="0"/>
        <w:jc w:val="both"/>
      </w:pPr>
      <w:r>
        <w:rPr>
          <w:rFonts w:ascii="Times New Roman"/>
          <w:b w:val="false"/>
          <w:i w:val="false"/>
          <w:color w:val="000000"/>
          <w:sz w:val="28"/>
        </w:rPr>
        <w:t>
      Б. V Внесения изменений в регистрационное досье, обусловленные иными регуляторными процедурами</w:t>
      </w:r>
    </w:p>
    <w:bookmarkEnd w:id="116"/>
    <w:bookmarkStart w:name="z718" w:id="117"/>
    <w:p>
      <w:pPr>
        <w:spacing w:after="0"/>
        <w:ind w:left="0"/>
        <w:jc w:val="both"/>
      </w:pPr>
      <w:r>
        <w:rPr>
          <w:rFonts w:ascii="Times New Roman"/>
          <w:b w:val="false"/>
          <w:i w:val="false"/>
          <w:color w:val="000000"/>
          <w:sz w:val="28"/>
        </w:rPr>
        <w:t>
      Б.V. a) МФП (МФВА)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Включение нового, обновленного или исправленного мастер-файла плазмы в регистрационное досье лекарственного препарата (процедура МФП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плазмы,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Первое включение нового мастер-файла плазмы, не влияющего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плазмы: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Включение обновленного (исправленного) мастер-файла плазмы: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18"/>
          <w:p>
            <w:pPr>
              <w:spacing w:after="20"/>
              <w:ind w:left="20"/>
              <w:jc w:val="both"/>
            </w:pPr>
            <w:r>
              <w:rPr>
                <w:rFonts w:ascii="Times New Roman"/>
                <w:b w:val="false"/>
                <w:i w:val="false"/>
                <w:color w:val="000000"/>
                <w:sz w:val="20"/>
              </w:rPr>
              <w:t>
Условия</w:t>
            </w:r>
          </w:p>
          <w:bookmarkEnd w:id="118"/>
          <w:p>
            <w:pPr>
              <w:spacing w:after="20"/>
              <w:ind w:left="20"/>
              <w:jc w:val="both"/>
            </w:pPr>
            <w:r>
              <w:rPr>
                <w:rFonts w:ascii="Times New Roman"/>
                <w:b w:val="false"/>
                <w:i w:val="false"/>
                <w:color w:val="000000"/>
                <w:sz w:val="20"/>
              </w:rPr>
              <w:t>
1. На обновленный или измененный МФП выдан сертификат соответствия законодательству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19"/>
          <w:p>
            <w:pPr>
              <w:spacing w:after="20"/>
              <w:ind w:left="20"/>
              <w:jc w:val="both"/>
            </w:pPr>
            <w:r>
              <w:rPr>
                <w:rFonts w:ascii="Times New Roman"/>
                <w:b w:val="false"/>
                <w:i w:val="false"/>
                <w:color w:val="000000"/>
                <w:sz w:val="20"/>
              </w:rPr>
              <w:t>
Документация</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МФП и экспертный отчет полностью применимы к зарегистрированному лекарственному препарату, держатель МФП представил держателю РУ (если держатель РУ и держатель МФП не являются одним и тем же лицом) сертификат МФП, экспертный отчет и досье на МФП, сертификат МФП и экспертный отчет заменяют предыдущую документацию на МФП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МФП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МФП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МФП (номер кода) в регистрационном досье. Если применимо, в форме заявления о внесении изменений также четко перечислить все прочие МФП, на которые ссылается лекарственный препарат, даже если они не являются предметом заявления.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Включение нового, обновленного или исправленного мастер-файла вакцинного антигена (далее - МФВА) в регистрационное досье лекарственного препарата (процедура МФВА 2-го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Первое включение нового мастер-файла вакцинного антигена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Включение обновленного (исправленного) мастер-файла вакцинного антигена: изменения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Включение обновленного (исправленного) мастер-файла вакцинного антигена: изменения не влияют на свойства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20"/>
          <w:p>
            <w:pPr>
              <w:spacing w:after="20"/>
              <w:ind w:left="20"/>
              <w:jc w:val="both"/>
            </w:pPr>
            <w:r>
              <w:rPr>
                <w:rFonts w:ascii="Times New Roman"/>
                <w:b w:val="false"/>
                <w:i w:val="false"/>
                <w:color w:val="000000"/>
                <w:sz w:val="20"/>
              </w:rPr>
              <w:t>
Условия</w:t>
            </w:r>
          </w:p>
          <w:bookmarkEnd w:id="120"/>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21"/>
          <w:p>
            <w:pPr>
              <w:spacing w:after="20"/>
              <w:ind w:left="20"/>
              <w:jc w:val="both"/>
            </w:pPr>
            <w:r>
              <w:rPr>
                <w:rFonts w:ascii="Times New Roman"/>
                <w:b w:val="false"/>
                <w:i w:val="false"/>
                <w:color w:val="000000"/>
                <w:sz w:val="20"/>
              </w:rPr>
              <w:t>
Документация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сертификат МФВА и экспертный отчет полностью применимы к зарегистрированному лекарственному препарату, держатель МФВА представил держателю регистрационного удостоверения (если держатель регистрационного удостоверения и держатель МФВА не являются одним и тем же лицом) сертификат МФВА, экспертный отчет и досье на МФВА, сертификат МФВА и экспертный отчет заменяют предыдущую документацию на МФВА для данного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МФВА и экспертный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Декларация эксперта, характеризующая все вводимые с помощью сертифицированного МФВА изменения и оценивающая их потенциальное влияние на лекарственные препараты, включая оценки продукт-специфичных рисков.</w:t>
            </w:r>
          </w:p>
          <w:p>
            <w:pPr>
              <w:spacing w:after="20"/>
              <w:ind w:left="20"/>
              <w:jc w:val="both"/>
            </w:pPr>
            <w:r>
              <w:rPr>
                <w:rFonts w:ascii="Times New Roman"/>
                <w:b w:val="false"/>
                <w:i w:val="false"/>
                <w:color w:val="000000"/>
                <w:sz w:val="20"/>
              </w:rPr>
              <w:t>
4. В форме заявления о внесении изменений необходимо четко отразить "действующий" и "предлагаемый" сертификат МФВА (номер кода) в регистрационном досье. Если применимо, в форме заявления о внесении изменений также четко перечислить все прочие МФВА, на которые ссылается лекарственный препарат, даже если они не являются предметом заявления.</w:t>
            </w:r>
          </w:p>
        </w:tc>
      </w:tr>
    </w:tbl>
    <w:bookmarkStart w:name="z729" w:id="122"/>
    <w:p>
      <w:pPr>
        <w:spacing w:after="0"/>
        <w:ind w:left="0"/>
        <w:jc w:val="both"/>
      </w:pPr>
      <w:r>
        <w:rPr>
          <w:rFonts w:ascii="Times New Roman"/>
          <w:b w:val="false"/>
          <w:i w:val="false"/>
          <w:color w:val="000000"/>
          <w:sz w:val="28"/>
        </w:rPr>
        <w:t>
      В. Изменение безопасности, эффективности и фармаконадзора</w:t>
      </w:r>
    </w:p>
    <w:bookmarkEnd w:id="122"/>
    <w:bookmarkStart w:name="z730" w:id="123"/>
    <w:p>
      <w:pPr>
        <w:spacing w:after="0"/>
        <w:ind w:left="0"/>
        <w:jc w:val="both"/>
      </w:pPr>
      <w:r>
        <w:rPr>
          <w:rFonts w:ascii="Times New Roman"/>
          <w:b w:val="false"/>
          <w:i w:val="false"/>
          <w:color w:val="000000"/>
          <w:sz w:val="28"/>
        </w:rPr>
        <w:t>
      В.I Лекарственные препараты для медицинского применения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 Изменение общей характеристики воспроизведенного (гибридного, биоаналогичного) лекарственного препарата после оценки того же изменения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изменения(изменений), в отношении которого(которых) от держателя регистрационного удостоверения не требуется представлять новые дополнительные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изменения(изменений), требующих представления держателем РУ новых дополнительных данных, обосновывающих такие изменения (например, сопоставимость)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24"/>
          <w:p>
            <w:pPr>
              <w:spacing w:after="20"/>
              <w:ind w:left="20"/>
              <w:jc w:val="both"/>
            </w:pPr>
            <w:r>
              <w:rPr>
                <w:rFonts w:ascii="Times New Roman"/>
                <w:b w:val="false"/>
                <w:i w:val="false"/>
                <w:color w:val="000000"/>
                <w:sz w:val="20"/>
              </w:rPr>
              <w:t>
Документация</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запрос национального уполномоченного органа (если применимо).</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Изменение (изменения) общей характеристики лекарственного препарата, направленное (направленные) на реализацию результата процедуры, затрагивающей (далее - ПООБ) или пострегистрационное исследование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Внесение формулировки, согласованной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Внесение изменений, требующих представления держателем РУ новых дополнительных данных, обосновывающих такие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25"/>
          <w:p>
            <w:pPr>
              <w:spacing w:after="20"/>
              <w:ind w:left="20"/>
              <w:jc w:val="both"/>
            </w:pPr>
            <w:r>
              <w:rPr>
                <w:rFonts w:ascii="Times New Roman"/>
                <w:b w:val="false"/>
                <w:i w:val="false"/>
                <w:color w:val="000000"/>
                <w:sz w:val="20"/>
              </w:rPr>
              <w:t>
Условия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реализует формулировку, затребованную уполномоченным органом, и не требует подачи дополнительных сведений и (или) дальнейшей экспертизы.</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26"/>
          <w:p>
            <w:pPr>
              <w:spacing w:after="20"/>
              <w:ind w:left="20"/>
              <w:jc w:val="both"/>
            </w:pPr>
            <w:r>
              <w:rPr>
                <w:rFonts w:ascii="Times New Roman"/>
                <w:b w:val="false"/>
                <w:i w:val="false"/>
                <w:color w:val="000000"/>
                <w:sz w:val="20"/>
              </w:rPr>
              <w:t>
Документация</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(оценку)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Объяснения причины добавления нового (новых) предостережения (предостережений) побочных действий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Пересмотренная информация о лекарственном препарате (обновленная краткая характеристика лекарственного препарата, инструкцию по медицинскому применению (листок-вкладыш)).</w:t>
            </w:r>
          </w:p>
          <w:p>
            <w:pPr>
              <w:spacing w:after="20"/>
              <w:ind w:left="20"/>
              <w:jc w:val="both"/>
            </w:pPr>
            <w:r>
              <w:rPr>
                <w:rFonts w:ascii="Times New Roman"/>
                <w:b w:val="false"/>
                <w:i w:val="false"/>
                <w:color w:val="000000"/>
                <w:sz w:val="20"/>
              </w:rPr>
              <w:t>
4. ПООБ или пострегистрационные исследование безопасности, отражающие вносимые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Изменения, заключающиеся в значимом изменении общей характеристики лекарственного препарата вследствие новых данных по качеству, доклиническим, клиническим данным или данным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не применяется, если новые данные поданы в соответствии с изменением В.I.12. В таких случаях изменение общей характеристики лекарственного препарата, маркировки и попадает под сферу применения изменения В.I.12.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Изменение условий отпуска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Воспроизведенных (гибридных, биоаналогичных) лекарственных препаратов после изменения условий отпуска референтного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Иные причины изменения условий отпуска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27"/>
          <w:p>
            <w:pPr>
              <w:spacing w:after="20"/>
              <w:ind w:left="20"/>
              <w:jc w:val="both"/>
            </w:pPr>
            <w:r>
              <w:rPr>
                <w:rFonts w:ascii="Times New Roman"/>
                <w:b w:val="false"/>
                <w:i w:val="false"/>
                <w:color w:val="000000"/>
                <w:sz w:val="20"/>
              </w:rPr>
              <w:t>
Условия</w:t>
            </w:r>
          </w:p>
          <w:bookmarkEnd w:id="127"/>
          <w:p>
            <w:pPr>
              <w:spacing w:after="20"/>
              <w:ind w:left="20"/>
              <w:jc w:val="both"/>
            </w:pPr>
            <w:r>
              <w:rPr>
                <w:rFonts w:ascii="Times New Roman"/>
                <w:b w:val="false"/>
                <w:i w:val="false"/>
                <w:color w:val="000000"/>
                <w:sz w:val="20"/>
              </w:rPr>
              <w:t>
1. Безопасность применения препарата сохраняется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28"/>
          <w:p>
            <w:pPr>
              <w:spacing w:after="20"/>
              <w:ind w:left="20"/>
              <w:jc w:val="both"/>
            </w:pPr>
            <w:r>
              <w:rPr>
                <w:rFonts w:ascii="Times New Roman"/>
                <w:b w:val="false"/>
                <w:i w:val="false"/>
                <w:color w:val="000000"/>
                <w:sz w:val="20"/>
              </w:rPr>
              <w:t>
Документация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Подтверждение изменения условий отпуска референтного лекарственного препарата, приложенное к сопроводительному письму заявления о внесении изменений.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Объяснения причины изменения условий отпуска и заявление того, что безопасность применения препарата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Данные клинических исследований, пострегистрационных исследований; данные фармаконадзора.</w:t>
            </w:r>
          </w:p>
          <w:p>
            <w:pPr>
              <w:spacing w:after="20"/>
              <w:ind w:left="20"/>
              <w:jc w:val="both"/>
            </w:pPr>
            <w:r>
              <w:rPr>
                <w:rFonts w:ascii="Times New Roman"/>
                <w:b w:val="false"/>
                <w:i w:val="false"/>
                <w:color w:val="000000"/>
                <w:sz w:val="20"/>
              </w:rPr>
              <w:t>
5. Документ, подтверждающий изменение условий отпуска в стране-производителя (от регуляторного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5 Изменение (изменения) показания(показаний)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Включение нового показания к применению или изменение ранее одобренного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Исключение показания к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29"/>
          <w:p>
            <w:pPr>
              <w:spacing w:after="20"/>
              <w:ind w:left="20"/>
              <w:jc w:val="both"/>
            </w:pPr>
            <w:r>
              <w:rPr>
                <w:rFonts w:ascii="Times New Roman"/>
                <w:b w:val="false"/>
                <w:i w:val="false"/>
                <w:color w:val="000000"/>
                <w:sz w:val="20"/>
              </w:rPr>
              <w:t>
Условия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применения препарата сохраняется и подтверждается данными ретроспективных исследований, клинической безопасности и качества.</w:t>
            </w:r>
          </w:p>
          <w:p>
            <w:pPr>
              <w:spacing w:after="20"/>
              <w:ind w:left="20"/>
              <w:jc w:val="both"/>
            </w:pPr>
            <w:r>
              <w:rPr>
                <w:rFonts w:ascii="Times New Roman"/>
                <w:b w:val="false"/>
                <w:i w:val="false"/>
                <w:color w:val="000000"/>
                <w:sz w:val="20"/>
              </w:rPr>
              <w:t>
2. Безопасность применения препарата сохраняется и подтверждается данными клинических исследований, клинической безопасности. Представляется их подтверждения.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30"/>
          <w:p>
            <w:pPr>
              <w:spacing w:after="20"/>
              <w:ind w:left="20"/>
              <w:jc w:val="both"/>
            </w:pPr>
            <w:r>
              <w:rPr>
                <w:rFonts w:ascii="Times New Roman"/>
                <w:b w:val="false"/>
                <w:i w:val="false"/>
                <w:color w:val="000000"/>
                <w:sz w:val="20"/>
              </w:rPr>
              <w:t>
Документация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1.Объяснения причины удаления или добавления показания и заявление того, что безопасность применения продукта сохраняется.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Обновленная общая характеристика лекарственного препарата, инструкция по медицинскому применению (листок-вкладыш).</w:t>
            </w:r>
          </w:p>
          <w:p>
            <w:pPr>
              <w:spacing w:after="20"/>
              <w:ind w:left="20"/>
              <w:jc w:val="both"/>
            </w:pPr>
            <w:r>
              <w:rPr>
                <w:rFonts w:ascii="Times New Roman"/>
                <w:b w:val="false"/>
                <w:i w:val="false"/>
                <w:color w:val="000000"/>
                <w:sz w:val="20"/>
              </w:rPr>
              <w:t>
3. Данные клинических исследований, пострегистрационных исследований; данные фармаконадзора.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добавление или изменение показания к применению происходит вследствие реализации заключения экспертного комитета или изменений информации о лекарственном препарате воспроизведенного (гибридного, биоаналогичного) лекарственного препарата после экспертизы того же изменения референтного лекарственного препарата, применяются изменения В.I.1 соответственно.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В.I.6 Исключение: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лекарственной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31"/>
          <w:p>
            <w:pPr>
              <w:spacing w:after="20"/>
              <w:ind w:left="20"/>
              <w:jc w:val="both"/>
            </w:pPr>
            <w:r>
              <w:rPr>
                <w:rFonts w:ascii="Times New Roman"/>
                <w:b w:val="false"/>
                <w:i w:val="false"/>
                <w:color w:val="000000"/>
                <w:sz w:val="20"/>
              </w:rPr>
              <w:t>
Документация</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Декларация, что оставшаяся (оставшиеся) форма(формы) выпуска достаточна(достаточны) для выполнения рекомендаций по дозированию и длительности лечения, описанных в общей характеристике лекарственного препарата.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рассматриваемая лекарственная форма или дозировка была зарегистрирована в виде отдельного лекарственного препарата, то исключение такой лекарственной формы или дозировки будет считаться не внесением изменений, а изъятием из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7 Введение или изменение резюме системы фармаконадзора лекарственного препарата для медицинского применения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Введение резюме системы фармаконадзора, изменений квалифицированного лица по фармаконадзору (включая контактную информацию) и (или) изменение месторасположения мастер-файла системы фармаконадзора (далее - МФСФ)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32"/>
          <w:p>
            <w:pPr>
              <w:spacing w:after="20"/>
              <w:ind w:left="20"/>
              <w:jc w:val="both"/>
            </w:pPr>
            <w:r>
              <w:rPr>
                <w:rFonts w:ascii="Times New Roman"/>
                <w:b w:val="false"/>
                <w:i w:val="false"/>
                <w:color w:val="000000"/>
                <w:sz w:val="20"/>
              </w:rPr>
              <w:t>
Документация</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Резюме системы фармаконадзора или обновление значимых элементов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того, что заявитель имеет в своем распоряжении квалифицированное лицо, ответственно за фармаконадзор, и утверждение, подписанное заявителем, что заявитель обладает необходимыми способами выполнения задач и обязанностей в соответствии с установленными требованиями действующего законодательства в сфере обращения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Контактная информация квалифицированного лица по фармаконадзору РК, в которых располагается квалифицированное лицо по фармакондзору и выполняет свои задачи Месторасположение МФСФ</w:t>
            </w:r>
          </w:p>
          <w:p>
            <w:pPr>
              <w:spacing w:after="20"/>
              <w:ind w:left="20"/>
              <w:jc w:val="both"/>
            </w:pPr>
            <w:r>
              <w:rPr>
                <w:rFonts w:ascii="Times New Roman"/>
                <w:b w:val="false"/>
                <w:i w:val="false"/>
                <w:color w:val="000000"/>
                <w:sz w:val="20"/>
              </w:rPr>
              <w:t>
2. Номер МФСФ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введение МФСФ независимо от наличия в технической части регистрационного досье Подробного описания системы фармаконадздора. Изменения контактного лица по фармаконадзору, включая контактную информацию (номера телефонов и факсов, почтовый адрес и адрес электронной почты) и изменения месторасположения МФСФ (улица, город, индекс, страна) допускается обновлять исключительно посредством Реестра Республики Казахстан (без необходимости внесения изменений).Если держатель регистрационного удостоверения прибегает к возможности обновления упомянутой выше информации посредством Реестра Республики Казахстан, он указывает в регистрационном досье, что обновленная информация этих данных включена в Реестр 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8 Изменение существующей системы фармаконадзора согласно подробному описанию системы фармаконадзора (далее - ПОСФ)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Изменение квалифицированного лица по фармаконадзору, и (или) контактной информации, и (или) процедуры резервирования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Изменение базы данных безопасности и (или) основных контрактных соглашений в целях выполнения фармаконадзорных обязательств и (или) изменение места проведения фармаконадзорной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Иные изменения ПОСФ, не влияющие на функционирование системы фармаконадзора (например, изменение местоположения главного хранилища (архива), административные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Внесение изменений в ПОСФ по результатам экспертизы ПОСФ другого лекарственного препарата того же держателя 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33"/>
          <w:p>
            <w:pPr>
              <w:spacing w:after="20"/>
              <w:ind w:left="20"/>
              <w:jc w:val="both"/>
            </w:pPr>
            <w:r>
              <w:rPr>
                <w:rFonts w:ascii="Times New Roman"/>
                <w:b w:val="false"/>
                <w:i w:val="false"/>
                <w:color w:val="000000"/>
                <w:sz w:val="20"/>
              </w:rPr>
              <w:t>
Условия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Сама система фармаконадзора не изменяется.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базы данных прошла валидацию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Перенос данных из других систем баз данных валидирован (если применимо).</w:t>
            </w:r>
          </w:p>
          <w:p>
            <w:pPr>
              <w:spacing w:after="20"/>
              <w:ind w:left="20"/>
              <w:jc w:val="both"/>
            </w:pPr>
            <w:r>
              <w:rPr>
                <w:rFonts w:ascii="Times New Roman"/>
                <w:b w:val="false"/>
                <w:i w:val="false"/>
                <w:color w:val="000000"/>
                <w:sz w:val="20"/>
              </w:rPr>
              <w:t>
4. Те же изменения в ПОСФ введены для всех лекарственных препаратов того же держателя РУ (одинаковая окончательная версия ПОСФ).</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34"/>
          <w:p>
            <w:pPr>
              <w:spacing w:after="20"/>
              <w:ind w:left="20"/>
              <w:jc w:val="both"/>
            </w:pPr>
            <w:r>
              <w:rPr>
                <w:rFonts w:ascii="Times New Roman"/>
                <w:b w:val="false"/>
                <w:i w:val="false"/>
                <w:color w:val="000000"/>
                <w:sz w:val="20"/>
              </w:rPr>
              <w:t>
Документация</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Последняя версия ПОСФ и, если применимо, последняя версия препарат-специфичного дополнения. Они в отношении изменения квалифицированного лица по фармаконадзору включает: а) краткую биографию нового квалифицированного лица по фармаконадзору, б) новое положение держателя и квалифицированного лица по фармаконадзору об их способности и путях уведомления о нежелательных реакциях, подписанное новым квалифицированным лицо по фармаконадзору и держателем, и отражающее остальные вытекающие изменения, например, в организационной схеме.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квалифицированное лицо по фармаконадзору и (или) контактная информация квалифицированного лица по фармаконадзору изначально не были включены в ПОСФ или ПОСФ не существует, подача пересмотренного ПОСФ не требуется, необходимо представить только форму заявления.</w:t>
            </w:r>
          </w:p>
          <w:p>
            <w:pPr>
              <w:spacing w:after="20"/>
              <w:ind w:left="20"/>
              <w:jc w:val="both"/>
            </w:pPr>
            <w:r>
              <w:rPr>
                <w:rFonts w:ascii="Times New Roman"/>
                <w:b w:val="false"/>
                <w:i w:val="false"/>
                <w:color w:val="000000"/>
                <w:sz w:val="20"/>
              </w:rPr>
              <w:t>
2. Ссылка на заявление (процедуру) и лекарственный препарат, в отношении которого изменения были одобрены.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9 Изменение частоты и (или) даты подачи ПООБ лекарственных препаратов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35"/>
          <w:p>
            <w:pPr>
              <w:spacing w:after="20"/>
              <w:ind w:left="20"/>
              <w:jc w:val="both"/>
            </w:pPr>
            <w:r>
              <w:rPr>
                <w:rFonts w:ascii="Times New Roman"/>
                <w:b w:val="false"/>
                <w:i w:val="false"/>
                <w:color w:val="000000"/>
                <w:sz w:val="20"/>
              </w:rPr>
              <w:t>
Условия</w:t>
            </w:r>
          </w:p>
          <w:bookmarkEnd w:id="135"/>
          <w:p>
            <w:pPr>
              <w:spacing w:after="20"/>
              <w:ind w:left="20"/>
              <w:jc w:val="both"/>
            </w:pPr>
            <w:r>
              <w:rPr>
                <w:rFonts w:ascii="Times New Roman"/>
                <w:b w:val="false"/>
                <w:i w:val="false"/>
                <w:color w:val="000000"/>
                <w:sz w:val="20"/>
              </w:rPr>
              <w:t>
1. Изменение частоты и (или) даты подачи ПООБ согласовано национальным уполномоченным органом.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36"/>
          <w:p>
            <w:pPr>
              <w:spacing w:after="20"/>
              <w:ind w:left="20"/>
              <w:jc w:val="both"/>
            </w:pPr>
            <w:r>
              <w:rPr>
                <w:rFonts w:ascii="Times New Roman"/>
                <w:b w:val="false"/>
                <w:i w:val="false"/>
                <w:color w:val="000000"/>
                <w:sz w:val="20"/>
              </w:rPr>
              <w:t>
Документация</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соглашение уполномоченного органа.</w:t>
            </w:r>
          </w:p>
          <w:p>
            <w:pPr>
              <w:spacing w:after="20"/>
              <w:ind w:left="20"/>
              <w:jc w:val="both"/>
            </w:pPr>
            <w:r>
              <w:rPr>
                <w:rFonts w:ascii="Times New Roman"/>
                <w:b w:val="false"/>
                <w:i w:val="false"/>
                <w:color w:val="000000"/>
                <w:sz w:val="20"/>
              </w:rPr>
              <w:t>
2. Пересмотренная частота и (или) дата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применяется, лишь если цикл ПООБ указан в регистрационном досье способами, отличными от указания ссылки на перечень отчетных дат, и при необходимости подачи ПООБ.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Введение или изменения обязательств и условий регистрации, включая план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Реализация формулировки,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Реализация изменений, требующих представления держателем РУ новых дополнительных данных, нуждающихся в экспертизе уполномоченным органом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37"/>
          <w:p>
            <w:pPr>
              <w:spacing w:after="20"/>
              <w:ind w:left="20"/>
              <w:jc w:val="both"/>
            </w:pPr>
            <w:r>
              <w:rPr>
                <w:rFonts w:ascii="Times New Roman"/>
                <w:b w:val="false"/>
                <w:i w:val="false"/>
                <w:color w:val="000000"/>
                <w:sz w:val="20"/>
              </w:rPr>
              <w:t>
Условия</w:t>
            </w:r>
          </w:p>
          <w:bookmarkEnd w:id="137"/>
          <w:p>
            <w:pPr>
              <w:spacing w:after="20"/>
              <w:ind w:left="20"/>
              <w:jc w:val="both"/>
            </w:pPr>
            <w:r>
              <w:rPr>
                <w:rFonts w:ascii="Times New Roman"/>
                <w:b w:val="false"/>
                <w:i w:val="false"/>
                <w:color w:val="000000"/>
                <w:sz w:val="20"/>
              </w:rPr>
              <w:t>
1. Изменение реализует действие, затребованное уполномоченным органом, и не требует подачи дополнительных сведений и (или) дальнейшей экспертизы.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38"/>
          <w:p>
            <w:pPr>
              <w:spacing w:after="20"/>
              <w:ind w:left="20"/>
              <w:jc w:val="both"/>
            </w:pPr>
            <w:r>
              <w:rPr>
                <w:rFonts w:ascii="Times New Roman"/>
                <w:b w:val="false"/>
                <w:i w:val="false"/>
                <w:color w:val="000000"/>
                <w:sz w:val="20"/>
              </w:rPr>
              <w:t>
Документация</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соответствующее решение уполномоченного органа.</w:t>
            </w:r>
          </w:p>
          <w:p>
            <w:pPr>
              <w:spacing w:after="20"/>
              <w:ind w:left="20"/>
              <w:jc w:val="both"/>
            </w:pPr>
            <w:r>
              <w:rPr>
                <w:rFonts w:ascii="Times New Roman"/>
                <w:b w:val="false"/>
                <w:i w:val="false"/>
                <w:color w:val="000000"/>
                <w:sz w:val="20"/>
              </w:rPr>
              <w:t>
2. Пересмотренная информация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изменение охватывает лишь ситуацию, в которой вводимое изменение затрагивает исключительно условия и (или) обязательства регистрации, включая план управления рисками и условия и (или) обязательства регистраций при исключительных обстоятельствах и условной регистрации.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плана управления рисками, затребованное уполномоченным органом, всегда требует существенной экспертизы.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Включение или исключение черного символа или пояснительных указаний в отношении лекарственных препаратов, входящих в перечень лекарственных препаратов, подлежащих дополнительному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39"/>
          <w:p>
            <w:pPr>
              <w:spacing w:after="20"/>
              <w:ind w:left="20"/>
              <w:jc w:val="both"/>
            </w:pPr>
            <w:r>
              <w:rPr>
                <w:rFonts w:ascii="Times New Roman"/>
                <w:b w:val="false"/>
                <w:i w:val="false"/>
                <w:color w:val="000000"/>
                <w:sz w:val="20"/>
              </w:rPr>
              <w:t>
Условия</w:t>
            </w:r>
          </w:p>
          <w:bookmarkEnd w:id="139"/>
          <w:p>
            <w:pPr>
              <w:spacing w:after="20"/>
              <w:ind w:left="20"/>
              <w:jc w:val="both"/>
            </w:pPr>
            <w:r>
              <w:rPr>
                <w:rFonts w:ascii="Times New Roman"/>
                <w:b w:val="false"/>
                <w:i w:val="false"/>
                <w:color w:val="000000"/>
                <w:sz w:val="20"/>
              </w:rPr>
              <w:t>
1. Лекарственный препарат включен или исключен из перечня лекарственных препаратов, подлежащих дополнительному мониторингу (соответственно).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40"/>
          <w:p>
            <w:pPr>
              <w:spacing w:after="20"/>
              <w:ind w:left="20"/>
              <w:jc w:val="both"/>
            </w:pPr>
            <w:r>
              <w:rPr>
                <w:rFonts w:ascii="Times New Roman"/>
                <w:b w:val="false"/>
                <w:i w:val="false"/>
                <w:color w:val="000000"/>
                <w:sz w:val="20"/>
              </w:rPr>
              <w:t>
Документация</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Приложенное к сопроводительному письму заявления о внесении изменений: ссылка на перечень лекарственных препаратов, подлежащих дополнительному мониторингу.</w:t>
            </w:r>
          </w:p>
          <w:p>
            <w:pPr>
              <w:spacing w:after="20"/>
              <w:ind w:left="20"/>
              <w:jc w:val="both"/>
            </w:pPr>
            <w:r>
              <w:rPr>
                <w:rFonts w:ascii="Times New Roman"/>
                <w:b w:val="false"/>
                <w:i w:val="false"/>
                <w:color w:val="000000"/>
                <w:sz w:val="20"/>
              </w:rPr>
              <w:t>
2. Пересмотренная информация о лекарственном препарате (обновленная общая характеристика лекарственного препарата, инструкция по медицинскому применению (листок-вкладыш)).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охватывает ситуацию, при которой включение или исключение черного символа или пояснительных указаний не производится в рамках другой регуляторной процедуры (например, процедуры продления или изменения, затрагивающей информацию о лекарственном препарате).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12 Прочие изменения, не описанные в других разделах настоящего Дополнения, в том числе изменение типа лекарственного препарата, зарегистрированного в Республике Казахстан, включающих подачу исследований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экспертиза уполномоченным органом поданных данных приводит к изменению общей характеристики лекарственного препарата, маркировки, данным изменением охватываются соответствующие поправки к общей характеристике лекарственного препарата, маркировке.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Данное изменение не применяется к изменениям, которые приняты в качестве изменений IB типа по умолчанию в соответствии с любым другим разделом настоящего Дополнения.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требующее новой регистрации лекарственных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или добавление новой дозировки (активности);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изменение или добавление новой лекарственной формы.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