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bcfb" w14:textId="0b0b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октября 2022 года № 1063. Зарегистрирован в Министерстве юстиции Республики Казахстан 17 октября 2022 года № 30192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уполномоченный орган соответствующей отрасли - центральный исполнительный орган или ведомство центрального исполнительного органа, определенные Правительством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имуществе" и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Передача имущества и его закрепление на баланс государственных юридических лиц осуществляется на основании их электронного заявления (далее – заявление), регистрируемого на веб-портале реестра с указанием наименования имущества, необходимого количества, а также обоснования необходимости передачи имущества.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электронная (сканированная) копия заключения уполномоченного органа соответствующей отрасли (местного исполнительного органа) по форме согласно приложению 3 к настоящим Правилам, направленная посредством системы электронного документооборота в адрес уполномоченного органа (местного исполнительного органа), на учете которого находится имущество, предлагаемое для передачи на балансы государственных юридических лиц.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руководителем аппарата уполномоченного органа соответствующей отрасли (местного исполнительного органа), а при отсутствии такой должности – руководителем уполномоченного органа соответствующей отрасли (местного исполнительного органа) или лицом им уполномоченным, либо замещающим лицом.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 установленные пунктом 5 настоящих Правил критерии экономической целесообразности и необходимости в целевом использовании имущества, а также государственное юридическое лицо, за которыми предполагается закрепление указанного имущества.";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заявления и документы, приложенные к ним, рассматриваются комиссией в день вскрытия заявлений на соответствие их критериям, установленным пунктом 5 настоящих Правил.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отражении в заключении уполномоченного органа соответствующей отрасли (местного исполнительного органа) информации по критериям, установленным пунктом 5 настоящих Правил, заявление признается комиссией несоответствующим критериям;";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решение комиссии о результатах рассмотрения заявлений принимается в день вскрытия заявлений путем голосования по каждому заявлению и автоматически публикуется на веб-портале реестра со времени подписания с использованием ЭЦП секретарем комиссии протокола, с автоматическим уведомлением по электронной почте всех государственных юридических лиц, подавших заявления.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заявлений от государственных юридических лиц, претендующих на получение имущества, приоритетом пользуется государственное юридическое лицо, подавшее заявление первым, при условии соответствия всем критериям, установленным пунктом 5 настоящих Правил.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удовлетворения потребностей государственного юридического лица, подавшего заявление первым, остаются излишки имущества, то уполномоченным органом или местным исполнительным органом оно предлагается последующим заявителям;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положительном решении комиссии уполномоченным органом или местным исполнительным органом в течение 15 (пятнадцати) рабочих дней принимается решение 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закреплении имущества на баланс государственных юридических лиц (в пределах одного вида государственной собственности);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 имущества из одного вида государственной собственности в другой в порядке, установленном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(далее – Правила № 616).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непредоставлении в указанный срок ходатайства акима области (города республиканского значения, столицы) в адрес уполномоченного органа или согласования уполномоченного органа в адрес соответствующего местного исполнительного органа области (города республиканского значения, столицы),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 № 616</w:t>
      </w:r>
      <w:r>
        <w:rPr>
          <w:rFonts w:ascii="Times New Roman"/>
          <w:b w:val="false"/>
          <w:i w:val="false"/>
          <w:color w:val="000000"/>
          <w:sz w:val="28"/>
        </w:rPr>
        <w:t>, имущество выставляется на торги.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подписывается передающей и принимающей сторонами в течение 10 (десяти) календарных дней с даты принятия решения уполномоченным органом или местным исполнительным органом.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неподписании принимающей стороной акта приема-передачи в установленные сроки,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лица, формируемый реестром, после чего имущество выставляется на торги;";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истечении 3 (трех) месяцев с даты получения комиссионного поручения подписывается акт выполненных работ и торговая организация перечисляет в доход соответствующего бюджета средства от реализованного имущества, за вычетом денежного обеспечения исполнения комиссионного поручения по реализованному имуществу.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по истечении 3 (трех) месяцев осталось нереализованное имущество, то его стоимость понижается на пятьдесят процентов, о чем подписывается соответствующее дополнение к акту приема-передачи с указанием суммы, подлежащей перечислению в соответствующий бюджет.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принятое торговой организацией от продавца по акту приема-передачи, возврату не подлежит.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государственных закупках (комиссии) по инициативе торговой организации сумма полученного на реализацию имущества, указанная в комиссионных поручениях, подлежит оплате продавцу.";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Реализация алкогольной продукции осуществляется при ее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законов Республики Казахстан "О государственном регулировании производства и оборота этилового спирта и алкогольной продукции" и "О техническом регулировании", а также наличии заключения экспертизы (лабораторного испытания, исследования) о соответствии показателям качества и безопасности.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или передача и закрепление на баланс государственных юридических лиц нефтепродуктов осуществляется при их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отдельных видов нефтепродуктов", а также наличии заключения экспертизы (лабораторного испытания, исследования) о соответствии показателям качества и безопасности.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обеспечивает проведение экспертизы (лабораторного испытания, исследования) данного имущества при не проведении ее на стадии досудебного производства и судебного разбирательства, а также, если затраты по проведению не превысят оценочную стоимость.";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Регистрация участников торгов производится со дня публикации извещения о проведении торгов и заканчивается за 5 (пять) минут до начала торгов, по истечении которых поданные участниками заявки не отзываются.";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Для регистрации в качестве участника аукциона необходимо на веб-портале реестра зарегистрировать заявку на участие по реализации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После регистрации заявки веб-порталом реестра в течение 3 (трех) минут производится автоматическая проверка на наличие в базе данных реестра сведений о поступлении гарантийного взноса по имуществу, на который подана заявка.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веб-порталом реестра в принятии заявки является несоблюдение участником требований, указанных в пунктах 29 и 30 настоящих Правил, а также непоступление за 5 (пять) минут до начала торгов гарантийного взноса, указанного в извещении, на специальный транзитный счет единого оператора.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базе данных реестра сведений о поступлении гарантийного взноса на специальный транзитный счет единого оператора, веб-портал реестра осуществляет принятие заявки и блокировку суммы гарантийного взноса до определения результатов торгов по имуществу, а также производит допуск участника к торгам. При отсутствии в базе данных реестра сведений о поступлении гарантийного взноса на специальный транзитный счет единого оператора, веб-портал реестра отклоняет заявку участника.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Участнику, допущенному к аукциону, представляется доступ к аукционному залу по аукционному номеру, присваиваемому веб-порталом реестра.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Веб-портал реестра аннулирует аукционный номер участника, отозвавшего электронную заявку для участия в аукционе не менее чем за 5 (пять) минут до начала проведения торгов.";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Лицо, выигравшее аукцион, при не подписании протокола о результатах торгов или договора купли-продажи утрачивает внесенный им гарантийный взнос и возмещает продавцу фактически понесенные расходы в части, не покрытой гарантийным взносом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Закона Республики Казахстан "О государственном имуществе".";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При продаже недвижимого имущества к покупателю переходит право на земельный участок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Имущество, не реализованное по минимальной цене и невостребованное субъектами социальных услуг, продовольственное сырье, пищевые продукты, не соответствующие требованиям нормативных документов к их качеству и безопасности, табачные изделия и прочие изделия, содержащие табак неустановленного происхождения, не соответствующие требованиям законодательства Республики Казахстан и санитарно-эпидемиологическим правилам, нормам и гигиеническим нормативам, реализуемые без средств идентификации, 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стоимость, а также не пригодное к дальнейшему использованию имущество уничтожается по решению уполномоченного органа или местного исполнительного органа при наличии решения комиссии об уничтожении имущества.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уничтожения фиксируется с применением фотосъемки и видеозаписи при участии членов комиссии.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и видео фиксация осуществляется на цифровой фотоаппарат и цифровую видеокамеру, включая погрузку имущества из мест его хранения, транспортировку до места уничтожения и непосредственно процесс уничтожения имущества.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обеспечивает хранение материалов фото и видео фиксации в цифровом формате в течение 24 (двадцати четырех) месяцев со дня уничтожения имущества.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или местного исполнительного органа определяет сотрудника, ответственного за хранение материалов фото и видео фиксации.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уничтожения имущества составляется акт об уничтожении имущества, подписываемый представителем (-ями) поставщика услуг по уничтожению имущества, а также членами комиссии.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присутствие члена комиссии при уничтожении имущества невозможно, то в акте об уничтожении имущества делается отметка и прикладывается копия документа, подтверждающего уважительную причину его отсутствия.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об уничтожении имущества указываются дата и место составления, наименование имущества с подробной характеристикой каждого предмета, единица измерения, количество (вес), стоимость имущества за единицу в тенге (при наличии), общая стоимость в тенге (при наличии).";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1063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или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уголовному делу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конфискации имущества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 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по реализации имущества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метод аукциона)</w:t>
      </w:r>
    </w:p>
    <w:bookmarkEnd w:id="58"/>
    <w:p>
      <w:pPr>
        <w:spacing w:after="0"/>
        <w:ind w:left="0"/>
        <w:jc w:val="both"/>
      </w:pPr>
      <w:bookmarkStart w:name="z81" w:id="59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реализации имущества и ознакомившись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реализации или использования имущества, арестованного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приговора суда по уголовному делу в части конфискации имущества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о передаче имущества государству,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30 марта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10813)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Ф.И.О.* физического лица или наименование юридического лица и Ф.И.О.*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представителя юридического лица,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доверенности) желает принять участие в аукционе, который состоится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 __ года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82" w:id="60"/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гарантийный взнос для участия в торгах, который блокируется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веб-порталом реестра до определения результатов торгов по имуществу: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 за имущество,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61"/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при обнаружении моего (нашего) несоответствия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участнику, я (мы) лишаюсь (-емся) права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аукционе, протокол результатов электронного аукциона и подписанный мной (нами)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купли-продажи будут признаны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 определении меня (нас) победителем (-ями) аукциона принимаю (-ем)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подписать протокол результатов электронного аукциона в день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и подписать договор купли-продажи в течение 10 (десяти)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даты проведения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Согласен (-ы) с тем, что сумма внесенного мною (нами)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возвращается и остается у продавца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неподписании протокола о результатах торгов в день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неподписании договора купли-продажи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неисполнении или ненадлежащем исполнении обязательств по договору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Настоящая заявка вместе с протоколом результатов электронного аукциона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договора, действующего до заключения договора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Представляю 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БИН**__________________________________________________________________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Ф.И.О.* руководителя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ИИК***__________________________________________________________________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БИК****_________________________________________________________________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Кбе*****_________________________________________________________________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ИИН******/БИН** лица, оплатившего гарантийный взнос: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*__________________________________________________________________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ИИН******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ИИК***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****_________________________________________________________________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Кбе*****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ИИН******/БИН** лица, оплатившего гарантийный взнос: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(Ф.И.О.*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 Ф.И.О.*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на основании доверенности)</w:t>
            </w:r>
          </w:p>
        </w:tc>
      </w:tr>
    </w:tbl>
    <w:p>
      <w:pPr>
        <w:spacing w:after="0"/>
        <w:ind w:left="0"/>
        <w:jc w:val="both"/>
      </w:pPr>
      <w:bookmarkStart w:name="z85" w:id="62"/>
      <w:r>
        <w:rPr>
          <w:rFonts w:ascii="Times New Roman"/>
          <w:b w:val="false"/>
          <w:i w:val="false"/>
          <w:color w:val="000000"/>
          <w:sz w:val="28"/>
        </w:rPr>
        <w:t>
      Принято веб-порталом реестра государственного имущества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Аукционный номер участника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1063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 части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либо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необходимости передачи имущества</w:t>
      </w:r>
    </w:p>
    <w:bookmarkEnd w:id="63"/>
    <w:p>
      <w:pPr>
        <w:spacing w:after="0"/>
        <w:ind w:left="0"/>
        <w:jc w:val="both"/>
      </w:pPr>
      <w:bookmarkStart w:name="z90" w:id="64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юридического лица, на баланс которого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закрепление имущества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передаваемом имуществе 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в пределах установленных нормативов и лимитов положенности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предусмотренных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автотранспортных средств и недвижимого имущества):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имущества___________________________________________________;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правового акта об утверждении норматива положенности, его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 положенности (количество, площадь в квадратных метрах, объем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кубических сантиметрах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количество по данным бухгалтерского учета (количество,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квадратных метрах, объем двигателя в кубических сантиметрах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передачи имущества______________________________.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использование имущества и наличие производственной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государственных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Финансовая обеспеченность по содержанию и эксплуатации принимаемого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