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6534" w14:textId="b1e6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приказ Министра цифрового развития, инноваций и аэрокосмической промышленности Республики Казахстан от 27 июня 2019 года № 140/НҚ "Об утверждении методики расчета и нормативов затрат на создание, развитие и сопровождение объектов информатизации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2022 года № 366/НҚ. Зарегистрирован в Министерстве юстиции Республики Казахстан 5 октября 2022 года № 30029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27 июня 2019 года № 140/НҚ "Об утверждении методики расчета и нормативов затрат на создание, развитие и сопровождение объектов информатизации государственных органов" (зарегистрирован в Реестре государственной регистрации нормативных правовых актов за № 18927)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затрат на создание, развитие и сопровождение объектов информатизации государственных органов,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расчета затрат на создание, развитие и сопровождение объектов информатизации государственных органов (далее – Методика) разработана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По опубликованному на интернет-ресурсе уполномоченного органа в области государственной статистики (http://stat.gov.kz) статистическому бюллетеню "Занятость населения и оплата труда" определяем зарплату по профессии "Инженер программного обеспечения" для конкретного места реализации проекта в области ИКТ за последний завершенный год - З0 cp. Далее за предыдущие три года определяем средний размер инфляции как среднеарифметическое значение трех последних законченных лет по историческим данным уполномоченного органа в области государственной статистики - Иcp. По формуле (9) определяем среднее количество лет реализации проекта в области ИКТ: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Гср=[R/12] +1, (9)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Гср – среднее количество лет реализации проекта в области ИКТ;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квадратные скобки означают целую часть числа;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срок реализации проекта в области ИКТ в месяцах (ранее определенный по пункту 39 настоящей Методики).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года реализации i определяем среднемесячную номинальную заработную плату Зicp по формуле (10):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Зicp= Зi-1cp * Иср/100, (10)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Зicp – среднемесячная номинальная заработная плата;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меняется от 1 до Гср;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Иср - средний размер инфляции;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нормативных коэффициентов расхода разработчика (ПНР, ПРП, ПР) приведены в Нормативах затрат на создание, развитие и сопровождение объектов информатизации государственных органов.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 трудоемкость разработки ППО по годам реализации по формуле (12):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 = S/Гср , (12)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 меняется от 1 до Гср.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работ на разработку ППО производится по формуле (13):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178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Сиспыт – стоимость испытаний программного обеспечения.".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