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f162" w14:textId="923f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оборонной и аэрокосмической промышленности Республики Казахстан от 28 марта 2018 года № 53/НҚ "Об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29 сентября 2022 года № 354/НҚ. Зарегистрирован в Министерстве юстиции Республики Казахстан 3 октября 2022 года № 29967. Утратил силу приказом Заместителя Премьер-Министра – Министра искусственного интеллекта и цифрового развития Республики Казахстан от 2 июня 2026 года № 279/НҚ</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искусственного интеллекта и цифрового развития РК от 02.06.2026 </w:t>
      </w:r>
      <w:r>
        <w:rPr>
          <w:rFonts w:ascii="Times New Roman"/>
          <w:b w:val="false"/>
          <w:i w:val="false"/>
          <w:color w:val="ff0000"/>
          <w:sz w:val="28"/>
        </w:rPr>
        <w:t>№ 279/НҚ</w:t>
      </w:r>
      <w:r>
        <w:rPr>
          <w:rFonts w:ascii="Times New Roman"/>
          <w:b w:val="false"/>
          <w:i w:val="false"/>
          <w:color w:val="ff0000"/>
          <w:sz w:val="28"/>
        </w:rPr>
        <w:t xml:space="preserve"> (вводится в действие с 12.07.2026).</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оборонной и аэрокосмической промышленности Республики Казахстан от 28 марта 2018 года № 53/НҚ "Об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(зарегистрирован в Реестре государственной регистрации нормативных правовых актов под № 16750)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формирования и ведения реестра доверенного программного обеспечения и продукции электронной промышленности, а также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развития электронной промышленности и индустрии цифровых активов Министерства цифрового развития, инноваций и аэрокосмической промышленности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w:t>
            </w:r>
            <w:r>
              <w:br/>
            </w:r>
            <w:r>
              <w:rPr>
                <w:rFonts w:ascii="Times New Roman"/>
                <w:b w:val="false"/>
                <w:i w:val="false"/>
                <w:color w:val="000000"/>
                <w:sz w:val="20"/>
              </w:rPr>
              <w:t>№ 354/НҚ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оборонной и</w:t>
            </w:r>
            <w:r>
              <w:br/>
            </w:r>
            <w:r>
              <w:rPr>
                <w:rFonts w:ascii="Times New Roman"/>
                <w:b w:val="false"/>
                <w:i w:val="false"/>
                <w:color w:val="000000"/>
                <w:sz w:val="20"/>
              </w:rPr>
              <w:t xml:space="preserve">аэрокосмической </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2018 года</w:t>
            </w:r>
            <w:r>
              <w:br/>
            </w:r>
            <w:r>
              <w:rPr>
                <w:rFonts w:ascii="Times New Roman"/>
                <w:b w:val="false"/>
                <w:i w:val="false"/>
                <w:color w:val="000000"/>
                <w:sz w:val="20"/>
              </w:rPr>
              <w:t>№ 53/НҚ</w:t>
            </w:r>
          </w:p>
        </w:tc>
      </w:tr>
    </w:tbl>
    <w:bookmarkStart w:name="z16" w:id="8"/>
    <w:p>
      <w:pPr>
        <w:spacing w:after="0"/>
        <w:ind w:left="0"/>
        <w:jc w:val="left"/>
      </w:pPr>
      <w:r>
        <w:rPr>
          <w:rFonts w:ascii="Times New Roman"/>
          <w:b/>
          <w:i w:val="false"/>
          <w:color w:val="000000"/>
        </w:rPr>
        <w:t xml:space="preserve"> Правила формирования и ведения реестра доверенного программного обеспечения и продукции электронной промышленности, а также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формирования и ведения реестра доверенного программного обеспечения и продукции электронной промышленности, а также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(далее – Правила) разработаны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7-6 Закона Республики Казахстан "Об информатизации" и определяют порядок формирования, ведения реестра доверенного программного обеспечения и продукции электронной промышленности, а также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w:t>
      </w:r>
    </w:p>
    <w:bookmarkEnd w:id="10"/>
    <w:bookmarkStart w:name="z19" w:id="11"/>
    <w:p>
      <w:pPr>
        <w:spacing w:after="0"/>
        <w:ind w:left="0"/>
        <w:jc w:val="both"/>
      </w:pPr>
      <w:r>
        <w:rPr>
          <w:rFonts w:ascii="Times New Roman"/>
          <w:b w:val="false"/>
          <w:i w:val="false"/>
          <w:color w:val="000000"/>
          <w:sz w:val="28"/>
        </w:rPr>
        <w:t>
      2. В настоящих Правилах применяются следующие понятия:</w:t>
      </w:r>
    </w:p>
    <w:bookmarkEnd w:id="11"/>
    <w:bookmarkStart w:name="z20" w:id="12"/>
    <w:p>
      <w:pPr>
        <w:spacing w:after="0"/>
        <w:ind w:left="0"/>
        <w:jc w:val="both"/>
      </w:pPr>
      <w:r>
        <w:rPr>
          <w:rFonts w:ascii="Times New Roman"/>
          <w:b w:val="false"/>
          <w:i w:val="false"/>
          <w:color w:val="000000"/>
          <w:sz w:val="28"/>
        </w:rPr>
        <w:t>
      1) индустриальный сертификат – документ, подтверждающий наличие заявителя в реестре отечественных производителей товаров, работ и услуг;</w:t>
      </w:r>
    </w:p>
    <w:bookmarkEnd w:id="12"/>
    <w:bookmarkStart w:name="z21" w:id="13"/>
    <w:p>
      <w:pPr>
        <w:spacing w:after="0"/>
        <w:ind w:left="0"/>
        <w:jc w:val="both"/>
      </w:pPr>
      <w:r>
        <w:rPr>
          <w:rFonts w:ascii="Times New Roman"/>
          <w:b w:val="false"/>
          <w:i w:val="false"/>
          <w:color w:val="000000"/>
          <w:sz w:val="28"/>
        </w:rPr>
        <w:t>
      2) интернет-ресурс – информация (в текстовом, графическом, аудиовизуальном или ином виде), размещенная на аппаратно-программном комплексе, имеющем уникальный сетевой адрес и (или) доменное имя и функционирующем в Интернете;</w:t>
      </w:r>
    </w:p>
    <w:bookmarkEnd w:id="13"/>
    <w:bookmarkStart w:name="z22" w:id="14"/>
    <w:p>
      <w:pPr>
        <w:spacing w:after="0"/>
        <w:ind w:left="0"/>
        <w:jc w:val="both"/>
      </w:pPr>
      <w:r>
        <w:rPr>
          <w:rFonts w:ascii="Times New Roman"/>
          <w:b w:val="false"/>
          <w:i w:val="false"/>
          <w:color w:val="000000"/>
          <w:sz w:val="28"/>
        </w:rPr>
        <w:t>
      3) заявитель – физическое и/или юридическое лицо, производящее продукцию электронной промышленности или программное обеспечение, подавшее заявление о включении (исключении) в (из) реестр(а) программного обеспечения и продукции электронной промышленности или внесении изменений (дополнений) в сведения, содержащиеся в реестре;</w:t>
      </w:r>
    </w:p>
    <w:bookmarkEnd w:id="14"/>
    <w:bookmarkStart w:name="z23" w:id="15"/>
    <w:p>
      <w:pPr>
        <w:spacing w:after="0"/>
        <w:ind w:left="0"/>
        <w:jc w:val="both"/>
      </w:pPr>
      <w:r>
        <w:rPr>
          <w:rFonts w:ascii="Times New Roman"/>
          <w:b w:val="false"/>
          <w:i w:val="false"/>
          <w:color w:val="000000"/>
          <w:sz w:val="28"/>
        </w:rPr>
        <w:t>
      4) реестр доверенного программного обеспечения и продукции электронной промышленности (далее – реестр) – перечень программного обеспечения и продукции электронной промышленности, соответствующих требованиям информационной безопасности, созданный для целей обеспечения обороны страны и безопасности государства;</w:t>
      </w:r>
    </w:p>
    <w:bookmarkEnd w:id="15"/>
    <w:bookmarkStart w:name="z24" w:id="16"/>
    <w:p>
      <w:pPr>
        <w:spacing w:after="0"/>
        <w:ind w:left="0"/>
        <w:jc w:val="both"/>
      </w:pPr>
      <w:r>
        <w:rPr>
          <w:rFonts w:ascii="Times New Roman"/>
          <w:b w:val="false"/>
          <w:i w:val="false"/>
          <w:color w:val="000000"/>
          <w:sz w:val="28"/>
        </w:rPr>
        <w:t>
      5) орган по подтверждению соответствия – юридическое лицо, аккредитованное в установленном порядке для выполнения работ по подтверждению соответствия;</w:t>
      </w:r>
    </w:p>
    <w:bookmarkEnd w:id="16"/>
    <w:bookmarkStart w:name="z25" w:id="17"/>
    <w:p>
      <w:pPr>
        <w:spacing w:after="0"/>
        <w:ind w:left="0"/>
        <w:jc w:val="both"/>
      </w:pPr>
      <w:r>
        <w:rPr>
          <w:rFonts w:ascii="Times New Roman"/>
          <w:b w:val="false"/>
          <w:i w:val="false"/>
          <w:color w:val="000000"/>
          <w:sz w:val="28"/>
        </w:rPr>
        <w:t>
      6) уполномоченный орган в сфере электронной промышленности (далее – уполномоченный орган) – центральный исполнительный орган, осуществляющий государственное регулирование в сфере электронной промышленности.</w:t>
      </w:r>
    </w:p>
    <w:bookmarkEnd w:id="17"/>
    <w:bookmarkStart w:name="z26" w:id="18"/>
    <w:p>
      <w:pPr>
        <w:spacing w:after="0"/>
        <w:ind w:left="0"/>
        <w:jc w:val="both"/>
      </w:pPr>
      <w:r>
        <w:rPr>
          <w:rFonts w:ascii="Times New Roman"/>
          <w:b w:val="false"/>
          <w:i w:val="false"/>
          <w:color w:val="000000"/>
          <w:sz w:val="28"/>
        </w:rPr>
        <w:t>
      3. Реестр ведется в целях реализации требований обеспечения информационной безопасности для обороны страны и безопасности государства.</w:t>
      </w:r>
    </w:p>
    <w:bookmarkEnd w:id="18"/>
    <w:bookmarkStart w:name="z27" w:id="19"/>
    <w:p>
      <w:pPr>
        <w:spacing w:after="0"/>
        <w:ind w:left="0"/>
        <w:jc w:val="both"/>
      </w:pPr>
      <w:r>
        <w:rPr>
          <w:rFonts w:ascii="Times New Roman"/>
          <w:b w:val="false"/>
          <w:i w:val="false"/>
          <w:color w:val="000000"/>
          <w:sz w:val="28"/>
        </w:rPr>
        <w:t xml:space="preserve">
      Заявитель программного обеспечения, соответствующего пунктам 10, 11, 12 и 13 настоящих Правил, обеспечивает передачу исходных программных кодов для учета и хранения согласно </w:t>
      </w:r>
      <w:r>
        <w:rPr>
          <w:rFonts w:ascii="Times New Roman"/>
          <w:b w:val="false"/>
          <w:i w:val="false"/>
          <w:color w:val="000000"/>
          <w:sz w:val="28"/>
        </w:rPr>
        <w:t>Правилам</w:t>
      </w:r>
      <w:r>
        <w:rPr>
          <w:rFonts w:ascii="Times New Roman"/>
          <w:b w:val="false"/>
          <w:i w:val="false"/>
          <w:color w:val="000000"/>
          <w:sz w:val="28"/>
        </w:rPr>
        <w:t xml:space="preserve"> учета и хранения разработанного программного обеспечения, исходных программных кодов (при наличии), комплекса настроек лицензионного программного обеспечения объектов информатизации "электронного правительства", утвержденным Приказом Министра цифрового развития, инноваций и аэрокосмической промышленности Республики Казахстан от 29 июня 2019 года № 146/НҚ (зарегистрирован в Министерстве юстиции Республики Казахстан 1 июля 2019 года № 18949).</w:t>
      </w:r>
    </w:p>
    <w:bookmarkEnd w:id="19"/>
    <w:bookmarkStart w:name="z28" w:id="20"/>
    <w:p>
      <w:pPr>
        <w:spacing w:after="0"/>
        <w:ind w:left="0"/>
        <w:jc w:val="both"/>
      </w:pPr>
      <w:r>
        <w:rPr>
          <w:rFonts w:ascii="Times New Roman"/>
          <w:b w:val="false"/>
          <w:i w:val="false"/>
          <w:color w:val="000000"/>
          <w:sz w:val="28"/>
        </w:rPr>
        <w:t>
      Включение в реестр классифицируется по виду и назначению.</w:t>
      </w:r>
    </w:p>
    <w:bookmarkEnd w:id="20"/>
    <w:bookmarkStart w:name="z29" w:id="21"/>
    <w:p>
      <w:pPr>
        <w:spacing w:after="0"/>
        <w:ind w:left="0"/>
        <w:jc w:val="both"/>
      </w:pPr>
      <w:r>
        <w:rPr>
          <w:rFonts w:ascii="Times New Roman"/>
          <w:b w:val="false"/>
          <w:i w:val="false"/>
          <w:color w:val="000000"/>
          <w:sz w:val="28"/>
        </w:rPr>
        <w:t>
      Включению в реестр подлежит программное обеспечение, являющееся программным продуктом и выполненное в виде самостоятельной программы.</w:t>
      </w:r>
    </w:p>
    <w:bookmarkEnd w:id="21"/>
    <w:bookmarkStart w:name="z30" w:id="22"/>
    <w:p>
      <w:pPr>
        <w:spacing w:after="0"/>
        <w:ind w:left="0"/>
        <w:jc w:val="both"/>
      </w:pPr>
      <w:r>
        <w:rPr>
          <w:rFonts w:ascii="Times New Roman"/>
          <w:b w:val="false"/>
          <w:i w:val="false"/>
          <w:color w:val="000000"/>
          <w:sz w:val="28"/>
        </w:rPr>
        <w:t>
      Программные продукты, являющиеся частями программного обеспечения, включаются в реестр в составе программного обеспечения, частью которого они являются.</w:t>
      </w:r>
    </w:p>
    <w:bookmarkEnd w:id="22"/>
    <w:bookmarkStart w:name="z31" w:id="23"/>
    <w:p>
      <w:pPr>
        <w:spacing w:after="0"/>
        <w:ind w:left="0"/>
        <w:jc w:val="both"/>
      </w:pPr>
      <w:r>
        <w:rPr>
          <w:rFonts w:ascii="Times New Roman"/>
          <w:b w:val="false"/>
          <w:i w:val="false"/>
          <w:color w:val="000000"/>
          <w:sz w:val="28"/>
        </w:rPr>
        <w:t>
      Включению в реестр подлежат сервисные программные продукты, созданные в рамках переходных положений, предусмотренных правилами создания, развития, эксплуатации, приобретения объектов информатизации "электронного правительства", а также информационно-коммуникационных услуг, утвержденных уполномоченным органом в сфере информатизации.</w:t>
      </w:r>
    </w:p>
    <w:bookmarkEnd w:id="23"/>
    <w:bookmarkStart w:name="z32" w:id="24"/>
    <w:p>
      <w:pPr>
        <w:spacing w:after="0"/>
        <w:ind w:left="0"/>
        <w:jc w:val="both"/>
      </w:pPr>
      <w:r>
        <w:rPr>
          <w:rFonts w:ascii="Times New Roman"/>
          <w:b w:val="false"/>
          <w:i w:val="false"/>
          <w:color w:val="000000"/>
          <w:sz w:val="28"/>
        </w:rPr>
        <w:t>
      4. Сведения, содержащиеся в реестре, являются открытыми и доступными для ознакомления заинтересованных лиц.</w:t>
      </w:r>
    </w:p>
    <w:bookmarkEnd w:id="24"/>
    <w:bookmarkStart w:name="z33" w:id="25"/>
    <w:p>
      <w:pPr>
        <w:spacing w:after="0"/>
        <w:ind w:left="0"/>
        <w:jc w:val="left"/>
      </w:pPr>
      <w:r>
        <w:rPr>
          <w:rFonts w:ascii="Times New Roman"/>
          <w:b/>
          <w:i w:val="false"/>
          <w:color w:val="000000"/>
        </w:rPr>
        <w:t xml:space="preserve"> Глава 2. Порядок формирования и ведения реестра доверенного программного обеспечения и продукции электронной промышленности</w:t>
      </w:r>
    </w:p>
    <w:bookmarkEnd w:id="25"/>
    <w:bookmarkStart w:name="z34" w:id="26"/>
    <w:p>
      <w:pPr>
        <w:spacing w:after="0"/>
        <w:ind w:left="0"/>
        <w:jc w:val="both"/>
      </w:pPr>
      <w:r>
        <w:rPr>
          <w:rFonts w:ascii="Times New Roman"/>
          <w:b w:val="false"/>
          <w:i w:val="false"/>
          <w:color w:val="000000"/>
          <w:sz w:val="28"/>
        </w:rPr>
        <w:t>
      5. Под формированием и ведением реестра понимается:</w:t>
      </w:r>
    </w:p>
    <w:bookmarkEnd w:id="26"/>
    <w:bookmarkStart w:name="z35" w:id="27"/>
    <w:p>
      <w:pPr>
        <w:spacing w:after="0"/>
        <w:ind w:left="0"/>
        <w:jc w:val="both"/>
      </w:pPr>
      <w:r>
        <w:rPr>
          <w:rFonts w:ascii="Times New Roman"/>
          <w:b w:val="false"/>
          <w:i w:val="false"/>
          <w:color w:val="000000"/>
          <w:sz w:val="28"/>
        </w:rPr>
        <w:t>
      1) внесение сведений о программном обеспечении и продукции электронной промышленности в реестр;</w:t>
      </w:r>
    </w:p>
    <w:bookmarkEnd w:id="27"/>
    <w:bookmarkStart w:name="z36" w:id="28"/>
    <w:p>
      <w:pPr>
        <w:spacing w:after="0"/>
        <w:ind w:left="0"/>
        <w:jc w:val="both"/>
      </w:pPr>
      <w:r>
        <w:rPr>
          <w:rFonts w:ascii="Times New Roman"/>
          <w:b w:val="false"/>
          <w:i w:val="false"/>
          <w:color w:val="000000"/>
          <w:sz w:val="28"/>
        </w:rPr>
        <w:t>
      2) актуализация реестра при изменении (дополнении) сведений, представленных заявителями, а также при исключении программного обеспечения или продукции электронной промышленности из реестра;</w:t>
      </w:r>
    </w:p>
    <w:bookmarkEnd w:id="28"/>
    <w:bookmarkStart w:name="z37" w:id="29"/>
    <w:p>
      <w:pPr>
        <w:spacing w:after="0"/>
        <w:ind w:left="0"/>
        <w:jc w:val="both"/>
      </w:pPr>
      <w:r>
        <w:rPr>
          <w:rFonts w:ascii="Times New Roman"/>
          <w:b w:val="false"/>
          <w:i w:val="false"/>
          <w:color w:val="000000"/>
          <w:sz w:val="28"/>
        </w:rPr>
        <w:t>
      3) размещение реестра на официальном интернет-ресурсе уполномоченного органа.</w:t>
      </w:r>
    </w:p>
    <w:bookmarkEnd w:id="29"/>
    <w:bookmarkStart w:name="z38" w:id="30"/>
    <w:p>
      <w:pPr>
        <w:spacing w:after="0"/>
        <w:ind w:left="0"/>
        <w:jc w:val="both"/>
      </w:pPr>
      <w:r>
        <w:rPr>
          <w:rFonts w:ascii="Times New Roman"/>
          <w:b w:val="false"/>
          <w:i w:val="false"/>
          <w:color w:val="000000"/>
          <w:sz w:val="28"/>
        </w:rPr>
        <w:t>
      6. Формирование и ведение реестра осуществляется уполномоченным органом путем включения в реестр и исключения из него программного обеспечения или продукции электронной промышленности, а также внесения изменений и дополнений в сведения, содержащиеся в реестре, по заявлениям заявителей.</w:t>
      </w:r>
    </w:p>
    <w:bookmarkEnd w:id="30"/>
    <w:bookmarkStart w:name="z39" w:id="31"/>
    <w:p>
      <w:pPr>
        <w:spacing w:after="0"/>
        <w:ind w:left="0"/>
        <w:jc w:val="both"/>
      </w:pPr>
      <w:r>
        <w:rPr>
          <w:rFonts w:ascii="Times New Roman"/>
          <w:b w:val="false"/>
          <w:i w:val="false"/>
          <w:color w:val="000000"/>
          <w:sz w:val="28"/>
        </w:rPr>
        <w:t>
      7. Ведение реестра осуществляется по форме, согласно приложению 1 к настоящим Правилам.</w:t>
      </w:r>
    </w:p>
    <w:bookmarkEnd w:id="31"/>
    <w:bookmarkStart w:name="z40" w:id="32"/>
    <w:p>
      <w:pPr>
        <w:spacing w:after="0"/>
        <w:ind w:left="0"/>
        <w:jc w:val="both"/>
      </w:pPr>
      <w:r>
        <w:rPr>
          <w:rFonts w:ascii="Times New Roman"/>
          <w:b w:val="false"/>
          <w:i w:val="false"/>
          <w:color w:val="000000"/>
          <w:sz w:val="28"/>
        </w:rPr>
        <w:t>
      8. Формирование и ведение реестра осуществляется на основании поданных заявлений о включении (исключении) или внесения изменений (дополнений) в реестр (далее - заявление) от производителей программного обеспечения или продукции электронной промышленности.</w:t>
      </w:r>
    </w:p>
    <w:bookmarkEnd w:id="32"/>
    <w:bookmarkStart w:name="z41" w:id="33"/>
    <w:p>
      <w:pPr>
        <w:spacing w:after="0"/>
        <w:ind w:left="0"/>
        <w:jc w:val="both"/>
      </w:pPr>
      <w:r>
        <w:rPr>
          <w:rFonts w:ascii="Times New Roman"/>
          <w:b w:val="false"/>
          <w:i w:val="false"/>
          <w:color w:val="000000"/>
          <w:sz w:val="28"/>
        </w:rPr>
        <w:t>
      9. Заявления подаются в уполномоченный орган производителями программного обеспечения и продукции электронной промышленности.</w:t>
      </w:r>
    </w:p>
    <w:bookmarkEnd w:id="33"/>
    <w:bookmarkStart w:name="z42" w:id="34"/>
    <w:p>
      <w:pPr>
        <w:spacing w:after="0"/>
        <w:ind w:left="0"/>
        <w:jc w:val="both"/>
      </w:pPr>
      <w:r>
        <w:rPr>
          <w:rFonts w:ascii="Times New Roman"/>
          <w:b w:val="false"/>
          <w:i w:val="false"/>
          <w:color w:val="000000"/>
          <w:sz w:val="28"/>
        </w:rPr>
        <w:t>
      По каждому программному обеспечению или продукции электронной промышленности подается отдельное заявление по форме, согласно приложениям 2 и 3 к настоящим Правилам.</w:t>
      </w:r>
    </w:p>
    <w:bookmarkEnd w:id="34"/>
    <w:bookmarkStart w:name="z43" w:id="35"/>
    <w:p>
      <w:pPr>
        <w:spacing w:after="0"/>
        <w:ind w:left="0"/>
        <w:jc w:val="both"/>
      </w:pPr>
      <w:r>
        <w:rPr>
          <w:rFonts w:ascii="Times New Roman"/>
          <w:b w:val="false"/>
          <w:i w:val="false"/>
          <w:color w:val="000000"/>
          <w:sz w:val="28"/>
        </w:rPr>
        <w:t>
      10. Критериями по включению программного обеспечения в реестр являются:</w:t>
      </w:r>
    </w:p>
    <w:bookmarkEnd w:id="35"/>
    <w:bookmarkStart w:name="z44" w:id="36"/>
    <w:p>
      <w:pPr>
        <w:spacing w:after="0"/>
        <w:ind w:left="0"/>
        <w:jc w:val="both"/>
      </w:pPr>
      <w:r>
        <w:rPr>
          <w:rFonts w:ascii="Times New Roman"/>
          <w:b w:val="false"/>
          <w:i w:val="false"/>
          <w:color w:val="000000"/>
          <w:sz w:val="28"/>
        </w:rPr>
        <w:t>
      1) исключительное право на программное обеспечение на территории Республики Казахстан или право использования исключительных имущественных прав программного обеспечения на территории Республики Казахстан на весь срок действия исключительного права, принадлежащего одному либо нескольким из следующих лиц: физическому/им лицу/ам или юридическому лицу Республики Казахстан;</w:t>
      </w:r>
    </w:p>
    <w:bookmarkEnd w:id="36"/>
    <w:bookmarkStart w:name="z45" w:id="37"/>
    <w:p>
      <w:pPr>
        <w:spacing w:after="0"/>
        <w:ind w:left="0"/>
        <w:jc w:val="both"/>
      </w:pPr>
      <w:r>
        <w:rPr>
          <w:rFonts w:ascii="Times New Roman"/>
          <w:b w:val="false"/>
          <w:i w:val="false"/>
          <w:color w:val="000000"/>
          <w:sz w:val="28"/>
        </w:rPr>
        <w:t xml:space="preserve">
      2) выполнение требований информационной безопасности в соответствии с СТ РК ISO/IEC 15408-3-2017 "Информационные технологии. Методы и средства обеспечения безопасности. Критерии оценки безопасности информационных технологий. Часть 3. Требования к обеспечению защиты" (далее - СТ РК ISO/IEC 15408-3) не ниже 4 уровня доверия для программного обеспечения или наличие акта по результатам испытаний на соответствие требованиям информационной безопасности (далее – акт испытаний), выданного уполномоченным органом в сфере обеспечения информационной безопасности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испытаний объектов информатизации "электронного правительства" и информационных систем, отнесенных к критически важным объектам информационно-коммуникационной инфраструктуры, на соответствие требованиям информационной безопасности, утвержденными приказом Министра цифрового развития, оборонной и аэрокосмической промышленности Республики Казахстан от 3 июня 2019 года № 111/НҚ (зарегистрирован в реестре государственной регистрации нормативных правовых актов за № 18795) (далее – Требования информационной безопасности);</w:t>
      </w:r>
    </w:p>
    <w:bookmarkEnd w:id="37"/>
    <w:bookmarkStart w:name="z46" w:id="38"/>
    <w:p>
      <w:pPr>
        <w:spacing w:after="0"/>
        <w:ind w:left="0"/>
        <w:jc w:val="both"/>
      </w:pPr>
      <w:r>
        <w:rPr>
          <w:rFonts w:ascii="Times New Roman"/>
          <w:b w:val="false"/>
          <w:i w:val="false"/>
          <w:color w:val="000000"/>
          <w:sz w:val="28"/>
        </w:rPr>
        <w:t>
      3) доля внутристрановой ценности в программном обеспечении составляет не менее 70%.</w:t>
      </w:r>
    </w:p>
    <w:bookmarkEnd w:id="38"/>
    <w:bookmarkStart w:name="z47" w:id="39"/>
    <w:p>
      <w:pPr>
        <w:spacing w:after="0"/>
        <w:ind w:left="0"/>
        <w:jc w:val="both"/>
      </w:pPr>
      <w:r>
        <w:rPr>
          <w:rFonts w:ascii="Times New Roman"/>
          <w:b w:val="false"/>
          <w:i w:val="false"/>
          <w:color w:val="000000"/>
          <w:sz w:val="28"/>
        </w:rPr>
        <w:t>
      11. Критериями по включению продукции электронной промышленности в реестр являются:</w:t>
      </w:r>
    </w:p>
    <w:bookmarkEnd w:id="39"/>
    <w:bookmarkStart w:name="z48" w:id="40"/>
    <w:p>
      <w:pPr>
        <w:spacing w:after="0"/>
        <w:ind w:left="0"/>
        <w:jc w:val="both"/>
      </w:pPr>
      <w:r>
        <w:rPr>
          <w:rFonts w:ascii="Times New Roman"/>
          <w:b w:val="false"/>
          <w:i w:val="false"/>
          <w:color w:val="000000"/>
          <w:sz w:val="28"/>
        </w:rPr>
        <w:t>
      1) исключительное право на объект промышленной собственности или передача права пользования объектом промышленной собственности на весь срок действия, принадлежащего одному либо нескольким из следующих лиц (правообладателей): физическому/им лицу/ам или юридическому лицу Республики Казахстан;</w:t>
      </w:r>
    </w:p>
    <w:bookmarkEnd w:id="40"/>
    <w:bookmarkStart w:name="z49" w:id="41"/>
    <w:p>
      <w:pPr>
        <w:spacing w:after="0"/>
        <w:ind w:left="0"/>
        <w:jc w:val="both"/>
      </w:pPr>
      <w:r>
        <w:rPr>
          <w:rFonts w:ascii="Times New Roman"/>
          <w:b w:val="false"/>
          <w:i w:val="false"/>
          <w:color w:val="000000"/>
          <w:sz w:val="28"/>
        </w:rPr>
        <w:t>
      2) соответствие программного обеспечения, входящего в состав продукции электронной промышленности, требованиям информационной безопасности в соответствии с СТ РК ISO/IEC 15408-3 не ниже 4 уровня безопасности (в случае невозможности сертифицировать программное обеспечение, входящее в состав продукции электронной промышленности, в соответствии с СТ РК ISO/IEC 15408-3, заявитель обращается к органам по подтверждению соответствия для предоставления заключения о невозможности сертификации) или наличие акта испытаний;</w:t>
      </w:r>
    </w:p>
    <w:bookmarkEnd w:id="41"/>
    <w:bookmarkStart w:name="z50" w:id="42"/>
    <w:p>
      <w:pPr>
        <w:spacing w:after="0"/>
        <w:ind w:left="0"/>
        <w:jc w:val="both"/>
      </w:pPr>
      <w:r>
        <w:rPr>
          <w:rFonts w:ascii="Times New Roman"/>
          <w:b w:val="false"/>
          <w:i w:val="false"/>
          <w:color w:val="000000"/>
          <w:sz w:val="28"/>
        </w:rPr>
        <w:t>
      3) доля внутристрановой ценности в продукции электронной промышленности составляет не менее 20%.</w:t>
      </w:r>
    </w:p>
    <w:bookmarkEnd w:id="42"/>
    <w:bookmarkStart w:name="z51" w:id="43"/>
    <w:p>
      <w:pPr>
        <w:spacing w:after="0"/>
        <w:ind w:left="0"/>
        <w:jc w:val="both"/>
      </w:pPr>
      <w:r>
        <w:rPr>
          <w:rFonts w:ascii="Times New Roman"/>
          <w:b w:val="false"/>
          <w:i w:val="false"/>
          <w:color w:val="000000"/>
          <w:sz w:val="28"/>
        </w:rPr>
        <w:t>
      12. К заявлению о включении в реестр программного обеспечения прилагаются следующие документы:</w:t>
      </w:r>
    </w:p>
    <w:bookmarkEnd w:id="43"/>
    <w:bookmarkStart w:name="z52" w:id="44"/>
    <w:p>
      <w:pPr>
        <w:spacing w:after="0"/>
        <w:ind w:left="0"/>
        <w:jc w:val="both"/>
      </w:pPr>
      <w:r>
        <w:rPr>
          <w:rFonts w:ascii="Times New Roman"/>
          <w:b w:val="false"/>
          <w:i w:val="false"/>
          <w:color w:val="000000"/>
          <w:sz w:val="28"/>
        </w:rPr>
        <w:t>
      1) документ, подтверждающий исключительное право на программное обеспечение или документ, подтверждающий право использования исключительных имущественных прав программного обеспечения на территории Республики Казахстан;</w:t>
      </w:r>
    </w:p>
    <w:bookmarkEnd w:id="44"/>
    <w:bookmarkStart w:name="z53" w:id="45"/>
    <w:p>
      <w:pPr>
        <w:spacing w:after="0"/>
        <w:ind w:left="0"/>
        <w:jc w:val="both"/>
      </w:pPr>
      <w:r>
        <w:rPr>
          <w:rFonts w:ascii="Times New Roman"/>
          <w:b w:val="false"/>
          <w:i w:val="false"/>
          <w:color w:val="000000"/>
          <w:sz w:val="28"/>
        </w:rPr>
        <w:t>
      2) копия сертификата соответствия требованиям информационной безопасности не ниже 4 уровня доверия для программного обеспечения в соответствии с СТ РК ISO/IEC 15408-3 (в актуальной версии на момент проведения сертификации) или наличие акта испытаний.</w:t>
      </w:r>
    </w:p>
    <w:bookmarkEnd w:id="45"/>
    <w:bookmarkStart w:name="z54" w:id="46"/>
    <w:p>
      <w:pPr>
        <w:spacing w:after="0"/>
        <w:ind w:left="0"/>
        <w:jc w:val="both"/>
      </w:pPr>
      <w:r>
        <w:rPr>
          <w:rFonts w:ascii="Times New Roman"/>
          <w:b w:val="false"/>
          <w:i w:val="false"/>
          <w:color w:val="000000"/>
          <w:sz w:val="28"/>
        </w:rPr>
        <w:t>
      13. К заявлению о включении в реестр продукции электронной промышленности прилагаются следующие документы:</w:t>
      </w:r>
    </w:p>
    <w:bookmarkEnd w:id="46"/>
    <w:bookmarkStart w:name="z55" w:id="47"/>
    <w:p>
      <w:pPr>
        <w:spacing w:after="0"/>
        <w:ind w:left="0"/>
        <w:jc w:val="both"/>
      </w:pPr>
      <w:r>
        <w:rPr>
          <w:rFonts w:ascii="Times New Roman"/>
          <w:b w:val="false"/>
          <w:i w:val="false"/>
          <w:color w:val="000000"/>
          <w:sz w:val="28"/>
        </w:rPr>
        <w:t>
      1) документ, подтверждающий исключительное право на объект промышленной собственности или договора о передаче права пользования объектом промышленной собственности на территории Республики Казахстан;</w:t>
      </w:r>
    </w:p>
    <w:bookmarkEnd w:id="47"/>
    <w:bookmarkStart w:name="z56" w:id="48"/>
    <w:p>
      <w:pPr>
        <w:spacing w:after="0"/>
        <w:ind w:left="0"/>
        <w:jc w:val="both"/>
      </w:pPr>
      <w:r>
        <w:rPr>
          <w:rFonts w:ascii="Times New Roman"/>
          <w:b w:val="false"/>
          <w:i w:val="false"/>
          <w:color w:val="000000"/>
          <w:sz w:val="28"/>
        </w:rPr>
        <w:t>
      2) копия сертификата соответствия требованиям информационной безопасности в соответствии с СТ РК ISO/IEC 15408-3 не ниже 4 уровня доверия для программного обеспечения, входящего в состав продукции электронной промышленности (в актуальной версии на момент проведения сертификации) (в случае невозможности сертифицировать программное обеспечение, входящее в состав продукции электронной промышленности, в соответствии с СТ РК ISO/IEC 15408-3, заявитель обращается к не менее двум органам по подтверждению соответствия для предоставления заключения о невозможности сертификации) или наличие акта испытаний.</w:t>
      </w:r>
    </w:p>
    <w:bookmarkEnd w:id="48"/>
    <w:bookmarkStart w:name="z57" w:id="49"/>
    <w:p>
      <w:pPr>
        <w:spacing w:after="0"/>
        <w:ind w:left="0"/>
        <w:jc w:val="both"/>
      </w:pPr>
      <w:r>
        <w:rPr>
          <w:rFonts w:ascii="Times New Roman"/>
          <w:b w:val="false"/>
          <w:i w:val="false"/>
          <w:color w:val="000000"/>
          <w:sz w:val="28"/>
        </w:rPr>
        <w:t>
      14. Заявления с представленными документами на бумажных носителях или в электронном виде с приложением описи документов рассматриваются исполнителем уполномоченного органа по мере поступления в течение 5 (пяти) рабочих дней.</w:t>
      </w:r>
    </w:p>
    <w:bookmarkEnd w:id="49"/>
    <w:bookmarkStart w:name="z58" w:id="50"/>
    <w:p>
      <w:pPr>
        <w:spacing w:after="0"/>
        <w:ind w:left="0"/>
        <w:jc w:val="both"/>
      </w:pPr>
      <w:r>
        <w:rPr>
          <w:rFonts w:ascii="Times New Roman"/>
          <w:b w:val="false"/>
          <w:i w:val="false"/>
          <w:color w:val="000000"/>
          <w:sz w:val="28"/>
        </w:rPr>
        <w:t>
      Соответствие критериям по включению программного обеспечения и продукции электронной промышленности в реестр согласно пунктам 10 и 11 настоящих Правил устанавливается уполномоченным органом посредством изучения документов, прилагаемых к Заявлению о включении программного обеспечения/продукции электронной промышленности в реестр, согласно пунктам 12 и 13, а также пунктам 8, 12, 13 приложения 2 и 3 настоящих Правил.</w:t>
      </w:r>
    </w:p>
    <w:bookmarkEnd w:id="50"/>
    <w:bookmarkStart w:name="z59" w:id="51"/>
    <w:p>
      <w:pPr>
        <w:spacing w:after="0"/>
        <w:ind w:left="0"/>
        <w:jc w:val="both"/>
      </w:pPr>
      <w:r>
        <w:rPr>
          <w:rFonts w:ascii="Times New Roman"/>
          <w:b w:val="false"/>
          <w:i w:val="false"/>
          <w:color w:val="000000"/>
          <w:sz w:val="28"/>
        </w:rPr>
        <w:t>
      В случае необходимости дополнительного изучения документов, прилагаемых к Заявлению о включении программного обеспечения и продукции электронной промышленности в реестр, срок рассмотрения Заявления продлевается не более чем на 15 рабочих дней.</w:t>
      </w:r>
    </w:p>
    <w:bookmarkEnd w:id="51"/>
    <w:bookmarkStart w:name="z60" w:id="52"/>
    <w:p>
      <w:pPr>
        <w:spacing w:after="0"/>
        <w:ind w:left="0"/>
        <w:jc w:val="both"/>
      </w:pPr>
      <w:r>
        <w:rPr>
          <w:rFonts w:ascii="Times New Roman"/>
          <w:b w:val="false"/>
          <w:i w:val="false"/>
          <w:color w:val="000000"/>
          <w:sz w:val="28"/>
        </w:rPr>
        <w:t>
      Заявления, не соответствующие пунктам 10, 11, 12 и 13 настоящих Правил, подлежат отклонению уполномоченным органом, при этом заявителю в течение 5 (пяти) рабочих дней со дня поступления заявления направляется уведомление о выявленных несоответствиях согласно приложению 6 на электронную почту с указанием выявленных несоответствий.</w:t>
      </w:r>
    </w:p>
    <w:bookmarkEnd w:id="52"/>
    <w:bookmarkStart w:name="z61" w:id="53"/>
    <w:p>
      <w:pPr>
        <w:spacing w:after="0"/>
        <w:ind w:left="0"/>
        <w:jc w:val="both"/>
      </w:pPr>
      <w:r>
        <w:rPr>
          <w:rFonts w:ascii="Times New Roman"/>
          <w:b w:val="false"/>
          <w:i w:val="false"/>
          <w:color w:val="000000"/>
          <w:sz w:val="28"/>
        </w:rPr>
        <w:t>
      15. Заявитель вправе подать повторное заявление в случае устранения несоответствий, указанных в уведомлении о выявленных несоответствиях.</w:t>
      </w:r>
    </w:p>
    <w:bookmarkEnd w:id="53"/>
    <w:bookmarkStart w:name="z62" w:id="54"/>
    <w:p>
      <w:pPr>
        <w:spacing w:after="0"/>
        <w:ind w:left="0"/>
        <w:jc w:val="both"/>
      </w:pPr>
      <w:r>
        <w:rPr>
          <w:rFonts w:ascii="Times New Roman"/>
          <w:b w:val="false"/>
          <w:i w:val="false"/>
          <w:color w:val="000000"/>
          <w:sz w:val="28"/>
        </w:rPr>
        <w:t>
      В случае полноты документов включение программного обеспечения и продукции электронной промышленности в реестр оформляется уведомлением о включении программного обеспечения/продукции электронной промышленности в реестр доверенного программного обеспечения и продукции электронной промышленности согласно приложению 7 к настоящим Правилам, подписанным электронной цифровой подписью руководителя структурного подразделения либо лица его замещающего.</w:t>
      </w:r>
    </w:p>
    <w:bookmarkEnd w:id="54"/>
    <w:bookmarkStart w:name="z63" w:id="55"/>
    <w:p>
      <w:pPr>
        <w:spacing w:after="0"/>
        <w:ind w:left="0"/>
        <w:jc w:val="both"/>
      </w:pPr>
      <w:r>
        <w:rPr>
          <w:rFonts w:ascii="Times New Roman"/>
          <w:b w:val="false"/>
          <w:i w:val="false"/>
          <w:color w:val="000000"/>
          <w:sz w:val="28"/>
        </w:rPr>
        <w:t>
      16. Заявитель, не позднее 30 (тридцати) календарных дней до дня истечения сроков действия документов, предусмотренных пунктами 12 и 13, а также пунктами 8, 12 и 13 приложения 2 и 3 настоящих Правил, направляет в уполномоченный орган заявление о внесении изменений и (или) дополнений в реестр доверенного программного обеспечения и продукции электронной промышленности по форме, согласно приложению 4 к настоящим Правилам, с представлением актуализированных версий документов.</w:t>
      </w:r>
    </w:p>
    <w:bookmarkEnd w:id="55"/>
    <w:bookmarkStart w:name="z64" w:id="56"/>
    <w:p>
      <w:pPr>
        <w:spacing w:after="0"/>
        <w:ind w:left="0"/>
        <w:jc w:val="both"/>
      </w:pPr>
      <w:r>
        <w:rPr>
          <w:rFonts w:ascii="Times New Roman"/>
          <w:b w:val="false"/>
          <w:i w:val="false"/>
          <w:color w:val="000000"/>
          <w:sz w:val="28"/>
        </w:rPr>
        <w:t>
      При этом уполномоченный орган не реже 1 (одного) раза в год в декабре месяце проводит мониторинг актуальности сведений, содержащихся в реестре.</w:t>
      </w:r>
    </w:p>
    <w:bookmarkEnd w:id="56"/>
    <w:bookmarkStart w:name="z65" w:id="57"/>
    <w:p>
      <w:pPr>
        <w:spacing w:after="0"/>
        <w:ind w:left="0"/>
        <w:jc w:val="both"/>
      </w:pPr>
      <w:r>
        <w:rPr>
          <w:rFonts w:ascii="Times New Roman"/>
          <w:b w:val="false"/>
          <w:i w:val="false"/>
          <w:color w:val="000000"/>
          <w:sz w:val="28"/>
        </w:rPr>
        <w:t>
      17. Уполномоченный орган на основании заявления о внесении изменений и (или) дополнений в реестр доверенного программного обеспечения и продукции электронной промышленности оформляет уведомление о внесении изменений и (или) дополнений в реестр доверенного программного обеспечения и продукции электронной промышленности согласно приложению 8 к настоящим Правилам.</w:t>
      </w:r>
    </w:p>
    <w:bookmarkEnd w:id="57"/>
    <w:bookmarkStart w:name="z66" w:id="58"/>
    <w:p>
      <w:pPr>
        <w:spacing w:after="0"/>
        <w:ind w:left="0"/>
        <w:jc w:val="both"/>
      </w:pPr>
      <w:r>
        <w:rPr>
          <w:rFonts w:ascii="Times New Roman"/>
          <w:b w:val="false"/>
          <w:i w:val="false"/>
          <w:color w:val="000000"/>
          <w:sz w:val="28"/>
        </w:rPr>
        <w:t>
      При изменении наименования программного обеспечения или продукции электронной промышленности, заявителю необходимо направить заявление о внесении изменений и (или) дополнений в реестр доверенного программного обеспечения и продукции электронной промышленности по форме, согласно приложению 4 к настоящим Правилам с другим наименованием.</w:t>
      </w:r>
    </w:p>
    <w:bookmarkEnd w:id="58"/>
    <w:bookmarkStart w:name="z67" w:id="59"/>
    <w:p>
      <w:pPr>
        <w:spacing w:after="0"/>
        <w:ind w:left="0"/>
        <w:jc w:val="both"/>
      </w:pPr>
      <w:r>
        <w:rPr>
          <w:rFonts w:ascii="Times New Roman"/>
          <w:b w:val="false"/>
          <w:i w:val="false"/>
          <w:color w:val="000000"/>
          <w:sz w:val="28"/>
        </w:rPr>
        <w:t>
      18. Исключение программного обеспечения или продукции электронной промышленности из реестра оформляется уведомлением об исключении программного обеспечения или продукции электронной промышленности из реестра доверенного программного обеспечения и продукции электронной промышленности согласно приложению 9 к настоящим Правилам, подписанным электронной цифровой подписью руководителя структурного подразделения либо лица его замещающего, в следующих случаях:</w:t>
      </w:r>
    </w:p>
    <w:bookmarkEnd w:id="59"/>
    <w:bookmarkStart w:name="z68" w:id="60"/>
    <w:p>
      <w:pPr>
        <w:spacing w:after="0"/>
        <w:ind w:left="0"/>
        <w:jc w:val="both"/>
      </w:pPr>
      <w:r>
        <w:rPr>
          <w:rFonts w:ascii="Times New Roman"/>
          <w:b w:val="false"/>
          <w:i w:val="false"/>
          <w:color w:val="000000"/>
          <w:sz w:val="28"/>
        </w:rPr>
        <w:t>
      1) несоблюдения требований, предусмотренных пунктом 14 настоящих Правил;</w:t>
      </w:r>
    </w:p>
    <w:bookmarkEnd w:id="60"/>
    <w:bookmarkStart w:name="z69" w:id="61"/>
    <w:p>
      <w:pPr>
        <w:spacing w:after="0"/>
        <w:ind w:left="0"/>
        <w:jc w:val="both"/>
      </w:pPr>
      <w:r>
        <w:rPr>
          <w:rFonts w:ascii="Times New Roman"/>
          <w:b w:val="false"/>
          <w:i w:val="false"/>
          <w:color w:val="000000"/>
          <w:sz w:val="28"/>
        </w:rPr>
        <w:t>
      2) по инициативе заявителя на основании заявления об исключении программного обеспечения и продукции электронной промышленности из реестра согласно приложению 5 к настоящим Правилам.</w:t>
      </w:r>
    </w:p>
    <w:bookmarkEnd w:id="61"/>
    <w:bookmarkStart w:name="z70" w:id="62"/>
    <w:p>
      <w:pPr>
        <w:spacing w:after="0"/>
        <w:ind w:left="0"/>
        <w:jc w:val="both"/>
      </w:pPr>
      <w:r>
        <w:rPr>
          <w:rFonts w:ascii="Times New Roman"/>
          <w:b w:val="false"/>
          <w:i w:val="false"/>
          <w:color w:val="000000"/>
          <w:sz w:val="28"/>
        </w:rPr>
        <w:t>
      19. Реестр, а также изменения и дополнения в реестр подлежат опубликованию на официальном интернет-ресурсе уполномоченного органа.</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формирования и </w:t>
            </w:r>
            <w:r>
              <w:br/>
            </w:r>
            <w:r>
              <w:rPr>
                <w:rFonts w:ascii="Times New Roman"/>
                <w:b w:val="false"/>
                <w:i w:val="false"/>
                <w:color w:val="000000"/>
                <w:sz w:val="20"/>
              </w:rPr>
              <w:t xml:space="preserve">ведения реестра доверенного </w:t>
            </w:r>
            <w:r>
              <w:br/>
            </w:r>
            <w:r>
              <w:rPr>
                <w:rFonts w:ascii="Times New Roman"/>
                <w:b w:val="false"/>
                <w:i w:val="false"/>
                <w:color w:val="000000"/>
                <w:sz w:val="20"/>
              </w:rPr>
              <w:t xml:space="preserve">программного обеспечения и </w:t>
            </w:r>
            <w:r>
              <w:br/>
            </w:r>
            <w:r>
              <w:rPr>
                <w:rFonts w:ascii="Times New Roman"/>
                <w:b w:val="false"/>
                <w:i w:val="false"/>
                <w:color w:val="000000"/>
                <w:sz w:val="20"/>
              </w:rPr>
              <w:t>продукции электронной</w:t>
            </w:r>
            <w:r>
              <w:br/>
            </w:r>
            <w:r>
              <w:rPr>
                <w:rFonts w:ascii="Times New Roman"/>
                <w:b w:val="false"/>
                <w:i w:val="false"/>
                <w:color w:val="000000"/>
                <w:sz w:val="20"/>
              </w:rPr>
              <w:t xml:space="preserve">промышленности, а также </w:t>
            </w:r>
            <w:r>
              <w:br/>
            </w:r>
            <w:r>
              <w:rPr>
                <w:rFonts w:ascii="Times New Roman"/>
                <w:b w:val="false"/>
                <w:i w:val="false"/>
                <w:color w:val="000000"/>
                <w:sz w:val="20"/>
              </w:rPr>
              <w:t xml:space="preserve">критериям по включению </w:t>
            </w:r>
            <w:r>
              <w:br/>
            </w:r>
            <w:r>
              <w:rPr>
                <w:rFonts w:ascii="Times New Roman"/>
                <w:b w:val="false"/>
                <w:i w:val="false"/>
                <w:color w:val="000000"/>
                <w:sz w:val="20"/>
              </w:rPr>
              <w:t xml:space="preserve">программного обеспечения и </w:t>
            </w:r>
            <w:r>
              <w:br/>
            </w:r>
            <w:r>
              <w:rPr>
                <w:rFonts w:ascii="Times New Roman"/>
                <w:b w:val="false"/>
                <w:i w:val="false"/>
                <w:color w:val="000000"/>
                <w:sz w:val="20"/>
              </w:rPr>
              <w:t xml:space="preserve">продукции электронной </w:t>
            </w:r>
            <w:r>
              <w:br/>
            </w:r>
            <w:r>
              <w:rPr>
                <w:rFonts w:ascii="Times New Roman"/>
                <w:b w:val="false"/>
                <w:i w:val="false"/>
                <w:color w:val="000000"/>
                <w:sz w:val="20"/>
              </w:rPr>
              <w:t xml:space="preserve">промышленности в реестр </w:t>
            </w:r>
            <w:r>
              <w:br/>
            </w:r>
            <w:r>
              <w:rPr>
                <w:rFonts w:ascii="Times New Roman"/>
                <w:b w:val="false"/>
                <w:i w:val="false"/>
                <w:color w:val="000000"/>
                <w:sz w:val="20"/>
              </w:rPr>
              <w:t>доверенного программного</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 w:id="63"/>
    <w:p>
      <w:pPr>
        <w:spacing w:after="0"/>
        <w:ind w:left="0"/>
        <w:jc w:val="left"/>
      </w:pPr>
      <w:r>
        <w:rPr>
          <w:rFonts w:ascii="Times New Roman"/>
          <w:b/>
          <w:i w:val="false"/>
          <w:color w:val="000000"/>
        </w:rPr>
        <w:t xml:space="preserve"> Реестр доверенного программного обеспечения и продукции электронной промышленности</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реестровой записи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 реестровой записи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программного обеспечения и продукции электронной промышленности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(коды) программного обеспечения и продукции электронной промышленности в соответствии с Товарной номенклатурой внешнеэкономической деятельности, утвержденным решением Совета Евразийской экономической комиссии от 14 сентября 2021 года № 80 (при наличии)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(коды) программного обеспечения и продукции электронной промышленности в соответствии с Классификатором продукции по видам экономической деятельности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программного обеспечения на товар и продукции электронной промышленности согласно единому номенклатурному справочнику товаров, работ и услуг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технических и функциональных характеристик для программного обеспечения и продукции электронной промышленности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программного обеспечения и продукции электронной 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формирования и </w:t>
            </w:r>
            <w:r>
              <w:br/>
            </w:r>
            <w:r>
              <w:rPr>
                <w:rFonts w:ascii="Times New Roman"/>
                <w:b w:val="false"/>
                <w:i w:val="false"/>
                <w:color w:val="000000"/>
                <w:sz w:val="20"/>
              </w:rPr>
              <w:t xml:space="preserve">ведения реестра доверенного </w:t>
            </w:r>
            <w:r>
              <w:br/>
            </w:r>
            <w:r>
              <w:rPr>
                <w:rFonts w:ascii="Times New Roman"/>
                <w:b w:val="false"/>
                <w:i w:val="false"/>
                <w:color w:val="000000"/>
                <w:sz w:val="20"/>
              </w:rPr>
              <w:t xml:space="preserve">программного обеспечения и </w:t>
            </w:r>
            <w:r>
              <w:br/>
            </w:r>
            <w:r>
              <w:rPr>
                <w:rFonts w:ascii="Times New Roman"/>
                <w:b w:val="false"/>
                <w:i w:val="false"/>
                <w:color w:val="000000"/>
                <w:sz w:val="20"/>
              </w:rPr>
              <w:t>продукции электронной</w:t>
            </w:r>
            <w:r>
              <w:br/>
            </w:r>
            <w:r>
              <w:rPr>
                <w:rFonts w:ascii="Times New Roman"/>
                <w:b w:val="false"/>
                <w:i w:val="false"/>
                <w:color w:val="000000"/>
                <w:sz w:val="20"/>
              </w:rPr>
              <w:t xml:space="preserve">промышленности, а также </w:t>
            </w:r>
            <w:r>
              <w:br/>
            </w:r>
            <w:r>
              <w:rPr>
                <w:rFonts w:ascii="Times New Roman"/>
                <w:b w:val="false"/>
                <w:i w:val="false"/>
                <w:color w:val="000000"/>
                <w:sz w:val="20"/>
              </w:rPr>
              <w:t xml:space="preserve">критериям по включению </w:t>
            </w:r>
            <w:r>
              <w:br/>
            </w:r>
            <w:r>
              <w:rPr>
                <w:rFonts w:ascii="Times New Roman"/>
                <w:b w:val="false"/>
                <w:i w:val="false"/>
                <w:color w:val="000000"/>
                <w:sz w:val="20"/>
              </w:rPr>
              <w:t xml:space="preserve">программного обеспечения и </w:t>
            </w:r>
            <w:r>
              <w:br/>
            </w:r>
            <w:r>
              <w:rPr>
                <w:rFonts w:ascii="Times New Roman"/>
                <w:b w:val="false"/>
                <w:i w:val="false"/>
                <w:color w:val="000000"/>
                <w:sz w:val="20"/>
              </w:rPr>
              <w:t>продукции электронной</w:t>
            </w:r>
            <w:r>
              <w:br/>
            </w:r>
            <w:r>
              <w:rPr>
                <w:rFonts w:ascii="Times New Roman"/>
                <w:b w:val="false"/>
                <w:i w:val="false"/>
                <w:color w:val="000000"/>
                <w:sz w:val="20"/>
              </w:rPr>
              <w:t xml:space="preserve">промышленности в реестр </w:t>
            </w:r>
            <w:r>
              <w:br/>
            </w:r>
            <w:r>
              <w:rPr>
                <w:rFonts w:ascii="Times New Roman"/>
                <w:b w:val="false"/>
                <w:i w:val="false"/>
                <w:color w:val="000000"/>
                <w:sz w:val="20"/>
              </w:rPr>
              <w:t xml:space="preserve">доверенного программного </w:t>
            </w:r>
            <w:r>
              <w:br/>
            </w:r>
            <w:r>
              <w:rPr>
                <w:rFonts w:ascii="Times New Roman"/>
                <w:b w:val="false"/>
                <w:i w:val="false"/>
                <w:color w:val="000000"/>
                <w:sz w:val="20"/>
              </w:rPr>
              <w:t xml:space="preserve">обеспечения и продукции </w:t>
            </w:r>
            <w:r>
              <w:br/>
            </w:r>
            <w:r>
              <w:rPr>
                <w:rFonts w:ascii="Times New Roman"/>
                <w:b w:val="false"/>
                <w:i w:val="false"/>
                <w:color w:val="000000"/>
                <w:sz w:val="20"/>
              </w:rPr>
              <w:t>электронной промышленности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 w:id="64"/>
    <w:p>
      <w:pPr>
        <w:spacing w:after="0"/>
        <w:ind w:left="0"/>
        <w:jc w:val="left"/>
      </w:pPr>
      <w:r>
        <w:rPr>
          <w:rFonts w:ascii="Times New Roman"/>
          <w:b/>
          <w:i w:val="false"/>
          <w:color w:val="000000"/>
        </w:rPr>
        <w:t xml:space="preserve"> Заявление о включении программного обеспечения в реестр доверенного программного обеспечения или продукции электронной промышленности</w:t>
      </w:r>
    </w:p>
    <w:bookmarkEnd w:id="64"/>
    <w:p>
      <w:pPr>
        <w:spacing w:after="0"/>
        <w:ind w:left="0"/>
        <w:jc w:val="both"/>
      </w:pPr>
      <w:bookmarkStart w:name="z77" w:id="65"/>
      <w:r>
        <w:rPr>
          <w:rFonts w:ascii="Times New Roman"/>
          <w:b w:val="false"/>
          <w:i w:val="false"/>
          <w:color w:val="000000"/>
          <w:sz w:val="28"/>
        </w:rPr>
        <w:t>
      1.___________________________________________________________________</w:t>
      </w:r>
    </w:p>
    <w:bookmarkEnd w:id="65"/>
    <w:p>
      <w:pPr>
        <w:spacing w:after="0"/>
        <w:ind w:left="0"/>
        <w:jc w:val="both"/>
      </w:pPr>
      <w:r>
        <w:rPr>
          <w:rFonts w:ascii="Times New Roman"/>
          <w:b w:val="false"/>
          <w:i w:val="false"/>
          <w:color w:val="000000"/>
          <w:sz w:val="28"/>
        </w:rPr>
        <w:t xml:space="preserve">                               (юридический адрес регистрации)</w:t>
      </w:r>
    </w:p>
    <w:p>
      <w:pPr>
        <w:spacing w:after="0"/>
        <w:ind w:left="0"/>
        <w:jc w:val="both"/>
      </w:pPr>
      <w:r>
        <w:rPr>
          <w:rFonts w:ascii="Times New Roman"/>
          <w:b w:val="false"/>
          <w:i w:val="false"/>
          <w:color w:val="000000"/>
          <w:sz w:val="28"/>
        </w:rPr>
        <w:t xml:space="preserve">       2. контактный номер телефона: _________________________________</w:t>
      </w:r>
    </w:p>
    <w:p>
      <w:pPr>
        <w:spacing w:after="0"/>
        <w:ind w:left="0"/>
        <w:jc w:val="both"/>
      </w:pPr>
      <w:r>
        <w:rPr>
          <w:rFonts w:ascii="Times New Roman"/>
          <w:b w:val="false"/>
          <w:i w:val="false"/>
          <w:color w:val="000000"/>
          <w:sz w:val="28"/>
        </w:rPr>
        <w:t xml:space="preserve">       3.___________________________________________________________________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программного обеспечения)</w:t>
      </w:r>
    </w:p>
    <w:p>
      <w:pPr>
        <w:spacing w:after="0"/>
        <w:ind w:left="0"/>
        <w:jc w:val="both"/>
      </w:pPr>
      <w:r>
        <w:rPr>
          <w:rFonts w:ascii="Times New Roman"/>
          <w:b w:val="false"/>
          <w:i w:val="false"/>
          <w:color w:val="000000"/>
          <w:sz w:val="28"/>
        </w:rPr>
        <w:t xml:space="preserve">       4. вид деятельности________________________________________________</w:t>
      </w:r>
    </w:p>
    <w:p>
      <w:pPr>
        <w:spacing w:after="0"/>
        <w:ind w:left="0"/>
        <w:jc w:val="both"/>
      </w:pPr>
      <w:r>
        <w:rPr>
          <w:rFonts w:ascii="Times New Roman"/>
          <w:b w:val="false"/>
          <w:i w:val="false"/>
          <w:color w:val="000000"/>
          <w:sz w:val="28"/>
        </w:rPr>
        <w:t xml:space="preserve">       5.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w:t>
      </w:r>
    </w:p>
    <w:p>
      <w:pPr>
        <w:spacing w:after="0"/>
        <w:ind w:left="0"/>
        <w:jc w:val="both"/>
      </w:pPr>
      <w:r>
        <w:rPr>
          <w:rFonts w:ascii="Times New Roman"/>
          <w:b w:val="false"/>
          <w:i w:val="false"/>
          <w:color w:val="000000"/>
          <w:sz w:val="28"/>
        </w:rPr>
        <w:t xml:space="preserve">       6. бизнес-идентификационный номер / индивидуальный идентификационный номер</w:t>
      </w:r>
    </w:p>
    <w:p>
      <w:pPr>
        <w:spacing w:after="0"/>
        <w:ind w:left="0"/>
        <w:jc w:val="both"/>
      </w:pP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xml:space="preserve">       7. электронная почта: ________________________________</w:t>
      </w:r>
    </w:p>
    <w:p>
      <w:pPr>
        <w:spacing w:after="0"/>
        <w:ind w:left="0"/>
        <w:jc w:val="both"/>
      </w:pPr>
      <w:r>
        <w:rPr>
          <w:rFonts w:ascii="Times New Roman"/>
          <w:b w:val="false"/>
          <w:i w:val="false"/>
          <w:color w:val="000000"/>
          <w:sz w:val="28"/>
        </w:rPr>
        <w:t xml:space="preserve">       8. _________________________________________________________________</w:t>
      </w:r>
    </w:p>
    <w:p>
      <w:pPr>
        <w:spacing w:after="0"/>
        <w:ind w:left="0"/>
        <w:jc w:val="both"/>
      </w:pPr>
      <w:r>
        <w:rPr>
          <w:rFonts w:ascii="Times New Roman"/>
          <w:b w:val="false"/>
          <w:i w:val="false"/>
          <w:color w:val="000000"/>
          <w:sz w:val="28"/>
        </w:rPr>
        <w:t xml:space="preserve">       описание и требуемые функциональные, технические, качественные и </w:t>
      </w:r>
    </w:p>
    <w:p>
      <w:pPr>
        <w:spacing w:after="0"/>
        <w:ind w:left="0"/>
        <w:jc w:val="both"/>
      </w:pPr>
      <w:r>
        <w:rPr>
          <w:rFonts w:ascii="Times New Roman"/>
          <w:b w:val="false"/>
          <w:i w:val="false"/>
          <w:color w:val="000000"/>
          <w:sz w:val="28"/>
        </w:rPr>
        <w:t xml:space="preserve">       эксплуатационные характеристики программного обеспечения на государственном </w:t>
      </w:r>
    </w:p>
    <w:p>
      <w:pPr>
        <w:spacing w:after="0"/>
        <w:ind w:left="0"/>
        <w:jc w:val="both"/>
      </w:pPr>
      <w:r>
        <w:rPr>
          <w:rFonts w:ascii="Times New Roman"/>
          <w:b w:val="false"/>
          <w:i w:val="false"/>
          <w:color w:val="000000"/>
          <w:sz w:val="28"/>
        </w:rPr>
        <w:t xml:space="preserve">       или русском языках в произвольной форме с указанием функционала, особенностей и </w:t>
      </w:r>
    </w:p>
    <w:p>
      <w:pPr>
        <w:spacing w:after="0"/>
        <w:ind w:left="0"/>
        <w:jc w:val="both"/>
      </w:pPr>
      <w:r>
        <w:rPr>
          <w:rFonts w:ascii="Times New Roman"/>
          <w:b w:val="false"/>
          <w:i w:val="false"/>
          <w:color w:val="000000"/>
          <w:sz w:val="28"/>
        </w:rPr>
        <w:t xml:space="preserve">       преимуществ, области применения, потребителей, а также описание платформы, на </w:t>
      </w:r>
    </w:p>
    <w:p>
      <w:pPr>
        <w:spacing w:after="0"/>
        <w:ind w:left="0"/>
        <w:jc w:val="both"/>
      </w:pPr>
      <w:r>
        <w:rPr>
          <w:rFonts w:ascii="Times New Roman"/>
          <w:b w:val="false"/>
          <w:i w:val="false"/>
          <w:color w:val="000000"/>
          <w:sz w:val="28"/>
        </w:rPr>
        <w:t xml:space="preserve">       которой был разработан продукт (при наличии);</w:t>
      </w:r>
    </w:p>
    <w:p>
      <w:pPr>
        <w:spacing w:after="0"/>
        <w:ind w:left="0"/>
        <w:jc w:val="both"/>
      </w:pPr>
      <w:r>
        <w:rPr>
          <w:rFonts w:ascii="Times New Roman"/>
          <w:b w:val="false"/>
          <w:i w:val="false"/>
          <w:color w:val="000000"/>
          <w:sz w:val="28"/>
        </w:rPr>
        <w:t xml:space="preserve">       9. ___________________________________________________________________</w:t>
      </w:r>
    </w:p>
    <w:p>
      <w:pPr>
        <w:spacing w:after="0"/>
        <w:ind w:left="0"/>
        <w:jc w:val="both"/>
      </w:pPr>
      <w:r>
        <w:rPr>
          <w:rFonts w:ascii="Times New Roman"/>
          <w:b w:val="false"/>
          <w:i w:val="false"/>
          <w:color w:val="000000"/>
          <w:sz w:val="28"/>
        </w:rPr>
        <w:t xml:space="preserve">       код (коды) программного обеспечения в соответствии с </w:t>
      </w:r>
      <w:r>
        <w:rPr>
          <w:rFonts w:ascii="Times New Roman"/>
          <w:b w:val="false"/>
          <w:i w:val="false"/>
          <w:color w:val="000000"/>
          <w:sz w:val="28"/>
        </w:rPr>
        <w:t>Товарной номенклатурой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внешнеэкономической деятельности, утвержденным решением Совета Евразийской </w:t>
      </w:r>
    </w:p>
    <w:p>
      <w:pPr>
        <w:spacing w:after="0"/>
        <w:ind w:left="0"/>
        <w:jc w:val="both"/>
      </w:pPr>
      <w:r>
        <w:rPr>
          <w:rFonts w:ascii="Times New Roman"/>
          <w:b w:val="false"/>
          <w:i w:val="false"/>
          <w:color w:val="000000"/>
          <w:sz w:val="28"/>
        </w:rPr>
        <w:t xml:space="preserve">       экономической комиссии от 14 сентября 2021 года № 80 (при наличии)</w:t>
      </w:r>
    </w:p>
    <w:p>
      <w:pPr>
        <w:spacing w:after="0"/>
        <w:ind w:left="0"/>
        <w:jc w:val="both"/>
      </w:pPr>
      <w:r>
        <w:rPr>
          <w:rFonts w:ascii="Times New Roman"/>
          <w:b w:val="false"/>
          <w:i w:val="false"/>
          <w:color w:val="000000"/>
          <w:sz w:val="28"/>
        </w:rPr>
        <w:t xml:space="preserve">       10. __________________________________________________________________</w:t>
      </w:r>
    </w:p>
    <w:p>
      <w:pPr>
        <w:spacing w:after="0"/>
        <w:ind w:left="0"/>
        <w:jc w:val="both"/>
      </w:pPr>
      <w:r>
        <w:rPr>
          <w:rFonts w:ascii="Times New Roman"/>
          <w:b w:val="false"/>
          <w:i w:val="false"/>
          <w:color w:val="000000"/>
          <w:sz w:val="28"/>
        </w:rPr>
        <w:t xml:space="preserve">       код (коды) программного обеспечения в соответствии с Классификатором продукции </w:t>
      </w:r>
    </w:p>
    <w:p>
      <w:pPr>
        <w:spacing w:after="0"/>
        <w:ind w:left="0"/>
        <w:jc w:val="both"/>
      </w:pPr>
      <w:r>
        <w:rPr>
          <w:rFonts w:ascii="Times New Roman"/>
          <w:b w:val="false"/>
          <w:i w:val="false"/>
          <w:color w:val="000000"/>
          <w:sz w:val="28"/>
        </w:rPr>
        <w:t xml:space="preserve">       по видам экономической деятельности</w:t>
      </w:r>
    </w:p>
    <w:p>
      <w:pPr>
        <w:spacing w:after="0"/>
        <w:ind w:left="0"/>
        <w:jc w:val="both"/>
      </w:pPr>
      <w:r>
        <w:rPr>
          <w:rFonts w:ascii="Times New Roman"/>
          <w:b w:val="false"/>
          <w:i w:val="false"/>
          <w:color w:val="000000"/>
          <w:sz w:val="28"/>
        </w:rPr>
        <w:t xml:space="preserve">       11. _________________________________________________________________</w:t>
      </w:r>
    </w:p>
    <w:p>
      <w:pPr>
        <w:spacing w:after="0"/>
        <w:ind w:left="0"/>
        <w:jc w:val="both"/>
      </w:pPr>
      <w:r>
        <w:rPr>
          <w:rFonts w:ascii="Times New Roman"/>
          <w:b w:val="false"/>
          <w:i w:val="false"/>
          <w:color w:val="000000"/>
          <w:sz w:val="28"/>
        </w:rPr>
        <w:t xml:space="preserve">       код программного обеспечения согласно единому номенклатурному справочнику </w:t>
      </w:r>
    </w:p>
    <w:p>
      <w:pPr>
        <w:spacing w:after="0"/>
        <w:ind w:left="0"/>
        <w:jc w:val="both"/>
      </w:pPr>
      <w:r>
        <w:rPr>
          <w:rFonts w:ascii="Times New Roman"/>
          <w:b w:val="false"/>
          <w:i w:val="false"/>
          <w:color w:val="000000"/>
          <w:sz w:val="28"/>
        </w:rPr>
        <w:t xml:space="preserve">       товаров, работ и услуг</w:t>
      </w:r>
    </w:p>
    <w:p>
      <w:pPr>
        <w:spacing w:after="0"/>
        <w:ind w:left="0"/>
        <w:jc w:val="both"/>
      </w:pPr>
      <w:r>
        <w:rPr>
          <w:rFonts w:ascii="Times New Roman"/>
          <w:b w:val="false"/>
          <w:i w:val="false"/>
          <w:color w:val="000000"/>
          <w:sz w:val="28"/>
        </w:rPr>
        <w:t xml:space="preserve">       12.__________________________________________________________________</w:t>
      </w:r>
    </w:p>
    <w:p>
      <w:pPr>
        <w:spacing w:after="0"/>
        <w:ind w:left="0"/>
        <w:jc w:val="both"/>
      </w:pPr>
      <w:r>
        <w:rPr>
          <w:rFonts w:ascii="Times New Roman"/>
          <w:b w:val="false"/>
          <w:i w:val="false"/>
          <w:color w:val="000000"/>
          <w:sz w:val="28"/>
        </w:rPr>
        <w:t xml:space="preserve">       номер индустриального сертификата</w:t>
      </w:r>
    </w:p>
    <w:p>
      <w:pPr>
        <w:spacing w:after="0"/>
        <w:ind w:left="0"/>
        <w:jc w:val="both"/>
      </w:pPr>
      <w:r>
        <w:rPr>
          <w:rFonts w:ascii="Times New Roman"/>
          <w:b w:val="false"/>
          <w:i w:val="false"/>
          <w:color w:val="000000"/>
          <w:sz w:val="28"/>
        </w:rPr>
        <w:t xml:space="preserve">       13.__________________________________________________________________</w:t>
      </w:r>
    </w:p>
    <w:p>
      <w:pPr>
        <w:spacing w:after="0"/>
        <w:ind w:left="0"/>
        <w:jc w:val="both"/>
      </w:pPr>
      <w:r>
        <w:rPr>
          <w:rFonts w:ascii="Times New Roman"/>
          <w:b w:val="false"/>
          <w:i w:val="false"/>
          <w:color w:val="000000"/>
          <w:sz w:val="28"/>
        </w:rPr>
        <w:t xml:space="preserve">       номер акта испытаний выданного уполномоченным органом в сфере обеспечения </w:t>
      </w:r>
    </w:p>
    <w:p>
      <w:pPr>
        <w:spacing w:after="0"/>
        <w:ind w:left="0"/>
        <w:jc w:val="both"/>
      </w:pPr>
      <w:r>
        <w:rPr>
          <w:rFonts w:ascii="Times New Roman"/>
          <w:b w:val="false"/>
          <w:i w:val="false"/>
          <w:color w:val="000000"/>
          <w:sz w:val="28"/>
        </w:rPr>
        <w:t xml:space="preserve">       информационной безопасности в соответствии с Правилами проведения испытаний </w:t>
      </w:r>
    </w:p>
    <w:p>
      <w:pPr>
        <w:spacing w:after="0"/>
        <w:ind w:left="0"/>
        <w:jc w:val="both"/>
      </w:pPr>
      <w:r>
        <w:rPr>
          <w:rFonts w:ascii="Times New Roman"/>
          <w:b w:val="false"/>
          <w:i w:val="false"/>
          <w:color w:val="000000"/>
          <w:sz w:val="28"/>
        </w:rPr>
        <w:t xml:space="preserve">       объектов информатизации "Электронного правительства" и информационных систем, </w:t>
      </w:r>
    </w:p>
    <w:p>
      <w:pPr>
        <w:spacing w:after="0"/>
        <w:ind w:left="0"/>
        <w:jc w:val="both"/>
      </w:pPr>
      <w:r>
        <w:rPr>
          <w:rFonts w:ascii="Times New Roman"/>
          <w:b w:val="false"/>
          <w:i w:val="false"/>
          <w:color w:val="000000"/>
          <w:sz w:val="28"/>
        </w:rPr>
        <w:t xml:space="preserve">       отнесенных к критически важным объектам информационно-коммуникационной </w:t>
      </w:r>
    </w:p>
    <w:p>
      <w:pPr>
        <w:spacing w:after="0"/>
        <w:ind w:left="0"/>
        <w:jc w:val="both"/>
      </w:pPr>
      <w:r>
        <w:rPr>
          <w:rFonts w:ascii="Times New Roman"/>
          <w:b w:val="false"/>
          <w:i w:val="false"/>
          <w:color w:val="000000"/>
          <w:sz w:val="28"/>
        </w:rPr>
        <w:t xml:space="preserve">       инфраструктуры, на соответствие Требованиям информационной безопасности (при </w:t>
      </w:r>
    </w:p>
    <w:p>
      <w:pPr>
        <w:spacing w:after="0"/>
        <w:ind w:left="0"/>
        <w:jc w:val="both"/>
      </w:pPr>
      <w:r>
        <w:rPr>
          <w:rFonts w:ascii="Times New Roman"/>
          <w:b w:val="false"/>
          <w:i w:val="false"/>
          <w:color w:val="000000"/>
          <w:sz w:val="28"/>
        </w:rPr>
        <w:t xml:space="preserve">       наличии)</w:t>
      </w:r>
    </w:p>
    <w:p>
      <w:pPr>
        <w:spacing w:after="0"/>
        <w:ind w:left="0"/>
        <w:jc w:val="both"/>
      </w:pPr>
      <w:r>
        <w:rPr>
          <w:rFonts w:ascii="Times New Roman"/>
          <w:b w:val="false"/>
          <w:i w:val="false"/>
          <w:color w:val="000000"/>
          <w:sz w:val="28"/>
        </w:rPr>
        <w:t xml:space="preserve">       14. _________________________________________________________________</w:t>
      </w:r>
    </w:p>
    <w:p>
      <w:pPr>
        <w:spacing w:after="0"/>
        <w:ind w:left="0"/>
        <w:jc w:val="both"/>
      </w:pPr>
      <w:r>
        <w:rPr>
          <w:rFonts w:ascii="Times New Roman"/>
          <w:b w:val="false"/>
          <w:i w:val="false"/>
          <w:color w:val="000000"/>
          <w:sz w:val="28"/>
        </w:rPr>
        <w:t xml:space="preserve">       категория программного обеспечения согласно правилам классификации объектов </w:t>
      </w:r>
    </w:p>
    <w:p>
      <w:pPr>
        <w:spacing w:after="0"/>
        <w:ind w:left="0"/>
        <w:jc w:val="both"/>
      </w:pPr>
      <w:r>
        <w:rPr>
          <w:rFonts w:ascii="Times New Roman"/>
          <w:b w:val="false"/>
          <w:i w:val="false"/>
          <w:color w:val="000000"/>
          <w:sz w:val="28"/>
        </w:rPr>
        <w:t xml:space="preserve">       информатизации, и классификатор объектов информатизации</w:t>
      </w:r>
    </w:p>
    <w:p>
      <w:pPr>
        <w:spacing w:after="0"/>
        <w:ind w:left="0"/>
        <w:jc w:val="both"/>
      </w:pPr>
      <w:r>
        <w:rPr>
          <w:rFonts w:ascii="Times New Roman"/>
          <w:b w:val="false"/>
          <w:i w:val="false"/>
          <w:color w:val="000000"/>
          <w:sz w:val="28"/>
        </w:rPr>
        <w:t xml:space="preserve">       15. _________________________________________________________________</w:t>
      </w:r>
    </w:p>
    <w:p>
      <w:pPr>
        <w:spacing w:after="0"/>
        <w:ind w:left="0"/>
        <w:jc w:val="both"/>
      </w:pPr>
      <w:r>
        <w:rPr>
          <w:rFonts w:ascii="Times New Roman"/>
          <w:b w:val="false"/>
          <w:i w:val="false"/>
          <w:color w:val="000000"/>
          <w:sz w:val="28"/>
        </w:rPr>
        <w:t xml:space="preserve">       (электронная подпись) фамилия, имя, отчество (при наличии) </w:t>
      </w:r>
    </w:p>
    <w:p>
      <w:pPr>
        <w:spacing w:after="0"/>
        <w:ind w:left="0"/>
        <w:jc w:val="both"/>
      </w:pPr>
      <w:r>
        <w:rPr>
          <w:rFonts w:ascii="Times New Roman"/>
          <w:b w:val="false"/>
          <w:i w:val="false"/>
          <w:color w:val="000000"/>
          <w:sz w:val="28"/>
        </w:rPr>
        <w:t xml:space="preserve">       (для юридических лиц: наименование юридического лица и фамилия, имя, отчество </w:t>
      </w:r>
    </w:p>
    <w:p>
      <w:pPr>
        <w:spacing w:after="0"/>
        <w:ind w:left="0"/>
        <w:jc w:val="both"/>
      </w:pPr>
      <w:r>
        <w:rPr>
          <w:rFonts w:ascii="Times New Roman"/>
          <w:b w:val="false"/>
          <w:i w:val="false"/>
          <w:color w:val="000000"/>
          <w:sz w:val="28"/>
        </w:rPr>
        <w:t xml:space="preserve">       (при его наличии) руководителя или представителя юридического лица, </w:t>
      </w:r>
    </w:p>
    <w:p>
      <w:pPr>
        <w:spacing w:after="0"/>
        <w:ind w:left="0"/>
        <w:jc w:val="both"/>
      </w:pPr>
      <w:r>
        <w:rPr>
          <w:rFonts w:ascii="Times New Roman"/>
          <w:b w:val="false"/>
          <w:i w:val="false"/>
          <w:color w:val="000000"/>
          <w:sz w:val="28"/>
        </w:rPr>
        <w:t xml:space="preserve">       действующего на основании доверенности (номер и дата выдачи доверенности)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формирования и </w:t>
            </w:r>
            <w:r>
              <w:br/>
            </w:r>
            <w:r>
              <w:rPr>
                <w:rFonts w:ascii="Times New Roman"/>
                <w:b w:val="false"/>
                <w:i w:val="false"/>
                <w:color w:val="000000"/>
                <w:sz w:val="20"/>
              </w:rPr>
              <w:t xml:space="preserve">ведения реестра доверенного </w:t>
            </w:r>
            <w:r>
              <w:br/>
            </w:r>
            <w:r>
              <w:rPr>
                <w:rFonts w:ascii="Times New Roman"/>
                <w:b w:val="false"/>
                <w:i w:val="false"/>
                <w:color w:val="000000"/>
                <w:sz w:val="20"/>
              </w:rPr>
              <w:t xml:space="preserve">программного обеспечения и </w:t>
            </w:r>
            <w:r>
              <w:br/>
            </w:r>
            <w:r>
              <w:rPr>
                <w:rFonts w:ascii="Times New Roman"/>
                <w:b w:val="false"/>
                <w:i w:val="false"/>
                <w:color w:val="000000"/>
                <w:sz w:val="20"/>
              </w:rPr>
              <w:t>продукции электронной</w:t>
            </w:r>
            <w:r>
              <w:br/>
            </w:r>
            <w:r>
              <w:rPr>
                <w:rFonts w:ascii="Times New Roman"/>
                <w:b w:val="false"/>
                <w:i w:val="false"/>
                <w:color w:val="000000"/>
                <w:sz w:val="20"/>
              </w:rPr>
              <w:t xml:space="preserve">промышленности, а также </w:t>
            </w:r>
            <w:r>
              <w:br/>
            </w:r>
            <w:r>
              <w:rPr>
                <w:rFonts w:ascii="Times New Roman"/>
                <w:b w:val="false"/>
                <w:i w:val="false"/>
                <w:color w:val="000000"/>
                <w:sz w:val="20"/>
              </w:rPr>
              <w:t xml:space="preserve">критериям по включению </w:t>
            </w:r>
            <w:r>
              <w:br/>
            </w:r>
            <w:r>
              <w:rPr>
                <w:rFonts w:ascii="Times New Roman"/>
                <w:b w:val="false"/>
                <w:i w:val="false"/>
                <w:color w:val="000000"/>
                <w:sz w:val="20"/>
              </w:rPr>
              <w:t xml:space="preserve">программного обеспечения и </w:t>
            </w:r>
            <w:r>
              <w:br/>
            </w:r>
            <w:r>
              <w:rPr>
                <w:rFonts w:ascii="Times New Roman"/>
                <w:b w:val="false"/>
                <w:i w:val="false"/>
                <w:color w:val="000000"/>
                <w:sz w:val="20"/>
              </w:rPr>
              <w:t>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 xml:space="preserve">обеспечения и продукции </w:t>
            </w:r>
            <w:r>
              <w:br/>
            </w:r>
            <w:r>
              <w:rPr>
                <w:rFonts w:ascii="Times New Roman"/>
                <w:b w:val="false"/>
                <w:i w:val="false"/>
                <w:color w:val="000000"/>
                <w:sz w:val="20"/>
              </w:rPr>
              <w:t>электронной промышленности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 w:id="66"/>
    <w:p>
      <w:pPr>
        <w:spacing w:after="0"/>
        <w:ind w:left="0"/>
        <w:jc w:val="left"/>
      </w:pPr>
      <w:r>
        <w:rPr>
          <w:rFonts w:ascii="Times New Roman"/>
          <w:b/>
          <w:i w:val="false"/>
          <w:color w:val="000000"/>
        </w:rPr>
        <w:t xml:space="preserve"> Заявление о включении продукции электронной промышленности в реестр доверенного программного обеспечения и продукции электронной промышленности</w:t>
      </w:r>
    </w:p>
    <w:bookmarkEnd w:id="66"/>
    <w:p>
      <w:pPr>
        <w:spacing w:after="0"/>
        <w:ind w:left="0"/>
        <w:jc w:val="both"/>
      </w:pPr>
      <w:bookmarkStart w:name="z81" w:id="67"/>
      <w:r>
        <w:rPr>
          <w:rFonts w:ascii="Times New Roman"/>
          <w:b w:val="false"/>
          <w:i w:val="false"/>
          <w:color w:val="000000"/>
          <w:sz w:val="28"/>
        </w:rPr>
        <w:t>
      1.___________________________________________________________________</w:t>
      </w:r>
    </w:p>
    <w:bookmarkEnd w:id="67"/>
    <w:p>
      <w:pPr>
        <w:spacing w:after="0"/>
        <w:ind w:left="0"/>
        <w:jc w:val="both"/>
      </w:pPr>
      <w:r>
        <w:rPr>
          <w:rFonts w:ascii="Times New Roman"/>
          <w:b w:val="false"/>
          <w:i w:val="false"/>
          <w:color w:val="000000"/>
          <w:sz w:val="28"/>
        </w:rPr>
        <w:t xml:space="preserve">       (юридический адрес регистрации)</w:t>
      </w:r>
    </w:p>
    <w:p>
      <w:pPr>
        <w:spacing w:after="0"/>
        <w:ind w:left="0"/>
        <w:jc w:val="both"/>
      </w:pPr>
      <w:r>
        <w:rPr>
          <w:rFonts w:ascii="Times New Roman"/>
          <w:b w:val="false"/>
          <w:i w:val="false"/>
          <w:color w:val="000000"/>
          <w:sz w:val="28"/>
        </w:rPr>
        <w:t xml:space="preserve">       2. контактный номер тел.: _________________________________</w:t>
      </w:r>
    </w:p>
    <w:p>
      <w:pPr>
        <w:spacing w:after="0"/>
        <w:ind w:left="0"/>
        <w:jc w:val="both"/>
      </w:pPr>
      <w:r>
        <w:rPr>
          <w:rFonts w:ascii="Times New Roman"/>
          <w:b w:val="false"/>
          <w:i w:val="false"/>
          <w:color w:val="000000"/>
          <w:sz w:val="28"/>
        </w:rPr>
        <w:t xml:space="preserve">       3.___________________________________________________________________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продукции электронной промышленности)</w:t>
      </w:r>
    </w:p>
    <w:p>
      <w:pPr>
        <w:spacing w:after="0"/>
        <w:ind w:left="0"/>
        <w:jc w:val="both"/>
      </w:pPr>
      <w:r>
        <w:rPr>
          <w:rFonts w:ascii="Times New Roman"/>
          <w:b w:val="false"/>
          <w:i w:val="false"/>
          <w:color w:val="000000"/>
          <w:sz w:val="28"/>
        </w:rPr>
        <w:t xml:space="preserve">       4. вид деятельности________________________________________________</w:t>
      </w:r>
    </w:p>
    <w:p>
      <w:pPr>
        <w:spacing w:after="0"/>
        <w:ind w:left="0"/>
        <w:jc w:val="both"/>
      </w:pPr>
      <w:r>
        <w:rPr>
          <w:rFonts w:ascii="Times New Roman"/>
          <w:b w:val="false"/>
          <w:i w:val="false"/>
          <w:color w:val="000000"/>
          <w:sz w:val="28"/>
        </w:rPr>
        <w:t xml:space="preserve">       5.__________________________________________________________________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w:t>
      </w:r>
    </w:p>
    <w:p>
      <w:pPr>
        <w:spacing w:after="0"/>
        <w:ind w:left="0"/>
        <w:jc w:val="both"/>
      </w:pPr>
      <w:r>
        <w:rPr>
          <w:rFonts w:ascii="Times New Roman"/>
          <w:b w:val="false"/>
          <w:i w:val="false"/>
          <w:color w:val="000000"/>
          <w:sz w:val="28"/>
        </w:rPr>
        <w:t xml:space="preserve">       6. бизнес-идентификационный номер / индивидуальный идентификационный номер</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7. электронная почта: ________________________________</w:t>
      </w:r>
    </w:p>
    <w:p>
      <w:pPr>
        <w:spacing w:after="0"/>
        <w:ind w:left="0"/>
        <w:jc w:val="both"/>
      </w:pPr>
      <w:r>
        <w:rPr>
          <w:rFonts w:ascii="Times New Roman"/>
          <w:b w:val="false"/>
          <w:i w:val="false"/>
          <w:color w:val="000000"/>
          <w:sz w:val="28"/>
        </w:rPr>
        <w:t xml:space="preserve">       8. _________________________________________________________________</w:t>
      </w:r>
    </w:p>
    <w:p>
      <w:pPr>
        <w:spacing w:after="0"/>
        <w:ind w:left="0"/>
        <w:jc w:val="both"/>
      </w:pPr>
      <w:r>
        <w:rPr>
          <w:rFonts w:ascii="Times New Roman"/>
          <w:b w:val="false"/>
          <w:i w:val="false"/>
          <w:color w:val="000000"/>
          <w:sz w:val="28"/>
        </w:rPr>
        <w:t xml:space="preserve">       описание и требуемые функциональные, технические, качественные и </w:t>
      </w:r>
    </w:p>
    <w:p>
      <w:pPr>
        <w:spacing w:after="0"/>
        <w:ind w:left="0"/>
        <w:jc w:val="both"/>
      </w:pPr>
      <w:r>
        <w:rPr>
          <w:rFonts w:ascii="Times New Roman"/>
          <w:b w:val="false"/>
          <w:i w:val="false"/>
          <w:color w:val="000000"/>
          <w:sz w:val="28"/>
        </w:rPr>
        <w:t xml:space="preserve">       эксплуатационные характеристики продукции электронной промышленности на </w:t>
      </w:r>
    </w:p>
    <w:p>
      <w:pPr>
        <w:spacing w:after="0"/>
        <w:ind w:left="0"/>
        <w:jc w:val="both"/>
      </w:pPr>
      <w:r>
        <w:rPr>
          <w:rFonts w:ascii="Times New Roman"/>
          <w:b w:val="false"/>
          <w:i w:val="false"/>
          <w:color w:val="000000"/>
          <w:sz w:val="28"/>
        </w:rPr>
        <w:t xml:space="preserve">       государственном или русском языках в произвольной форме с указанием </w:t>
      </w:r>
    </w:p>
    <w:p>
      <w:pPr>
        <w:spacing w:after="0"/>
        <w:ind w:left="0"/>
        <w:jc w:val="both"/>
      </w:pPr>
      <w:r>
        <w:rPr>
          <w:rFonts w:ascii="Times New Roman"/>
          <w:b w:val="false"/>
          <w:i w:val="false"/>
          <w:color w:val="000000"/>
          <w:sz w:val="28"/>
        </w:rPr>
        <w:t xml:space="preserve">       функционала, особенностей и преимуществ, области применения, потребителей, а </w:t>
      </w:r>
    </w:p>
    <w:p>
      <w:pPr>
        <w:spacing w:after="0"/>
        <w:ind w:left="0"/>
        <w:jc w:val="both"/>
      </w:pPr>
      <w:r>
        <w:rPr>
          <w:rFonts w:ascii="Times New Roman"/>
          <w:b w:val="false"/>
          <w:i w:val="false"/>
          <w:color w:val="000000"/>
          <w:sz w:val="28"/>
        </w:rPr>
        <w:t xml:space="preserve">       также фотоизображение продукции;</w:t>
      </w:r>
    </w:p>
    <w:p>
      <w:pPr>
        <w:spacing w:after="0"/>
        <w:ind w:left="0"/>
        <w:jc w:val="both"/>
      </w:pPr>
      <w:r>
        <w:rPr>
          <w:rFonts w:ascii="Times New Roman"/>
          <w:b w:val="false"/>
          <w:i w:val="false"/>
          <w:color w:val="000000"/>
          <w:sz w:val="28"/>
        </w:rPr>
        <w:t xml:space="preserve">       9. ___________________________________________________________________</w:t>
      </w:r>
    </w:p>
    <w:p>
      <w:pPr>
        <w:spacing w:after="0"/>
        <w:ind w:left="0"/>
        <w:jc w:val="both"/>
      </w:pPr>
      <w:r>
        <w:rPr>
          <w:rFonts w:ascii="Times New Roman"/>
          <w:b w:val="false"/>
          <w:i w:val="false"/>
          <w:color w:val="000000"/>
          <w:sz w:val="28"/>
        </w:rPr>
        <w:t xml:space="preserve">       код (коды) продукции электронной промышленности в соответствии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Товарной номенклатурой</w:t>
      </w:r>
      <w:r>
        <w:rPr>
          <w:rFonts w:ascii="Times New Roman"/>
          <w:b w:val="false"/>
          <w:i w:val="false"/>
          <w:color w:val="000000"/>
          <w:sz w:val="28"/>
        </w:rPr>
        <w:t xml:space="preserve"> внешнеэкономической деятельности (при наличии), </w:t>
      </w:r>
    </w:p>
    <w:p>
      <w:pPr>
        <w:spacing w:after="0"/>
        <w:ind w:left="0"/>
        <w:jc w:val="both"/>
      </w:pPr>
      <w:r>
        <w:rPr>
          <w:rFonts w:ascii="Times New Roman"/>
          <w:b w:val="false"/>
          <w:i w:val="false"/>
          <w:color w:val="000000"/>
          <w:sz w:val="28"/>
        </w:rPr>
        <w:t xml:space="preserve">       утвержденным решением Совета Евразийской экономической комиссии от 14 </w:t>
      </w:r>
    </w:p>
    <w:p>
      <w:pPr>
        <w:spacing w:after="0"/>
        <w:ind w:left="0"/>
        <w:jc w:val="both"/>
      </w:pPr>
      <w:r>
        <w:rPr>
          <w:rFonts w:ascii="Times New Roman"/>
          <w:b w:val="false"/>
          <w:i w:val="false"/>
          <w:color w:val="000000"/>
          <w:sz w:val="28"/>
        </w:rPr>
        <w:t xml:space="preserve">       сентября 2021 года № 80</w:t>
      </w:r>
    </w:p>
    <w:p>
      <w:pPr>
        <w:spacing w:after="0"/>
        <w:ind w:left="0"/>
        <w:jc w:val="both"/>
      </w:pPr>
      <w:r>
        <w:rPr>
          <w:rFonts w:ascii="Times New Roman"/>
          <w:b w:val="false"/>
          <w:i w:val="false"/>
          <w:color w:val="000000"/>
          <w:sz w:val="28"/>
        </w:rPr>
        <w:t xml:space="preserve">       10. __________________________________________________________________</w:t>
      </w:r>
    </w:p>
    <w:p>
      <w:pPr>
        <w:spacing w:after="0"/>
        <w:ind w:left="0"/>
        <w:jc w:val="both"/>
      </w:pPr>
      <w:r>
        <w:rPr>
          <w:rFonts w:ascii="Times New Roman"/>
          <w:b w:val="false"/>
          <w:i w:val="false"/>
          <w:color w:val="000000"/>
          <w:sz w:val="28"/>
        </w:rPr>
        <w:t xml:space="preserve">       код (коды) продукции электронной промышленности в соответствии с </w:t>
      </w:r>
    </w:p>
    <w:p>
      <w:pPr>
        <w:spacing w:after="0"/>
        <w:ind w:left="0"/>
        <w:jc w:val="both"/>
      </w:pPr>
      <w:r>
        <w:rPr>
          <w:rFonts w:ascii="Times New Roman"/>
          <w:b w:val="false"/>
          <w:i w:val="false"/>
          <w:color w:val="000000"/>
          <w:sz w:val="28"/>
        </w:rPr>
        <w:t xml:space="preserve">       Классификатором продукции по видам экономической деятельности</w:t>
      </w:r>
    </w:p>
    <w:p>
      <w:pPr>
        <w:spacing w:after="0"/>
        <w:ind w:left="0"/>
        <w:jc w:val="both"/>
      </w:pPr>
      <w:r>
        <w:rPr>
          <w:rFonts w:ascii="Times New Roman"/>
          <w:b w:val="false"/>
          <w:i w:val="false"/>
          <w:color w:val="000000"/>
          <w:sz w:val="28"/>
        </w:rPr>
        <w:t xml:space="preserve">       11. __________________________________________________________________</w:t>
      </w:r>
    </w:p>
    <w:p>
      <w:pPr>
        <w:spacing w:after="0"/>
        <w:ind w:left="0"/>
        <w:jc w:val="both"/>
      </w:pPr>
      <w:r>
        <w:rPr>
          <w:rFonts w:ascii="Times New Roman"/>
          <w:b w:val="false"/>
          <w:i w:val="false"/>
          <w:color w:val="000000"/>
          <w:sz w:val="28"/>
        </w:rPr>
        <w:t xml:space="preserve">       код продукции электронной промышленности согласно единому номенклатурному </w:t>
      </w:r>
    </w:p>
    <w:p>
      <w:pPr>
        <w:spacing w:after="0"/>
        <w:ind w:left="0"/>
        <w:jc w:val="both"/>
      </w:pPr>
      <w:r>
        <w:rPr>
          <w:rFonts w:ascii="Times New Roman"/>
          <w:b w:val="false"/>
          <w:i w:val="false"/>
          <w:color w:val="000000"/>
          <w:sz w:val="28"/>
        </w:rPr>
        <w:t xml:space="preserve">       справочнику товаров, работ и услуг</w:t>
      </w:r>
    </w:p>
    <w:p>
      <w:pPr>
        <w:spacing w:after="0"/>
        <w:ind w:left="0"/>
        <w:jc w:val="both"/>
      </w:pPr>
      <w:r>
        <w:rPr>
          <w:rFonts w:ascii="Times New Roman"/>
          <w:b w:val="false"/>
          <w:i w:val="false"/>
          <w:color w:val="000000"/>
          <w:sz w:val="28"/>
        </w:rPr>
        <w:t xml:space="preserve">       12. __________________________________________________________________</w:t>
      </w:r>
    </w:p>
    <w:p>
      <w:pPr>
        <w:spacing w:after="0"/>
        <w:ind w:left="0"/>
        <w:jc w:val="both"/>
      </w:pPr>
      <w:r>
        <w:rPr>
          <w:rFonts w:ascii="Times New Roman"/>
          <w:b w:val="false"/>
          <w:i w:val="false"/>
          <w:color w:val="000000"/>
          <w:sz w:val="28"/>
        </w:rPr>
        <w:t xml:space="preserve">       номер индустриального сертификата</w:t>
      </w:r>
    </w:p>
    <w:p>
      <w:pPr>
        <w:spacing w:after="0"/>
        <w:ind w:left="0"/>
        <w:jc w:val="both"/>
      </w:pPr>
      <w:r>
        <w:rPr>
          <w:rFonts w:ascii="Times New Roman"/>
          <w:b w:val="false"/>
          <w:i w:val="false"/>
          <w:color w:val="000000"/>
          <w:sz w:val="28"/>
        </w:rPr>
        <w:t xml:space="preserve">       13. __________________________________________________________________</w:t>
      </w:r>
    </w:p>
    <w:p>
      <w:pPr>
        <w:spacing w:after="0"/>
        <w:ind w:left="0"/>
        <w:jc w:val="both"/>
      </w:pPr>
      <w:r>
        <w:rPr>
          <w:rFonts w:ascii="Times New Roman"/>
          <w:b w:val="false"/>
          <w:i w:val="false"/>
          <w:color w:val="000000"/>
          <w:sz w:val="28"/>
        </w:rPr>
        <w:t xml:space="preserve">       номер акта испытаний (при наличии)</w:t>
      </w:r>
    </w:p>
    <w:p>
      <w:pPr>
        <w:spacing w:after="0"/>
        <w:ind w:left="0"/>
        <w:jc w:val="both"/>
      </w:pPr>
      <w:r>
        <w:rPr>
          <w:rFonts w:ascii="Times New Roman"/>
          <w:b w:val="false"/>
          <w:i w:val="false"/>
          <w:color w:val="000000"/>
          <w:sz w:val="28"/>
        </w:rPr>
        <w:t xml:space="preserve">       14. _________________________________________________________________</w:t>
      </w:r>
    </w:p>
    <w:p>
      <w:pPr>
        <w:spacing w:after="0"/>
        <w:ind w:left="0"/>
        <w:jc w:val="both"/>
      </w:pPr>
      <w:r>
        <w:rPr>
          <w:rFonts w:ascii="Times New Roman"/>
          <w:b w:val="false"/>
          <w:i w:val="false"/>
          <w:color w:val="000000"/>
          <w:sz w:val="28"/>
        </w:rPr>
        <w:t xml:space="preserve">       Категория продукции электронной промышленности </w:t>
      </w:r>
    </w:p>
    <w:p>
      <w:pPr>
        <w:spacing w:after="0"/>
        <w:ind w:left="0"/>
        <w:jc w:val="both"/>
      </w:pPr>
      <w:r>
        <w:rPr>
          <w:rFonts w:ascii="Times New Roman"/>
          <w:b w:val="false"/>
          <w:i w:val="false"/>
          <w:color w:val="000000"/>
          <w:sz w:val="28"/>
        </w:rPr>
        <w:t xml:space="preserve">       15. _________________________________________________________________</w:t>
      </w:r>
    </w:p>
    <w:p>
      <w:pPr>
        <w:spacing w:after="0"/>
        <w:ind w:left="0"/>
        <w:jc w:val="both"/>
      </w:pPr>
      <w:r>
        <w:rPr>
          <w:rFonts w:ascii="Times New Roman"/>
          <w:b w:val="false"/>
          <w:i w:val="false"/>
          <w:color w:val="000000"/>
          <w:sz w:val="28"/>
        </w:rPr>
        <w:t xml:space="preserve">       (электронная подпись) фамилия, имя, отчество (при наличии)</w:t>
      </w:r>
    </w:p>
    <w:p>
      <w:pPr>
        <w:spacing w:after="0"/>
        <w:ind w:left="0"/>
        <w:jc w:val="both"/>
      </w:pPr>
      <w:r>
        <w:rPr>
          <w:rFonts w:ascii="Times New Roman"/>
          <w:b w:val="false"/>
          <w:i w:val="false"/>
          <w:color w:val="000000"/>
          <w:sz w:val="28"/>
        </w:rPr>
        <w:t xml:space="preserve">       (для юридических лиц: наименование юридического лица и фамилия, имя, отчество </w:t>
      </w:r>
    </w:p>
    <w:p>
      <w:pPr>
        <w:spacing w:after="0"/>
        <w:ind w:left="0"/>
        <w:jc w:val="both"/>
      </w:pPr>
      <w:r>
        <w:rPr>
          <w:rFonts w:ascii="Times New Roman"/>
          <w:b w:val="false"/>
          <w:i w:val="false"/>
          <w:color w:val="000000"/>
          <w:sz w:val="28"/>
        </w:rPr>
        <w:t xml:space="preserve">       (при его наличии) руководителя или представителя юридического лица, </w:t>
      </w:r>
    </w:p>
    <w:p>
      <w:pPr>
        <w:spacing w:after="0"/>
        <w:ind w:left="0"/>
        <w:jc w:val="both"/>
      </w:pPr>
      <w:r>
        <w:rPr>
          <w:rFonts w:ascii="Times New Roman"/>
          <w:b w:val="false"/>
          <w:i w:val="false"/>
          <w:color w:val="000000"/>
          <w:sz w:val="28"/>
        </w:rPr>
        <w:t xml:space="preserve">       действующего на основании доверенности (номер и дата выдачи доверенности)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формирования и </w:t>
            </w:r>
            <w:r>
              <w:br/>
            </w:r>
            <w:r>
              <w:rPr>
                <w:rFonts w:ascii="Times New Roman"/>
                <w:b w:val="false"/>
                <w:i w:val="false"/>
                <w:color w:val="000000"/>
                <w:sz w:val="20"/>
              </w:rPr>
              <w:t xml:space="preserve">ведения реестра доверенного </w:t>
            </w:r>
            <w:r>
              <w:br/>
            </w:r>
            <w:r>
              <w:rPr>
                <w:rFonts w:ascii="Times New Roman"/>
                <w:b w:val="false"/>
                <w:i w:val="false"/>
                <w:color w:val="000000"/>
                <w:sz w:val="20"/>
              </w:rPr>
              <w:t xml:space="preserve">программного обеспечения и </w:t>
            </w:r>
            <w:r>
              <w:br/>
            </w:r>
            <w:r>
              <w:rPr>
                <w:rFonts w:ascii="Times New Roman"/>
                <w:b w:val="false"/>
                <w:i w:val="false"/>
                <w:color w:val="000000"/>
                <w:sz w:val="20"/>
              </w:rPr>
              <w:t>продукции электронной</w:t>
            </w:r>
            <w:r>
              <w:br/>
            </w:r>
            <w:r>
              <w:rPr>
                <w:rFonts w:ascii="Times New Roman"/>
                <w:b w:val="false"/>
                <w:i w:val="false"/>
                <w:color w:val="000000"/>
                <w:sz w:val="20"/>
              </w:rPr>
              <w:t xml:space="preserve">промышленности, а также </w:t>
            </w:r>
            <w:r>
              <w:br/>
            </w:r>
            <w:r>
              <w:rPr>
                <w:rFonts w:ascii="Times New Roman"/>
                <w:b w:val="false"/>
                <w:i w:val="false"/>
                <w:color w:val="000000"/>
                <w:sz w:val="20"/>
              </w:rPr>
              <w:t xml:space="preserve">критериям по включению </w:t>
            </w:r>
            <w:r>
              <w:br/>
            </w:r>
            <w:r>
              <w:rPr>
                <w:rFonts w:ascii="Times New Roman"/>
                <w:b w:val="false"/>
                <w:i w:val="false"/>
                <w:color w:val="000000"/>
                <w:sz w:val="20"/>
              </w:rPr>
              <w:t xml:space="preserve">программного обеспечения и </w:t>
            </w:r>
            <w:r>
              <w:br/>
            </w:r>
            <w:r>
              <w:rPr>
                <w:rFonts w:ascii="Times New Roman"/>
                <w:b w:val="false"/>
                <w:i w:val="false"/>
                <w:color w:val="000000"/>
                <w:sz w:val="20"/>
              </w:rPr>
              <w:t>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 w:id="68"/>
    <w:p>
      <w:pPr>
        <w:spacing w:after="0"/>
        <w:ind w:left="0"/>
        <w:jc w:val="left"/>
      </w:pPr>
      <w:r>
        <w:rPr>
          <w:rFonts w:ascii="Times New Roman"/>
          <w:b/>
          <w:i w:val="false"/>
          <w:color w:val="000000"/>
        </w:rPr>
        <w:t xml:space="preserve"> Заявление о внесении изменений и (или) дополнений в реестр доверенного программного обеспечения и продукции электронной промышленности</w:t>
      </w:r>
    </w:p>
    <w:bookmarkEnd w:id="68"/>
    <w:p>
      <w:pPr>
        <w:spacing w:after="0"/>
        <w:ind w:left="0"/>
        <w:jc w:val="both"/>
      </w:pPr>
      <w:bookmarkStart w:name="z85" w:id="69"/>
      <w:r>
        <w:rPr>
          <w:rFonts w:ascii="Times New Roman"/>
          <w:b w:val="false"/>
          <w:i w:val="false"/>
          <w:color w:val="000000"/>
          <w:sz w:val="28"/>
        </w:rPr>
        <w:t>
      _______________________________________________________________</w:t>
      </w:r>
    </w:p>
    <w:bookmarkEnd w:id="6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Наименование и содержание реестровой записи, в которые вносятся изменения 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(или) дополнения</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и содержание реестровой записи в новой редакции: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Причина заявляемых изменений и (или) дополнений</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контактные номера телефона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формирования и </w:t>
            </w:r>
            <w:r>
              <w:br/>
            </w:r>
            <w:r>
              <w:rPr>
                <w:rFonts w:ascii="Times New Roman"/>
                <w:b w:val="false"/>
                <w:i w:val="false"/>
                <w:color w:val="000000"/>
                <w:sz w:val="20"/>
              </w:rPr>
              <w:t xml:space="preserve">ведения реестра доверенного </w:t>
            </w:r>
            <w:r>
              <w:br/>
            </w:r>
            <w:r>
              <w:rPr>
                <w:rFonts w:ascii="Times New Roman"/>
                <w:b w:val="false"/>
                <w:i w:val="false"/>
                <w:color w:val="000000"/>
                <w:sz w:val="20"/>
              </w:rPr>
              <w:t xml:space="preserve">программного обеспечения и </w:t>
            </w:r>
            <w:r>
              <w:br/>
            </w:r>
            <w:r>
              <w:rPr>
                <w:rFonts w:ascii="Times New Roman"/>
                <w:b w:val="false"/>
                <w:i w:val="false"/>
                <w:color w:val="000000"/>
                <w:sz w:val="20"/>
              </w:rPr>
              <w:t>продукции электронной</w:t>
            </w:r>
            <w:r>
              <w:br/>
            </w:r>
            <w:r>
              <w:rPr>
                <w:rFonts w:ascii="Times New Roman"/>
                <w:b w:val="false"/>
                <w:i w:val="false"/>
                <w:color w:val="000000"/>
                <w:sz w:val="20"/>
              </w:rPr>
              <w:t xml:space="preserve">промышленности, а также </w:t>
            </w:r>
            <w:r>
              <w:br/>
            </w:r>
            <w:r>
              <w:rPr>
                <w:rFonts w:ascii="Times New Roman"/>
                <w:b w:val="false"/>
                <w:i w:val="false"/>
                <w:color w:val="000000"/>
                <w:sz w:val="20"/>
              </w:rPr>
              <w:t xml:space="preserve">критериям по включению </w:t>
            </w:r>
            <w:r>
              <w:br/>
            </w:r>
            <w:r>
              <w:rPr>
                <w:rFonts w:ascii="Times New Roman"/>
                <w:b w:val="false"/>
                <w:i w:val="false"/>
                <w:color w:val="000000"/>
                <w:sz w:val="20"/>
              </w:rPr>
              <w:t xml:space="preserve">программного обеспечения и </w:t>
            </w:r>
            <w:r>
              <w:br/>
            </w:r>
            <w:r>
              <w:rPr>
                <w:rFonts w:ascii="Times New Roman"/>
                <w:b w:val="false"/>
                <w:i w:val="false"/>
                <w:color w:val="000000"/>
                <w:sz w:val="20"/>
              </w:rPr>
              <w:t>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 xml:space="preserve">обеспечения и продукции </w:t>
            </w:r>
            <w:r>
              <w:br/>
            </w:r>
            <w:r>
              <w:rPr>
                <w:rFonts w:ascii="Times New Roman"/>
                <w:b w:val="false"/>
                <w:i w:val="false"/>
                <w:color w:val="000000"/>
                <w:sz w:val="20"/>
              </w:rPr>
              <w:t>электронной промышленности"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 w:id="70"/>
    <w:p>
      <w:pPr>
        <w:spacing w:after="0"/>
        <w:ind w:left="0"/>
        <w:jc w:val="left"/>
      </w:pPr>
      <w:r>
        <w:rPr>
          <w:rFonts w:ascii="Times New Roman"/>
          <w:b/>
          <w:i w:val="false"/>
          <w:color w:val="000000"/>
        </w:rPr>
        <w:t xml:space="preserve"> Заявление об исключении программного обеспечения и продукции электронной промышленности из реестра доверенного программного обеспечения и продукции электронной промышленности</w:t>
      </w:r>
    </w:p>
    <w:bookmarkEnd w:id="70"/>
    <w:p>
      <w:pPr>
        <w:spacing w:after="0"/>
        <w:ind w:left="0"/>
        <w:jc w:val="both"/>
      </w:pPr>
      <w:bookmarkStart w:name="z89" w:id="71"/>
      <w:r>
        <w:rPr>
          <w:rFonts w:ascii="Times New Roman"/>
          <w:b w:val="false"/>
          <w:i w:val="false"/>
          <w:color w:val="000000"/>
          <w:sz w:val="28"/>
        </w:rPr>
        <w:t>
      _______________________________________________________________</w:t>
      </w:r>
    </w:p>
    <w:bookmarkEnd w:id="71"/>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и содержание реестровой записи, которое исключается из реестра</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Причина исключения из реестра</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контактные номера телефона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формирования и </w:t>
            </w:r>
            <w:r>
              <w:br/>
            </w:r>
            <w:r>
              <w:rPr>
                <w:rFonts w:ascii="Times New Roman"/>
                <w:b w:val="false"/>
                <w:i w:val="false"/>
                <w:color w:val="000000"/>
                <w:sz w:val="20"/>
              </w:rPr>
              <w:t xml:space="preserve">ведения реестра доверенного </w:t>
            </w:r>
            <w:r>
              <w:br/>
            </w:r>
            <w:r>
              <w:rPr>
                <w:rFonts w:ascii="Times New Roman"/>
                <w:b w:val="false"/>
                <w:i w:val="false"/>
                <w:color w:val="000000"/>
                <w:sz w:val="20"/>
              </w:rPr>
              <w:t xml:space="preserve">программного обеспечения и </w:t>
            </w:r>
            <w:r>
              <w:br/>
            </w:r>
            <w:r>
              <w:rPr>
                <w:rFonts w:ascii="Times New Roman"/>
                <w:b w:val="false"/>
                <w:i w:val="false"/>
                <w:color w:val="000000"/>
                <w:sz w:val="20"/>
              </w:rPr>
              <w:t>продукции электронной</w:t>
            </w:r>
            <w:r>
              <w:br/>
            </w:r>
            <w:r>
              <w:rPr>
                <w:rFonts w:ascii="Times New Roman"/>
                <w:b w:val="false"/>
                <w:i w:val="false"/>
                <w:color w:val="000000"/>
                <w:sz w:val="20"/>
              </w:rPr>
              <w:t xml:space="preserve">промышленности, а также </w:t>
            </w:r>
            <w:r>
              <w:br/>
            </w:r>
            <w:r>
              <w:rPr>
                <w:rFonts w:ascii="Times New Roman"/>
                <w:b w:val="false"/>
                <w:i w:val="false"/>
                <w:color w:val="000000"/>
                <w:sz w:val="20"/>
              </w:rPr>
              <w:t xml:space="preserve">критериям по включению </w:t>
            </w:r>
            <w:r>
              <w:br/>
            </w:r>
            <w:r>
              <w:rPr>
                <w:rFonts w:ascii="Times New Roman"/>
                <w:b w:val="false"/>
                <w:i w:val="false"/>
                <w:color w:val="000000"/>
                <w:sz w:val="20"/>
              </w:rPr>
              <w:t xml:space="preserve">программного обеспечения и </w:t>
            </w:r>
            <w:r>
              <w:br/>
            </w:r>
            <w:r>
              <w:rPr>
                <w:rFonts w:ascii="Times New Roman"/>
                <w:b w:val="false"/>
                <w:i w:val="false"/>
                <w:color w:val="000000"/>
                <w:sz w:val="20"/>
              </w:rPr>
              <w:t>продукции электронной</w:t>
            </w:r>
            <w:r>
              <w:br/>
            </w:r>
            <w:r>
              <w:rPr>
                <w:rFonts w:ascii="Times New Roman"/>
                <w:b w:val="false"/>
                <w:i w:val="false"/>
                <w:color w:val="000000"/>
                <w:sz w:val="20"/>
              </w:rPr>
              <w:t xml:space="preserve">промышленности в "Реестр </w:t>
            </w:r>
            <w:r>
              <w:br/>
            </w:r>
            <w:r>
              <w:rPr>
                <w:rFonts w:ascii="Times New Roman"/>
                <w:b w:val="false"/>
                <w:i w:val="false"/>
                <w:color w:val="000000"/>
                <w:sz w:val="20"/>
              </w:rPr>
              <w:t xml:space="preserve">доверенного программного </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cMar>
                    <w:top w:w="15" w:type="dxa"/>
                    <w:left w:w="15" w:type="dxa"/>
                    <w:bottom w:w="15" w:type="dxa"/>
                    <w:right w:w="15" w:type="dxa"/>
                  </w:tcMar>
                  <w:vAlign w:val="center"/>
                </w:tcPr>
                <w:bookmarkStart w:name="z92" w:id="72"/>
                <w:p>
                  <w:pPr>
                    <w:spacing w:after="20"/>
                    <w:ind w:left="20"/>
                    <w:jc w:val="both"/>
                  </w:pPr>
                </w:p>
                <w:bookmarkEnd w:id="72"/>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bookmarkStart w:name="z93" w:id="73"/>
                <w:p>
                  <w:pPr>
                    <w:spacing w:after="20"/>
                    <w:ind w:left="20"/>
                    <w:jc w:val="both"/>
                  </w:pPr>
                  <w:r>
                    <w:rPr>
                      <w:rFonts w:ascii="Times New Roman"/>
                      <w:b w:val="false"/>
                      <w:i w:val="false"/>
                      <w:color w:val="000000"/>
                      <w:sz w:val="20"/>
                    </w:rPr>
                    <w:t>
[Наименование УО</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
на русском языке</w:t>
                  </w:r>
                </w:p>
              </w:tc>
            </w:tr>
          </w:tbl>
          <w:p/>
          <w:bookmarkStart w:name="z96" w:id="74"/>
          <w:p>
            <w:pPr>
              <w:spacing w:after="20"/>
              <w:ind w:left="20"/>
              <w:jc w:val="both"/>
            </w:pPr>
            <w:r>
              <w:rPr>
                <w:rFonts w:ascii="Times New Roman"/>
                <w:b w:val="false"/>
                <w:i w:val="false"/>
                <w:color w:val="000000"/>
                <w:sz w:val="20"/>
              </w:rPr>
              <w:t>
 </w:t>
            </w:r>
          </w:p>
          <w:bookmarkEnd w:id="74"/>
          <w:p>
            <w:pPr>
              <w:spacing w:after="20"/>
              <w:ind w:left="20"/>
              <w:jc w:val="both"/>
            </w:pPr>
            <w:r>
              <w:rPr>
                <w:rFonts w:ascii="Times New Roman"/>
                <w:b w:val="false"/>
                <w:i w:val="false"/>
                <w:color w:val="000000"/>
                <w:sz w:val="20"/>
              </w:rPr>
              <w:t>
Уведомление о выявленных несоответствиях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 [Дата выдачи] [Наименование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УО], рассмотрев Ваше заявление от [Дата заявления] года № [Номер заявления], сообщает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о включении в реестр и прилагаемые к ней документы подаются и рассматриваются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формирования и ведения реестра, а также критериями включения программного обеспечения и продукции электронной промышленности в реестр, утвержденными приказом Министра оборонной и аэрокосмической промышленности Республики Казахстан от 28 марта 2018 года № 53/НҚ (зарегистрирован в Министерстве юстиции Республики Казахстан 12 апреля 2018 года № 16750).</w:t>
            </w:r>
          </w:p>
          <w:p>
            <w:pPr>
              <w:spacing w:after="20"/>
              <w:ind w:left="20"/>
              <w:jc w:val="both"/>
            </w:pPr>
            <w:r>
              <w:rPr>
                <w:rFonts w:ascii="Times New Roman"/>
                <w:b w:val="false"/>
                <w:i w:val="false"/>
                <w:color w:val="000000"/>
                <w:sz w:val="20"/>
              </w:rPr>
              <w:t>
</w:t>
            </w:r>
            <w:r>
              <w:rPr>
                <w:rFonts w:ascii="Times New Roman"/>
                <w:b w:val="false"/>
                <w:i w:val="false"/>
                <w:color w:val="000000"/>
                <w:sz w:val="20"/>
              </w:rPr>
              <w:t>[Выявленные несоответствия].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связи с чем, заявленная/ое Вашей компанией [продукция электронной промышленности/программное обеспечение] [наименование продукции] не подлежит включению в реестр.</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подписывающего] [фамилия, имя, отчество (в случае наличия) подписывающего</w:t>
            </w:r>
          </w:p>
          <w:p>
            <w:pPr>
              <w:spacing w:after="20"/>
              <w:ind w:left="20"/>
              <w:jc w:val="both"/>
            </w:pPr>
          </w:p>
          <w:bookmarkStart w:name="z104" w:id="75"/>
          <w:p>
            <w:pPr>
              <w:spacing w:after="20"/>
              <w:ind w:left="20"/>
              <w:jc w:val="both"/>
            </w:pPr>
          </w:p>
          <w:bookmarkEnd w:id="75"/>
          <w:p>
            <w:pPr>
              <w:spacing w:after="20"/>
              <w:ind w:left="2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2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формирования и </w:t>
            </w:r>
            <w:r>
              <w:br/>
            </w:r>
            <w:r>
              <w:rPr>
                <w:rFonts w:ascii="Times New Roman"/>
                <w:b w:val="false"/>
                <w:i w:val="false"/>
                <w:color w:val="000000"/>
                <w:sz w:val="20"/>
              </w:rPr>
              <w:t xml:space="preserve">ведения реестра доверенного </w:t>
            </w:r>
            <w:r>
              <w:br/>
            </w:r>
            <w:r>
              <w:rPr>
                <w:rFonts w:ascii="Times New Roman"/>
                <w:b w:val="false"/>
                <w:i w:val="false"/>
                <w:color w:val="000000"/>
                <w:sz w:val="20"/>
              </w:rPr>
              <w:t xml:space="preserve">программного обеспечения и </w:t>
            </w:r>
            <w:r>
              <w:br/>
            </w:r>
            <w:r>
              <w:rPr>
                <w:rFonts w:ascii="Times New Roman"/>
                <w:b w:val="false"/>
                <w:i w:val="false"/>
                <w:color w:val="000000"/>
                <w:sz w:val="20"/>
              </w:rPr>
              <w:t>продукции электронной</w:t>
            </w:r>
            <w:r>
              <w:br/>
            </w:r>
            <w:r>
              <w:rPr>
                <w:rFonts w:ascii="Times New Roman"/>
                <w:b w:val="false"/>
                <w:i w:val="false"/>
                <w:color w:val="000000"/>
                <w:sz w:val="20"/>
              </w:rPr>
              <w:t xml:space="preserve">промышленности, а также </w:t>
            </w:r>
            <w:r>
              <w:br/>
            </w:r>
            <w:r>
              <w:rPr>
                <w:rFonts w:ascii="Times New Roman"/>
                <w:b w:val="false"/>
                <w:i w:val="false"/>
                <w:color w:val="000000"/>
                <w:sz w:val="20"/>
              </w:rPr>
              <w:t xml:space="preserve">критериям по включению </w:t>
            </w:r>
            <w:r>
              <w:br/>
            </w:r>
            <w:r>
              <w:rPr>
                <w:rFonts w:ascii="Times New Roman"/>
                <w:b w:val="false"/>
                <w:i w:val="false"/>
                <w:color w:val="000000"/>
                <w:sz w:val="20"/>
              </w:rPr>
              <w:t xml:space="preserve">программного обеспечения и </w:t>
            </w:r>
            <w:r>
              <w:br/>
            </w:r>
            <w:r>
              <w:rPr>
                <w:rFonts w:ascii="Times New Roman"/>
                <w:b w:val="false"/>
                <w:i w:val="false"/>
                <w:color w:val="000000"/>
                <w:sz w:val="20"/>
              </w:rPr>
              <w:t>продукции электронной</w:t>
            </w:r>
            <w:r>
              <w:br/>
            </w:r>
            <w:r>
              <w:rPr>
                <w:rFonts w:ascii="Times New Roman"/>
                <w:b w:val="false"/>
                <w:i w:val="false"/>
                <w:color w:val="000000"/>
                <w:sz w:val="20"/>
              </w:rPr>
              <w:t xml:space="preserve">промышленности в "Реестр </w:t>
            </w:r>
            <w:r>
              <w:br/>
            </w:r>
            <w:r>
              <w:rPr>
                <w:rFonts w:ascii="Times New Roman"/>
                <w:b w:val="false"/>
                <w:i w:val="false"/>
                <w:color w:val="000000"/>
                <w:sz w:val="20"/>
              </w:rPr>
              <w:t xml:space="preserve">доверенного программного </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cMar>
                    <w:top w:w="15" w:type="dxa"/>
                    <w:left w:w="15" w:type="dxa"/>
                    <w:bottom w:w="15" w:type="dxa"/>
                    <w:right w:w="15" w:type="dxa"/>
                  </w:tcMar>
                  <w:vAlign w:val="center"/>
                </w:tcPr>
                <w:bookmarkStart w:name="z107" w:id="76"/>
                <w:p>
                  <w:pPr>
                    <w:spacing w:after="20"/>
                    <w:ind w:left="20"/>
                    <w:jc w:val="both"/>
                  </w:pPr>
                </w:p>
                <w:bookmarkEnd w:id="76"/>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bookmarkStart w:name="z108" w:id="77"/>
                <w:p>
                  <w:pPr>
                    <w:spacing w:after="20"/>
                    <w:ind w:left="20"/>
                    <w:jc w:val="both"/>
                  </w:pPr>
                  <w:r>
                    <w:rPr>
                      <w:rFonts w:ascii="Times New Roman"/>
                      <w:b w:val="false"/>
                      <w:i w:val="false"/>
                      <w:color w:val="000000"/>
                      <w:sz w:val="20"/>
                    </w:rPr>
                    <w:t>
[Наименование УО</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
на русском языке</w:t>
                  </w:r>
                </w:p>
              </w:tc>
            </w:tr>
          </w:tbl>
          <w:p/>
          <w:bookmarkStart w:name="z111" w:id="78"/>
          <w:p>
            <w:pPr>
              <w:spacing w:after="20"/>
              <w:ind w:left="20"/>
              <w:jc w:val="both"/>
            </w:pPr>
            <w:r>
              <w:rPr>
                <w:rFonts w:ascii="Times New Roman"/>
                <w:b w:val="false"/>
                <w:i w:val="false"/>
                <w:color w:val="000000"/>
                <w:sz w:val="20"/>
              </w:rPr>
              <w:t>
 </w:t>
            </w:r>
          </w:p>
          <w:bookmarkEnd w:id="78"/>
          <w:p>
            <w:pPr>
              <w:spacing w:after="20"/>
              <w:ind w:left="20"/>
              <w:jc w:val="both"/>
            </w:pPr>
            <w:r>
              <w:rPr>
                <w:rFonts w:ascii="Times New Roman"/>
                <w:b w:val="false"/>
                <w:i w:val="false"/>
                <w:color w:val="000000"/>
                <w:sz w:val="20"/>
              </w:rPr>
              <w:t>
Бланк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 включении программного обеспечения/продукции электронной промышленности в реестр доверенного программного обеспечения и продукции электронной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_______________ дата "___" ___________ 20___года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Настоящее уведомление выдано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юридического лица/фамилия, имя, отчество (при его наличии) физического лица) и (полное наименование программного обеспечения или продукции электронной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выдавшего уведомление)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программного обеспечения согласно единому номенклатурному справочнику товаров, работ и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(коды) программного обеспечения в соответствии с Классификатором продукции по видам экономической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(коды) программного обеспечения в соответствии с </w:t>
            </w:r>
            <w:r>
              <w:rPr>
                <w:rFonts w:ascii="Times New Roman"/>
                <w:b w:val="false"/>
                <w:i w:val="false"/>
                <w:color w:val="000000"/>
                <w:sz w:val="20"/>
              </w:rPr>
              <w:t>Товарной номенклатурой</w:t>
            </w:r>
            <w:r>
              <w:rPr>
                <w:rFonts w:ascii="Times New Roman"/>
                <w:b w:val="false"/>
                <w:i w:val="false"/>
                <w:color w:val="000000"/>
                <w:sz w:val="20"/>
              </w:rPr>
              <w:t xml:space="preserve"> внешнеэкономической деятельности, утвержденным решением Совета Евразийской экономической комиссии от 14 сентября 2021 года № 80</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подписывающего] [фамилия, имя, отчество (в случае наличия) подписывающего</w:t>
            </w:r>
          </w:p>
          <w:p>
            <w:pPr>
              <w:spacing w:after="20"/>
              <w:ind w:left="20"/>
              <w:jc w:val="both"/>
            </w:pPr>
          </w:p>
          <w:bookmarkStart w:name="z129" w:id="79"/>
          <w:p>
            <w:pPr>
              <w:spacing w:after="20"/>
              <w:ind w:left="20"/>
              <w:jc w:val="both"/>
            </w:pPr>
          </w:p>
          <w:bookmarkEnd w:id="79"/>
          <w:p>
            <w:pPr>
              <w:spacing w:after="20"/>
              <w:ind w:left="2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1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формирования и </w:t>
            </w:r>
            <w:r>
              <w:br/>
            </w:r>
            <w:r>
              <w:rPr>
                <w:rFonts w:ascii="Times New Roman"/>
                <w:b w:val="false"/>
                <w:i w:val="false"/>
                <w:color w:val="000000"/>
                <w:sz w:val="20"/>
              </w:rPr>
              <w:t xml:space="preserve">ведения реестра доверенного </w:t>
            </w:r>
            <w:r>
              <w:br/>
            </w:r>
            <w:r>
              <w:rPr>
                <w:rFonts w:ascii="Times New Roman"/>
                <w:b w:val="false"/>
                <w:i w:val="false"/>
                <w:color w:val="000000"/>
                <w:sz w:val="20"/>
              </w:rPr>
              <w:t xml:space="preserve">программного обеспечения и </w:t>
            </w:r>
            <w:r>
              <w:br/>
            </w:r>
            <w:r>
              <w:rPr>
                <w:rFonts w:ascii="Times New Roman"/>
                <w:b w:val="false"/>
                <w:i w:val="false"/>
                <w:color w:val="000000"/>
                <w:sz w:val="20"/>
              </w:rPr>
              <w:t>продукции электронной</w:t>
            </w:r>
            <w:r>
              <w:br/>
            </w:r>
            <w:r>
              <w:rPr>
                <w:rFonts w:ascii="Times New Roman"/>
                <w:b w:val="false"/>
                <w:i w:val="false"/>
                <w:color w:val="000000"/>
                <w:sz w:val="20"/>
              </w:rPr>
              <w:t xml:space="preserve">промышленности, а также </w:t>
            </w:r>
            <w:r>
              <w:br/>
            </w:r>
            <w:r>
              <w:rPr>
                <w:rFonts w:ascii="Times New Roman"/>
                <w:b w:val="false"/>
                <w:i w:val="false"/>
                <w:color w:val="000000"/>
                <w:sz w:val="20"/>
              </w:rPr>
              <w:t xml:space="preserve">критериям по включению </w:t>
            </w:r>
            <w:r>
              <w:br/>
            </w:r>
            <w:r>
              <w:rPr>
                <w:rFonts w:ascii="Times New Roman"/>
                <w:b w:val="false"/>
                <w:i w:val="false"/>
                <w:color w:val="000000"/>
                <w:sz w:val="20"/>
              </w:rPr>
              <w:t xml:space="preserve">программного обеспечения и </w:t>
            </w:r>
            <w:r>
              <w:br/>
            </w:r>
            <w:r>
              <w:rPr>
                <w:rFonts w:ascii="Times New Roman"/>
                <w:b w:val="false"/>
                <w:i w:val="false"/>
                <w:color w:val="000000"/>
                <w:sz w:val="20"/>
              </w:rPr>
              <w:t>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 xml:space="preserve">доверенного программного </w:t>
            </w:r>
            <w:r>
              <w:br/>
            </w:r>
            <w:r>
              <w:rPr>
                <w:rFonts w:ascii="Times New Roman"/>
                <w:b w:val="false"/>
                <w:i w:val="false"/>
                <w:color w:val="000000"/>
                <w:sz w:val="20"/>
              </w:rPr>
              <w:t xml:space="preserve">обеспечения и продукции </w:t>
            </w:r>
            <w:r>
              <w:br/>
            </w:r>
            <w:r>
              <w:rPr>
                <w:rFonts w:ascii="Times New Roman"/>
                <w:b w:val="false"/>
                <w:i w:val="false"/>
                <w:color w:val="000000"/>
                <w:sz w:val="20"/>
              </w:rPr>
              <w:t>электронной промышленности"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cMar>
                    <w:top w:w="15" w:type="dxa"/>
                    <w:left w:w="15" w:type="dxa"/>
                    <w:bottom w:w="15" w:type="dxa"/>
                    <w:right w:w="15" w:type="dxa"/>
                  </w:tcMar>
                  <w:vAlign w:val="center"/>
                </w:tcPr>
                <w:bookmarkStart w:name="z132" w:id="80"/>
                <w:p>
                  <w:pPr>
                    <w:spacing w:after="20"/>
                    <w:ind w:left="20"/>
                    <w:jc w:val="both"/>
                  </w:pPr>
                </w:p>
                <w:bookmarkEnd w:id="80"/>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bookmarkStart w:name="z133" w:id="81"/>
                <w:p>
                  <w:pPr>
                    <w:spacing w:after="20"/>
                    <w:ind w:left="20"/>
                    <w:jc w:val="both"/>
                  </w:pPr>
                  <w:r>
                    <w:rPr>
                      <w:rFonts w:ascii="Times New Roman"/>
                      <w:b w:val="false"/>
                      <w:i w:val="false"/>
                      <w:color w:val="000000"/>
                      <w:sz w:val="20"/>
                    </w:rPr>
                    <w:t>
[Наименование УО</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
на русском языке</w:t>
                  </w:r>
                </w:p>
              </w:tc>
            </w:tr>
          </w:tbl>
          <w:p/>
          <w:bookmarkStart w:name="z136" w:id="82"/>
          <w:p>
            <w:pPr>
              <w:spacing w:after="20"/>
              <w:ind w:left="20"/>
              <w:jc w:val="both"/>
            </w:pPr>
            <w:r>
              <w:rPr>
                <w:rFonts w:ascii="Times New Roman"/>
                <w:b w:val="false"/>
                <w:i w:val="false"/>
                <w:color w:val="000000"/>
                <w:sz w:val="20"/>
              </w:rPr>
              <w:t>
 </w:t>
            </w:r>
          </w:p>
          <w:bookmarkEnd w:id="82"/>
          <w:p>
            <w:pPr>
              <w:spacing w:after="20"/>
              <w:ind w:left="20"/>
              <w:jc w:val="both"/>
            </w:pPr>
            <w:r>
              <w:rPr>
                <w:rFonts w:ascii="Times New Roman"/>
                <w:b w:val="false"/>
                <w:i w:val="false"/>
                <w:color w:val="000000"/>
                <w:sz w:val="20"/>
              </w:rPr>
              <w:t>
Уведомление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 внесении изменений и (или) дополнений в реестр доверенного программного обеспечения и продукции электронной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_______________ дата "___" ___________ 20___года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Настоящее уведомление выдано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юридического лица/фамилия, имя, отчество (при его наличии) физического лица) и (полное наименование программного обеспечения или продукции электронной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выдавшего уведомление)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подписывающего] [фамилия, имя, отчество (в случае наличия) подписывающего</w:t>
            </w:r>
          </w:p>
          <w:p>
            <w:pPr>
              <w:spacing w:after="20"/>
              <w:ind w:left="20"/>
              <w:jc w:val="both"/>
            </w:pPr>
          </w:p>
          <w:bookmarkStart w:name="z145" w:id="83"/>
          <w:p>
            <w:pPr>
              <w:spacing w:after="20"/>
              <w:ind w:left="20"/>
              <w:jc w:val="both"/>
            </w:pPr>
          </w:p>
          <w:bookmarkEnd w:id="83"/>
          <w:p>
            <w:pPr>
              <w:spacing w:after="20"/>
              <w:ind w:left="2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81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формирования и </w:t>
            </w:r>
            <w:r>
              <w:br/>
            </w:r>
            <w:r>
              <w:rPr>
                <w:rFonts w:ascii="Times New Roman"/>
                <w:b w:val="false"/>
                <w:i w:val="false"/>
                <w:color w:val="000000"/>
                <w:sz w:val="20"/>
              </w:rPr>
              <w:t xml:space="preserve">ведения реестра доверенного </w:t>
            </w:r>
            <w:r>
              <w:br/>
            </w:r>
            <w:r>
              <w:rPr>
                <w:rFonts w:ascii="Times New Roman"/>
                <w:b w:val="false"/>
                <w:i w:val="false"/>
                <w:color w:val="000000"/>
                <w:sz w:val="20"/>
              </w:rPr>
              <w:t xml:space="preserve">программного обеспечения и </w:t>
            </w:r>
            <w:r>
              <w:br/>
            </w:r>
            <w:r>
              <w:rPr>
                <w:rFonts w:ascii="Times New Roman"/>
                <w:b w:val="false"/>
                <w:i w:val="false"/>
                <w:color w:val="000000"/>
                <w:sz w:val="20"/>
              </w:rPr>
              <w:t>продукции электронной</w:t>
            </w:r>
            <w:r>
              <w:br/>
            </w:r>
            <w:r>
              <w:rPr>
                <w:rFonts w:ascii="Times New Roman"/>
                <w:b w:val="false"/>
                <w:i w:val="false"/>
                <w:color w:val="000000"/>
                <w:sz w:val="20"/>
              </w:rPr>
              <w:t xml:space="preserve">промышленности, а также </w:t>
            </w:r>
            <w:r>
              <w:br/>
            </w:r>
            <w:r>
              <w:rPr>
                <w:rFonts w:ascii="Times New Roman"/>
                <w:b w:val="false"/>
                <w:i w:val="false"/>
                <w:color w:val="000000"/>
                <w:sz w:val="20"/>
              </w:rPr>
              <w:t xml:space="preserve">критериям по включению </w:t>
            </w:r>
            <w:r>
              <w:br/>
            </w:r>
            <w:r>
              <w:rPr>
                <w:rFonts w:ascii="Times New Roman"/>
                <w:b w:val="false"/>
                <w:i w:val="false"/>
                <w:color w:val="000000"/>
                <w:sz w:val="20"/>
              </w:rPr>
              <w:t xml:space="preserve">программного обеспечения и </w:t>
            </w:r>
            <w:r>
              <w:br/>
            </w:r>
            <w:r>
              <w:rPr>
                <w:rFonts w:ascii="Times New Roman"/>
                <w:b w:val="false"/>
                <w:i w:val="false"/>
                <w:color w:val="000000"/>
                <w:sz w:val="20"/>
              </w:rPr>
              <w:t>продукции электронной</w:t>
            </w:r>
            <w:r>
              <w:br/>
            </w:r>
            <w:r>
              <w:rPr>
                <w:rFonts w:ascii="Times New Roman"/>
                <w:b w:val="false"/>
                <w:i w:val="false"/>
                <w:color w:val="000000"/>
                <w:sz w:val="20"/>
              </w:rPr>
              <w:t xml:space="preserve">промышленности в "Реестр </w:t>
            </w:r>
            <w:r>
              <w:br/>
            </w:r>
            <w:r>
              <w:rPr>
                <w:rFonts w:ascii="Times New Roman"/>
                <w:b w:val="false"/>
                <w:i w:val="false"/>
                <w:color w:val="000000"/>
                <w:sz w:val="20"/>
              </w:rPr>
              <w:t xml:space="preserve">доверенного программного </w:t>
            </w:r>
            <w:r>
              <w:br/>
            </w:r>
            <w:r>
              <w:rPr>
                <w:rFonts w:ascii="Times New Roman"/>
                <w:b w:val="false"/>
                <w:i w:val="false"/>
                <w:color w:val="000000"/>
                <w:sz w:val="20"/>
              </w:rPr>
              <w:t xml:space="preserve">обеспечения и продукции </w:t>
            </w:r>
            <w:r>
              <w:br/>
            </w:r>
            <w:r>
              <w:rPr>
                <w:rFonts w:ascii="Times New Roman"/>
                <w:b w:val="false"/>
                <w:i w:val="false"/>
                <w:color w:val="000000"/>
                <w:sz w:val="20"/>
              </w:rPr>
              <w:t>электронной промышленности"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cMar>
                    <w:top w:w="15" w:type="dxa"/>
                    <w:left w:w="15" w:type="dxa"/>
                    <w:bottom w:w="15" w:type="dxa"/>
                    <w:right w:w="15" w:type="dxa"/>
                  </w:tcMar>
                  <w:vAlign w:val="center"/>
                </w:tcPr>
                <w:bookmarkStart w:name="z148" w:id="84"/>
                <w:p>
                  <w:pPr>
                    <w:spacing w:after="20"/>
                    <w:ind w:left="20"/>
                    <w:jc w:val="both"/>
                  </w:pPr>
                </w:p>
                <w:bookmarkEnd w:id="84"/>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bookmarkStart w:name="z149" w:id="85"/>
                <w:p>
                  <w:pPr>
                    <w:spacing w:after="20"/>
                    <w:ind w:left="20"/>
                    <w:jc w:val="both"/>
                  </w:pPr>
                  <w:r>
                    <w:rPr>
                      <w:rFonts w:ascii="Times New Roman"/>
                      <w:b w:val="false"/>
                      <w:i w:val="false"/>
                      <w:color w:val="000000"/>
                      <w:sz w:val="20"/>
                    </w:rPr>
                    <w:t>
[Наименование УО</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
на русском языке</w:t>
                  </w:r>
                </w:p>
              </w:tc>
            </w:tr>
          </w:tbl>
          <w:p/>
          <w:bookmarkStart w:name="z152" w:id="86"/>
          <w:p>
            <w:pPr>
              <w:spacing w:after="20"/>
              <w:ind w:left="20"/>
              <w:jc w:val="both"/>
            </w:pPr>
            <w:r>
              <w:rPr>
                <w:rFonts w:ascii="Times New Roman"/>
                <w:b w:val="false"/>
                <w:i w:val="false"/>
                <w:color w:val="000000"/>
                <w:sz w:val="20"/>
              </w:rPr>
              <w:t>
 </w:t>
            </w:r>
          </w:p>
          <w:bookmarkEnd w:id="86"/>
          <w:p>
            <w:pPr>
              <w:spacing w:after="20"/>
              <w:ind w:left="20"/>
              <w:jc w:val="both"/>
            </w:pPr>
            <w:r>
              <w:rPr>
                <w:rFonts w:ascii="Times New Roman"/>
                <w:b w:val="false"/>
                <w:i w:val="false"/>
                <w:color w:val="000000"/>
                <w:sz w:val="20"/>
              </w:rPr>
              <w:t>
Уведомление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Об исключении программного обеспечения или продукции электронной промышленности из реестра доверенного программного обеспечения и продукции электронной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_______________ дата "___" ___________ 20___года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Настоящее уведомление выдано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юридического лица/фамилия, имя, отчество (при его наличии) физического лица) и (полное наименование программного обеспечения или продукции электронной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выдавшего уведомление)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подписывающего] [фамилия, имя, отчество (в случае наличия) подписывающего</w:t>
            </w:r>
          </w:p>
          <w:p>
            <w:pPr>
              <w:spacing w:after="20"/>
              <w:ind w:left="20"/>
              <w:jc w:val="both"/>
            </w:pPr>
          </w:p>
          <w:bookmarkStart w:name="z162" w:id="87"/>
          <w:p>
            <w:pPr>
              <w:spacing w:after="20"/>
              <w:ind w:left="20"/>
              <w:jc w:val="both"/>
            </w:pPr>
          </w:p>
          <w:bookmarkEnd w:id="87"/>
          <w:p>
            <w:pPr>
              <w:spacing w:after="20"/>
              <w:ind w:left="2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80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