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cf1" w14:textId="37a5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сентября 2022 года № 1001. Зарегистрирован в Министерстве юстиции Республики Казахстан 30 сентября 2022 года № 29947.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утверждҰнные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"61-2. В ходе исполнения бюджета администраторы республиканских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текущими бюджетными подпрограммами в пределах одной бюджетной программы,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программы,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бюджетными подпрограммами развития в пределах одной бюджетной программы,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