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6284" w14:textId="d86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2022 года № 813. Зарегистрирован в Министерстве юстиции Республики Казахстан 30 сентября 2022 года № 29941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 в Реестре государственной регистрации нормативных правовых актов № 7445)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При подготовке законченного наследственного дела к хранению документы подшиваются по правилам пункта 35 настоящих Правил в следующем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 или об отказе от наследства;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в информационной системе "регистрационный пункт ЗАГС" о государственной регистрации смерти (при отсутствии сведений о смерти в информационной системе "регистрационный пункт ЗАГС" или в случае смерти за пределами Республики Казахстан копия свидетельства или уведомления, справки, либо записи акта о смерти);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/ отсутствии наследственного дела в ЕНИС;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приобщенные к наследственному делу.";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Основанием для начала производства по вскрытию конверта с секретным завещанием является получение нотариусом, у которого удостоверено либо хранится секретное завещание, свидетельства или уведомления о смерти завещателя, а также конверт с секретным завещанием, в случае хранения его у завещателя или у исполнителя (душеприказчика) завещания, заявления о вскрытии и оглашении секретного завещания.";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вскрытии секретного завещания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Куда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 или нотариального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нотариуса, номер, дата выдачи и орган, выдавший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частного нотариуса) сообщаю Вам, что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представлено свидетельство/уведомление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 совершившего секретное завещание.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1051 Гражданского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представлению свидетельства или уведомления о смерти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совершившего секретное завещание, нотариус не позднее чем через десять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представления свидетельства или уведомления вскрывает конверт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секретным завещанием.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Извещаю Вас о том, что в ___ часов ___ минут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состоится вскрытие и оглашение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Вам прибыть на вскрытие и оглашение секретного завещания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наследника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к нотариусу предъявляются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подтверждающие принадлежность к наследникам завещателя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