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4efa" w14:textId="3f04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алкогольной продукции в Республику Казахстан, а также порядок учета и размер обеспечения такого обязательства"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сентября 2022 года № 998. Зарегистрирован в Министерстве юстиции Республики Казахстан 30 сентября 2022 года № 29924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алкогольной продукции в Республику Казахстан, а также порядок учета и размер обеспечения такого обязательства" (зарегистрирован в Реестре государственной регистрации нормативных правовых актов под № 16437)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утвержденных указанным приказом: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получения, учета, хранения, выдачи учетно-контрольных марок (далее – УКМ) на алкогольную продукцию (за исключением вина наливом и пивоваренной продукции) (далее – алкогольная продукция) индивидуальными предпринимателями и юридическими лицами, осуществляющими деятельность по производству алкогольной продукции, юридическими лицами-резидентами Республики Казахстан, импортирующими на территорию Республики Казахстан алкогольную продукцию, банкротным и реабилитационными управляющими при реализации имущества (активов) должника (далее – услугополучатель);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лицом, осуществляющим производство и (или) импорт в Республику Казахстан алкогольной продукции обязательства о целевом использовании учетно-контрольных марок при производстве и (или) импорте в Республику Казахстан алкогольной продукции (далее – Обязательство)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 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в органы государственных доходов по областям, городам республиканского значения и столицы (далее – орган государственных доходов).";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 получения УКМ;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отгрузки (передачи) алкогольной продукции подлежащей маркировке – при представлении Обязательства.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Обязательства для уплаты акцизы до получения УКМ производителями алкогольной продукции не требуется.";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правые верхние углы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меняются;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правые верхние углы </w:t>
      </w:r>
      <w:r>
        <w:rPr>
          <w:rFonts w:ascii="Times New Roman"/>
          <w:b w:val="false"/>
          <w:i w:val="false"/>
          <w:color w:val="000000"/>
          <w:sz w:val="28"/>
        </w:rPr>
        <w:t>приложений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утвержденных указанным приказом: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правые верхние углы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 целевом использовании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и (или) импорте в Республику Казахстан алкогольной продукции</w:t>
      </w:r>
    </w:p>
    <w:bookmarkEnd w:id="35"/>
    <w:p>
      <w:pPr>
        <w:spacing w:after="0"/>
        <w:ind w:left="0"/>
        <w:jc w:val="both"/>
      </w:pPr>
      <w:bookmarkStart w:name="z52" w:id="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 и (или) импортера, ИИН/БИН,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реквизиты) обязуется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кодекс), использовать учетно-контрольные марки по заявлениям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нанесения штрих-кода на учетно-контрольные марки № ______, осуществить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обязательства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(платежный документ, банковская гарантия, договор поручительства, договор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имущества) от _______________ 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способа обеспечения) (номер способа обеспечения) в размере 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вывоз учетно-контрольных марок для наклеивания на алкогольную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продукцию за пределами территории Республики Казахстан, осуществить ввоз 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Республики Казахстан маркированной учетно-контрольными марками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и ее доставку до места назначения, уплатить косвенные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налоги по импортированной алкогольной продукции, осуществить маркировку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при производстве алкогольной продукции, вернуть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испорченные и (или) неиспользованные учетно-контрольные марки в выдавший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представить в орган государственных доходов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производителя и (или) импортера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установленные сроки. При неисполнении вышеуказанных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деньги, являющиеся суммой обеспечения исполнения настоящего Обязательства,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обеспечения обязательства органом государственных доходов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перечислены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37"/>
    <w:p>
      <w:pPr>
        <w:spacing w:after="0"/>
        <w:ind w:left="0"/>
        <w:jc w:val="both"/>
      </w:pPr>
      <w:bookmarkStart w:name="z58" w:id="38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 на алкогольную продукцию, производимые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производителя, адрес,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выдавший лицензию, номер, дата и год выдачи), просит выдать УКМ: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розлива: с ___ по ____, (месяц) 20__года, (сертификат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сертификации, номер и период выдачи сертификации), код ТН ВЭД) цена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единицу продукции: _____________________________________________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__20__ года в сумме___________________________________________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акцизных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39"/>
    <w:p>
      <w:pPr>
        <w:spacing w:after="0"/>
        <w:ind w:left="0"/>
        <w:jc w:val="both"/>
      </w:pPr>
      <w:bookmarkStart w:name="z64" w:id="40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 на алкогольную продукцию, импортируемые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импортера, адрес, лицензия (орган выдавший лицензию,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происхождения), (сертификат соответствия (орган сертификации,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период выдачи сертификации – для импортеров из территории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союза), код ТН ВЭД;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___от "___" __20__ года в сумме___________________________________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41"/>
    <w:p>
      <w:pPr>
        <w:spacing w:after="0"/>
        <w:ind w:left="0"/>
        <w:jc w:val="both"/>
      </w:pPr>
      <w:bookmarkStart w:name="z70" w:id="42"/>
      <w:r>
        <w:rPr>
          <w:rFonts w:ascii="Times New Roman"/>
          <w:b w:val="false"/>
          <w:i w:val="false"/>
          <w:color w:val="000000"/>
          <w:sz w:val="28"/>
        </w:rPr>
        <w:t>
      вид заявления: перемаркировка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УКМ: на алкогольную продукцию, производимые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(или)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 и (или) импортера, адрес, лицензия (орган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выдавший лицензию, 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перемаркировки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продукции, диапазоны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старого образца)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инвентаризационной описи даты и номера сопроводительных накладных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возврат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 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 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7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43"/>
    <w:p>
      <w:pPr>
        <w:spacing w:after="0"/>
        <w:ind w:left="0"/>
        <w:jc w:val="both"/>
      </w:pPr>
      <w:bookmarkStart w:name="z76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ИНН/БИН и местонахождение производителя и (или) импортера,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производство и (или) ввоз (импорт) алкогольной продукции)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алкогольной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алкогольной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УКМ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учетно-контрольных марок для маркировки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органы государственных доходов испорченных и (или) неиспользованных учетно-контрольных марок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алкогольной продукции, заявление о ввозе товаров и уплате косвенных налогов или декларация на товары, подтвержденных органом государственных доходов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" w:id="46"/>
      <w:r>
        <w:rPr>
          <w:rFonts w:ascii="Times New Roman"/>
          <w:b w:val="false"/>
          <w:i w:val="false"/>
          <w:color w:val="000000"/>
          <w:sz w:val="28"/>
        </w:rPr>
        <w:t>
      Всего выдано ______ штук УКМ, в том числе: использовано для маркировки _____ штук; возвращено ______ штук.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отчету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Диапазон номеров – набор последовательных номеров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одной серии, представленный первым и последним номерами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обязательства производителя и (или) импортера о целевом</w:t>
      </w:r>
      <w:r>
        <w:br/>
      </w:r>
      <w:r>
        <w:rPr>
          <w:rFonts w:ascii="Times New Roman"/>
          <w:b/>
          <w:i w:val="false"/>
          <w:color w:val="000000"/>
        </w:rPr>
        <w:t>использовании учетно-контрольных марок при производстве и (или) импорте</w:t>
      </w:r>
      <w:r>
        <w:br/>
      </w:r>
      <w:r>
        <w:rPr>
          <w:rFonts w:ascii="Times New Roman"/>
          <w:b/>
          <w:i w:val="false"/>
          <w:color w:val="000000"/>
        </w:rPr>
        <w:t>в Республику Казахстан алкогольной продукции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сумм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устанавливается от месячного расчетного показателя, установленного законом о республиканском бюджете и действующего на 1 января соответствующего финансового года, за 1 литр алкогольной продукции: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Товарной номенклатуры внешнеэкономической деятельности (ТН ВЭД)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сумм обеспечения обязательства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Водки и водки особые, водки с защищенным наименованием места происхождения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2205, 2206, 2208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Алкогольная продукция (кроме водок и водок особых, водок с защищенным наименованием места происхождения товара, коньяка, бренди, вин)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