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737e" w14:textId="1367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26 сентября 2022 года № 407. Зарегистрирован в Министерстве юстиции Республики Казахстан 27 сентября 2022 года № 29850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 (зарегистрирован в Реестре государственной регистрации нормативных правовых актов под № 17315)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изменения на государственном языке, текст на русском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мониторинга реализации и оценки результатов государственного социального заказа,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5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5" w:id="31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</w:t>
            </w:r>
          </w:p>
        </w:tc>
      </w:tr>
    </w:tbl>
    <w:bookmarkStart w:name="z1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мониторинга реализации и оценки результатов государственного социального заказа</w:t>
      </w:r>
    </w:p>
    <w:bookmarkEnd w:id="35"/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мониторинга реализации и оценки результатов государственного социального заказа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(далее – Закон) и определяют порядок формирования, мониторинга реализации и оценки результатов государственного социального заказа государственного органа в сфере государственного социального заказа.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государственного социального заказа – процесс планирования тем государственного социального заказа в соответствии с компетенцией государственного органа;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государственного социального заказа – сбор, обработка и анализ информации о реализации государственного социального заказа;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результатов государственного социального заказа – анализ эффективности реализации государственного социального заказа;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конфликт интересов – ситуация, при которой личная заинтересованность независимых экспертов или членов экспертного совета, может повлиять на объективное принятие решения;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закупок.</w:t>
      </w:r>
    </w:p>
    <w:bookmarkEnd w:id="45"/>
    <w:bookmarkStart w:name="z1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государственного социального заказа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государственного социального заказа состоит из сбора информации, анализа ситуации в определенной сфере деятельности в соответствии с компетенцией государственного органа, планирования тем государственного социального заказа, включения в бюджетную заявку и его рассмотрение в порядке, установленном бюджетным законодательством Республики Казахстан.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государственного социального заказа основывается на принципах:</w:t>
      </w:r>
    </w:p>
    <w:bookmarkEnd w:id="48"/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эффективности реализации социальных проектов и (или) социальных программ в Республике Казахстан;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граждан Республики Казахстан в решении социальных задач;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равных возможностей для неправительственных организаций;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открытости процесса государственного социального заказа.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государственного социального заказа производится в пределах расходов, предусмотренных республиканским и местным бюджетами.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государственного социального заказа осуществляется на основании стратегических и программных документов, предложений государственных органов и неправительственных организаций, а также данных оценки нужд и потребностей населения по сферам, предусмотренным в статье 5 Закона.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государственного социального заказа осуществляется в четыре этапа.</w:t>
      </w:r>
    </w:p>
    <w:bookmarkEnd w:id="56"/>
    <w:bookmarkStart w:name="z1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 и анализ ситуации. Источниками информации для анализа ситуации являются:</w:t>
      </w:r>
    </w:p>
    <w:bookmarkEnd w:id="57"/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оценки нужд и потребностей населения. Оценку нужд и потребностей населения проводят государственные органы не реже чем раз в два года;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государственной политики Республики Казахстан, документы системы государственного планирования Республики Казахстан, послания Президента Республики Казахстан;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проверок, мониторинга реализации и оценки результатов социальных проектов и (или) социальных программ;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статистические отчеты о реализации стратегических и программных документов;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исследований;</w:t>
      </w:r>
    </w:p>
    <w:bookmarkEnd w:id="62"/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неправительственных организаций и граждан;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контент-анализа средств массовой информации;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опросы и интернет-конференции на интернет-портале "Открытый диалог".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планирование тем государственного социального заказа. Государственные органы на основе анализа формируют темы государственного социального заказа и размещают информацию о планируемых темах государственного социального заказа на соответствующий год по форме, согласно приложению 1 к настоящим Правилам, на своем интернет-ресурсе для публичного обсуждения с неправительственными организациями и гражданами;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тем государственного социального заказа на интернет-ресурсе государственного органа составляет не менее 10 (десяти) рабочих дней с даты их размещения.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предложения, поступившие на интернет-ресурс после окончания срока публичного обсуждения тем государственного социального заказа, не рассматриваются.</w:t>
      </w:r>
    </w:p>
    <w:bookmarkEnd w:id="69"/>
    <w:bookmarkStart w:name="z1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рассматривают замечания и (или) предложения по темам государственного социального заказа в течение 3 (трех) рабочих дней после завершения публичного обсуждения и принимают решение об их принятии либо отклонении с указанием обоснований.</w:t>
      </w:r>
    </w:p>
    <w:bookmarkEnd w:id="70"/>
    <w:bookmarkStart w:name="z1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формируют и публикуют на своем интернет-ресурсе отчет о завершении публичного обсуждения тем государственного социального заказа по форме, согласно приложению 2 к настоящим Правилам.</w:t>
      </w:r>
    </w:p>
    <w:bookmarkEnd w:id="71"/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внесение тем государственного социального заказа на рассмотрение Координационного совета при уполномоченном органе или советов по взаимодействию и сотрудничеству с неправительственными организациями, создаваемых при государственных органах.</w:t>
      </w:r>
    </w:p>
    <w:bookmarkEnd w:id="72"/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ежегодно не позднее 5 января направляют в уполномоченный орган информацию о планируемых к реализации социальных проектах и (или) социальных программах государственного социального заказа после публичного обсуждения на соответствующий календарный год по форме, согласно приложению 3 к настоящим Правилам (далее – Информация).</w:t>
      </w:r>
    </w:p>
    <w:bookmarkEnd w:id="73"/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выносит Информацию на рассмотрение Координационного совета при уполномоченном органе.</w:t>
      </w:r>
    </w:p>
    <w:bookmarkEnd w:id="74"/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в центральные государственные органы рекомендации Координационного совета при уполномоченном органе по темам государственного социального заказа в соответствии с их компетенцией.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ежегодно до 1 августа выносят Информацию на рассмотрение советов соответствующего уровня.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на основе рекомендаций Координационного совета при уполномоченном органе или совета по взаимодействию и сотрудничеству с неправительственными организациями, создаваемого при государственных органах формируют перечень тем государственного социального заказа и разрабатывают проекты технических спецификаций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заказа, утвержденного приказом Министра общественного развития Республики Казахстан от 15 августа 2018 года № 19 "Об утверждении Стандарта государственного социального заказа" (зарегистрирован в Реестре государственной регистрации нормативных правовых актов под № 17314) (далее – Стандарт), а также с законодательством Республики Казахстан о государственных закупках.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включение в бюджетную заявку в порядке, предусмотренном бюджетным законодательством Республики Казахстан. После разработки технических спецификаций государственные органы вносят темы и объемы финансирования государственного социального заказа включают их в свои бюджетные заявки в порядке, предусмотренном бюджетным законодательством Республики Казахстан.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бюджета государственные органы ежегодно до 25 января размещают на своем интернет-ресурсе и направляют Информацию в уполномоченный орган.</w:t>
      </w:r>
    </w:p>
    <w:bookmarkEnd w:id="79"/>
    <w:bookmarkStart w:name="z1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реализации государственного социального заказа</w:t>
      </w:r>
    </w:p>
    <w:bookmarkEnd w:id="80"/>
    <w:bookmarkStart w:name="z1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реализации государственного социального заказа проводится государственными органами и включает сбор, обработку и анализ информации, предоставляемой неправительственными организациями с целью принятия своевременных, качественных мер по обеспечению эффективной реализации социальных проектов и (или) социальных программ.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реализации государственного социального заказа проводится государственными органами не менее 2 (двух), но не более 5 (пяти) раз в календарный год, в зависимости от срока реализации социального проекта, по следующим показателям:</w:t>
      </w:r>
    </w:p>
    <w:bookmarkEnd w:id="82"/>
    <w:bookmarkStart w:name="z1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выполнения плана (соответствие исполненной работы и (или) оказанной услуги, ранее указанной в технической спецификации, перечень выполненных мероприятий);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удовлетворенности целевой аудитории в результате реализации социального проекта в соответствии с пунктом 8 Стандарта;</w:t>
      </w:r>
    </w:p>
    <w:bookmarkEnd w:id="84"/>
    <w:bookmarkStart w:name="z1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охват адресных групп населения в рамках социальных проектов и (или) социальных программ, реализованных по государственному социальному заказу;</w:t>
      </w:r>
    </w:p>
    <w:bookmarkEnd w:id="85"/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Стандарту, при размещении государственного социального заказа на обучающие, консультативные, информационные и методические, исследовательско-аналитические услуги, организацию мероприятий и работ гражданского (ресурсного) центра;</w:t>
      </w:r>
    </w:p>
    <w:bookmarkEnd w:id="86"/>
    <w:bookmarkStart w:name="z1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социальных проектов используются следующие инструменты:</w:t>
      </w:r>
    </w:p>
    <w:bookmarkEnd w:id="87"/>
    <w:bookmarkStart w:name="z1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 – отслеживание уровня и качества услуг, предоставляемых при реализации проекта;</w:t>
      </w:r>
    </w:p>
    <w:bookmarkEnd w:id="88"/>
    <w:bookmarkStart w:name="z1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и интервью – сбор первичной информации с целью получения данных касательно исследуемой темы, определение и отслеживание динамики оценки/удовлетворенности/восприятие бенефициаров касательно реализации проекта;</w:t>
      </w:r>
    </w:p>
    <w:bookmarkEnd w:id="89"/>
    <w:bookmarkStart w:name="z1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документации – анализ представляемой информации, отчетов, подтверждающих документов, в целях получения точной и всеобъемлющий информации о реализации проекта и установления достоверности, представляемой поставщиком информации по проекту;</w:t>
      </w:r>
    </w:p>
    <w:bookmarkEnd w:id="90"/>
    <w:bookmarkStart w:name="z1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социальных сетей – поиск упоминаний или публикаций по проекту в социальных сетях, а также дальнейшая обработка и анализ собранных данных с целью изучения распространения информации среди населения, а также для сбора обратной связи участников и (или) бенефициаров проекта.</w:t>
      </w:r>
    </w:p>
    <w:bookmarkEnd w:id="91"/>
    <w:bookmarkStart w:name="z1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сумме социального проекта не более пятисоткратного размера месячного расчетного показателя, установленного законом о республиканском бюджете на соответствующий финансовый год, государственные органы осуществляют мониторинг государственного социального заказа самостоятельно.</w:t>
      </w:r>
    </w:p>
    <w:bookmarkEnd w:id="92"/>
    <w:bookmarkStart w:name="z1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сумме социального проекта более пятисоткратного размера месячного расчетного показателя, установленного законом о республиканском бюджете на соответствующий финансовый год, государственные органы привлекают независимых экспертов из числа неправительственных организаций и их представителей для осуществления мониторинга государственного социального заказа.</w:t>
      </w:r>
    </w:p>
    <w:bookmarkEnd w:id="93"/>
    <w:bookmarkStart w:name="z1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предоставляют в государственный орган уведомление о наличии либо об отсутствии конфликта интересов с неправительственной организацией, реализующей государственный социальный заказ по форме, согласно приложению 4 к настоящим Правилам.</w:t>
      </w:r>
    </w:p>
    <w:bookmarkEnd w:id="94"/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при осуществлении мониторинга запрашивают от неправительственных организаций информацию и документы согласно требованиям технической спецификации и договорным условиям проекта.</w:t>
      </w:r>
    </w:p>
    <w:bookmarkEnd w:id="95"/>
    <w:bookmarkStart w:name="z1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мониторинга одного социального проекта приходится не более одного эксперта.</w:t>
      </w:r>
    </w:p>
    <w:bookmarkEnd w:id="96"/>
    <w:bookmarkStart w:name="z1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мониторинга реализации государственного социального заказа отдельно по каждому социальному проекту и (или) социальной программе составляется отчет для контроля за ходом реализации и своевременному принятию оперативных мер, направленных на обеспечение эффективной реализации социальных проектов и (или) социальных программ.</w:t>
      </w:r>
    </w:p>
    <w:bookmarkEnd w:id="97"/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итогам проведенного мониторинга государственными органами готовит информацию по итогам реализации государственного социального заказа и ежегодно до 31 марта направляет его в Правительство Республики Казахстан.</w:t>
      </w:r>
    </w:p>
    <w:bookmarkEnd w:id="98"/>
    <w:bookmarkStart w:name="z1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размещают на своих интернет-ресурсах информацию о реализации и оценке результатов социальных проектов в рамках государственного социального заказа по форме, согласно приложению 5 к настоящим Правилам.</w:t>
      </w:r>
    </w:p>
    <w:bookmarkEnd w:id="99"/>
    <w:bookmarkStart w:name="z1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результатов государственного социального заказа</w:t>
      </w:r>
    </w:p>
    <w:bookmarkEnd w:id="100"/>
    <w:bookmarkStart w:name="z1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результатов государственного социального заказа проводится в целях:</w:t>
      </w:r>
    </w:p>
    <w:bookmarkEnd w:id="101"/>
    <w:bookmarkStart w:name="z1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эффективности реализации социальных проектов и (или) социальных программ с точки зрения достижения поставленной цели и задач проекта;</w:t>
      </w:r>
    </w:p>
    <w:bookmarkEnd w:id="102"/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степени удовлетворенности услугами, оказанными в рамках государственного социального заказа, и степени воздействия социальных проектов и (или) социальных программ на целевую группу;</w:t>
      </w:r>
    </w:p>
    <w:bookmarkEnd w:id="103"/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обоснования для последующего процесса формирования государственного социального заказа для планирования социальных проектов и (или) социальных программ;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рекомендаций и предложений по совершенствованию реализации оцениваемых социальных проектов и (или) социальных программ.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результатов государственного социального заказа проводится непосредственно после окончания социального проекта и (или) социальной программы до подписания акта оказанных услуг.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результатов проводится для всех реализованных социальных проектов и (или) социальных программ в рамках государственного социального заказа. Социальные проекты со сроком реализации более одного года оцениваются по итогам реализации проектов.</w:t>
      </w:r>
    </w:p>
    <w:bookmarkEnd w:id="107"/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проводится экспертными советами, создаваемыми при государственных органах из числа представителей гражданского общества сроком на предстоящие 3 (три) календарных года. </w:t>
      </w:r>
    </w:p>
    <w:bookmarkEnd w:id="108"/>
    <w:bookmarkStart w:name="z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отборе кандидатов в члены экспертного совета основывается на принципах гласности и добровольного участия в работе экспертного совета. Кандидатуры для включения в состав экспертного совета выдвигаются путем самовыдвижения после опубликования государственным органом на его интернет-ресурсе объявления о формировании состава экспертного совета.</w:t>
      </w:r>
    </w:p>
    <w:bookmarkEnd w:id="109"/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выдвижении кандидатур в течение 10 (десяти) календарных дней после опубликования объявления, государственный орган самолично формирует состав экспертного совета.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состав экспертного совета вносится на согласование Совета по взаимодействию и сотрудничеству с неправительственными организациями.</w:t>
      </w:r>
    </w:p>
    <w:bookmarkEnd w:id="111"/>
    <w:bookmarkStart w:name="z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осуществляют свою деятельность на общественных началах.</w:t>
      </w:r>
    </w:p>
    <w:bookmarkEnd w:id="112"/>
    <w:bookmarkStart w:name="z1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предоставляют в государственный орган уведомление о наличии либо об отсутствии конфликта интересов с неправительственной организацией, реализующей государственный социальный заказ по форме, согласно приложению 6 к настоящим Правилам.</w:t>
      </w:r>
    </w:p>
    <w:bookmarkEnd w:id="113"/>
    <w:bookmarkStart w:name="z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осуществляется на основе итогов мониторинга и отчетов реализации государственного социального заказа.</w:t>
      </w:r>
    </w:p>
    <w:bookmarkEnd w:id="114"/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оценки государственного социального заказа рассчитываются баллы от 1 до 5 по следующим критериям:</w:t>
      </w:r>
    </w:p>
    <w:bookmarkEnd w:id="115"/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выполнения социальных проектов (соответствие содержания и сроков мероприятий графику выполнения услуг, соблюдение методов, процедур, в какой мере удалось достигать поставленных целей);</w:t>
      </w:r>
    </w:p>
    <w:bookmarkEnd w:id="116"/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положительный эффект социальных проектов на достижение целей в социально значимых сферах (уровень заинтересованности и удовлетворения нужд целевой аудитории, охват адресных групп населения в рамках социальных проектов, конкретные результаты решения социальных задач);</w:t>
      </w:r>
    </w:p>
    <w:bookmarkEnd w:id="117"/>
    <w:bookmarkStart w:name="z1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продолжения деятельности, начатой в рамках социального проекта и (или) социальной программы. В рамках данного критерия оценивается устойчивость социального проекта и (или) социальной программы;</w:t>
      </w:r>
    </w:p>
    <w:bookmarkEnd w:id="118"/>
    <w:bookmarkStart w:name="z1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долгосрочного положительного социального эффекта по результатам социального проекта и (или) социальной программы. В рамках данного критерия оценивается уровень удовлетворенности целевой группы процессом получения услуги (продукта, результата) по социальному проекту и (или) социальной программе.</w:t>
      </w:r>
    </w:p>
    <w:bookmarkEnd w:id="119"/>
    <w:bookmarkStart w:name="z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экспертного совета проводится оценка каждого проекта по форме, согласно приложению 7 к настоящим Правилам.</w:t>
      </w:r>
    </w:p>
    <w:bookmarkEnd w:id="120"/>
    <w:bookmarkStart w:name="z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органы в течение 3 (трех) рабочих дней после завершения оценки результатов государственного социального заказа, формируют отчеты оценки результатов государственного социального заказа по социальному проекту и (или) социальной программе по форме, согласно приложению 8 к настоящим Правилам и размещают на веб-портале государственных закупок при подписании акта оказанных услуг через веб-портал государственных закупок.</w:t>
      </w:r>
    </w:p>
    <w:bookmarkEnd w:id="121"/>
    <w:bookmarkStart w:name="z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оказанных услуг по итогам реализации социального проекта подписывается государственным органом после размещения на веб-портале государственных закупок отчета оценки результатов государственного социального заказа по социальному проекту и (или) социальной программе.</w:t>
      </w:r>
    </w:p>
    <w:bookmarkEnd w:id="122"/>
    <w:bookmarkStart w:name="z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органы ежегодно по итогам полугодия, до 5 июля и по итогам года до 5 февраля предоставляют в уполномоченный орган отчет по мониторингу реализуемых и (или) реализованных социальных проектов и (или) социальных программ в рамках государственного социального заказа на соответствующий год по форме, согласно приложению 9 к настоящим Правилам. Отчет предоставляется на казахском и русском языках в формате Excel (Эксель).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планируемых темах государственного социального заказа на 20___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тема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финансирования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 указанием источника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 "_______ 20__ года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завершении публичного обсуждения тем государственного социального заказа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тема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 и (или) предложение (краткое содержание) с указанием его автора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государственного органа с обоснованием по непринятию замечания и (или) предложения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планируемых к реализации социальных проектах и (или) социальных программах государственного социального заказа после публичного обсуждения на 20__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(тысыч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17.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18. Формирование ответственного обращения с животными, в том числе поддержка приютов для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19. По иным социально значимым сферам,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2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с неправительственной организацией,</w:t>
      </w:r>
      <w:r>
        <w:br/>
      </w:r>
      <w:r>
        <w:rPr>
          <w:rFonts w:ascii="Times New Roman"/>
          <w:b/>
          <w:i w:val="false"/>
          <w:color w:val="000000"/>
        </w:rPr>
        <w:t>реализующей государственный социальный заказ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 уведомляю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эксперта)</w:t>
      </w:r>
    </w:p>
    <w:p>
      <w:pPr>
        <w:spacing w:after="0"/>
        <w:ind w:left="0"/>
        <w:jc w:val="both"/>
      </w:pPr>
      <w:bookmarkStart w:name="z241" w:id="130"/>
      <w:r>
        <w:rPr>
          <w:rFonts w:ascii="Times New Roman"/>
          <w:b w:val="false"/>
          <w:i w:val="false"/>
          <w:color w:val="000000"/>
          <w:sz w:val="28"/>
        </w:rPr>
        <w:t>
      об отсутствии конфликта интересов с государственным органом в сфере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социального заказа и неправительственной организацией, реализующей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социальный заказ, при осуществлении своей 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независимого эксперта буду неукоснительно следовать принципам справедливости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конфликта интересов с государственным органом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социального заказа и неправительственной организацией, реализующей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социальный заказ (отметить нужное).</w:t>
      </w:r>
    </w:p>
    <w:p>
      <w:pPr>
        <w:spacing w:after="0"/>
        <w:ind w:left="0"/>
        <w:jc w:val="both"/>
      </w:pPr>
      <w:bookmarkStart w:name="z243" w:id="131"/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(участником), учредителем (нужное подчеркнуть)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 (если да, то указать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органа управления, руководителем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Получали ли Вы в течение последних трех лет оплату за оказанные услуги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прямую 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ли у Вас близкие родственные связи с работниками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организации,  в которой он работает, 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у Вас иной потенциальный конфликт интересов (если да, то указать какой):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понимаю политику в отношении конфликта интересов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достоверную информацию при заполнении данного уведомления.</w:t>
      </w:r>
    </w:p>
    <w:bookmarkStart w:name="z2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             Подпись _______________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реализации и оценке результатов социальных проектов в рамках государственного социального заказа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(тысяч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выполнения социального проекта и проведенные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(в какой мере удается достигать поставленных целей)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проекта (средняя оценка)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2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с неправительственной организацией, реализующей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социальный заказ</w:t>
      </w:r>
    </w:p>
    <w:bookmarkEnd w:id="133"/>
    <w:p>
      <w:pPr>
        <w:spacing w:after="0"/>
        <w:ind w:left="0"/>
        <w:jc w:val="both"/>
      </w:pPr>
      <w:bookmarkStart w:name="z269" w:id="134"/>
      <w:r>
        <w:rPr>
          <w:rFonts w:ascii="Times New Roman"/>
          <w:b w:val="false"/>
          <w:i w:val="false"/>
          <w:color w:val="000000"/>
          <w:sz w:val="28"/>
        </w:rPr>
        <w:t>
      Я___________________________________________________________________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уведомляю (фамилия, имя, отчество (при его наличии) эксперта) об отсутствии конфликта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интересов с государственным органом в сфере государственного социального заказа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организацией, реализующей государственный социальный заказ,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своей деятельности в качестве члена экспертного совета буду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 о наличии конфликта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интересов с государственным органом в сфере государственного социального заказа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организацией, реализующей 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нужное).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(участником), учредителем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 (если да, то указать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организации):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органа управления, руководителем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Получали ли Вы в течение последних трех лет оплату за оказанные услуги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прямую 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ли у Вас близкие родственные связи с работниками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организации, в которой он работает, 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у Вас иной потенциальный конфликт интересов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понимаю политику в отношении конфликта интересов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достоверную информации при заполнении данного уведомления.</w:t>
      </w:r>
    </w:p>
    <w:bookmarkStart w:name="z2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             Подпись _________________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члена экспертного совета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экспертной комиссий: _______________________________Дата заполнения_______________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Поснение/ Комментарии/рекомендации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(расчет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(Подпись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результатов государственного социального заказа по</w:t>
      </w:r>
      <w:r>
        <w:br/>
      </w:r>
      <w:r>
        <w:rPr>
          <w:rFonts w:ascii="Times New Roman"/>
          <w:b/>
          <w:i w:val="false"/>
          <w:color w:val="000000"/>
        </w:rPr>
        <w:t>социальному проекту и (или) социальной программе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сферы государственного социального заказа)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социального проекта и (или) социальной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экспертного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Пояснение/комаентарий/рекомендации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(расчет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реализуемых и (или) реализованных социальных проектов и (или) социальных программ в рамках государственного социального заказа на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МГСЗ-1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два раза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органы, реализующие 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 итогам полугодия, до 5 июля (включительно) и по итогам года до 5 февраля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сумма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результаты выполнения социального проекта, в том числе социальный эффект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17.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18. Формирование ответственного обращения с животными, в том числе поддержка приютов для животных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19. По иным социально значимым сферам,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20___ год"</w:t>
            </w:r>
          </w:p>
        </w:tc>
      </w:tr>
    </w:tbl>
    <w:bookmarkStart w:name="z3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мониторингу реализуемых и (или) реализованных социальных проектов и (или) социальных программ в рамках государственного социального заказа"</w:t>
      </w:r>
    </w:p>
    <w:bookmarkEnd w:id="138"/>
    <w:bookmarkStart w:name="z30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39"/>
    <w:bookmarkStart w:name="z3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мониторингу реализуемых и (или) реализованных социальных проектов и (или) социальных программ в рамках государственного социального заказа" (далее – Форма) предоставляется в Министерство информации и общественного развития Республики Казахстан государственными органами два раза в год до 5 июля (включительно) и до 5 декабря (включительно).</w:t>
      </w:r>
    </w:p>
    <w:bookmarkEnd w:id="140"/>
    <w:bookmarkStart w:name="z3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41"/>
    <w:bookmarkStart w:name="z3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142"/>
    <w:bookmarkStart w:name="z3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</w:t>
      </w:r>
    </w:p>
    <w:bookmarkEnd w:id="143"/>
    <w:bookmarkStart w:name="z3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администратора бюджетной программы по сферам государственного социального заказа.</w:t>
      </w:r>
    </w:p>
    <w:bookmarkEnd w:id="144"/>
    <w:bookmarkStart w:name="z3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наименование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45"/>
    <w:bookmarkStart w:name="z3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запланированная сумма социальных проектов и (или) социальных программ в рамках государственного социального заказа.</w:t>
      </w:r>
    </w:p>
    <w:bookmarkEnd w:id="146"/>
    <w:bookmarkStart w:name="z3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договорная сумма социальных проектов и (или) социальных программ в рамках государственного социального заказа.</w:t>
      </w:r>
    </w:p>
    <w:bookmarkEnd w:id="147"/>
    <w:bookmarkStart w:name="z3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поставщика.</w:t>
      </w:r>
    </w:p>
    <w:bookmarkEnd w:id="148"/>
    <w:bookmarkStart w:name="z3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указываются процесс и результаты реализации социальных проектов и или) социальных программ в рамках государственного социального заказа, а также при предоставлений отчета по итогам года до 5 февраля указывается положительный эффект социальных проектов и (или) социальных программ в рамках государственного социального заказа.</w:t>
      </w:r>
    </w:p>
    <w:bookmarkEnd w:id="149"/>
    <w:bookmarkStart w:name="z3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*Графа 8 формы заполняется при предоставлении отчета по итогам года до 5 февраля и указываются баллы по итогам оценки результатов проекта.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