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28f5" w14:textId="0f72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24 февраля 2015 года № 197 "Об утверждении Правил сертификации и выдачи сертификата организации по техническому обслуживанию и ремонту авиационной техники гражданской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22 сентября 2022 года № 524. Зарегистрирован в Министерстве юстиции Республики Казахстан 26 сентября 2022 года № 29792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197 "Об утверждении Правил сертификации и выдачи сертификата организации по техническому обслуживанию и ремонту авиационной техники гражданской авиации" (зарегистрирован в Реестре государственной регистрации нормативных правовых актов за № 11722), следующие изменения: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организации по техническому обслуживанию и ремонту авиационной техники гражданской авиации, утвержденных указанным приказом: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Сертификат организации по техническому обслуживанию и ремонту авиационной техники гражданской авиации (далее – сертификат) является неотчуждаемым и не передается другому лицу.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Сертификат организации по техническому обслуживанию и ремонту авиационной техники выдается на два года по форме, согласно приложению 1 к настоящим Правилам.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области действия сертификата, сертификат выдается на срок действия ранее выданного (текущего) сертификата.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срока действия, сертификат считается не действительным.";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настоящих Правилах используются следующие термины и определения: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авиационная техника – воздушное судно, двигатель воздушного судна, воздушный винт воздушного судна или предназначенный для установки на них компонент;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по процедурам организации по техническому обслуживания и ремонту авиационной техники – документ, утвержденный руководителем организации по техническому обслуживанию и содержащий подробную информацию о структуре организации по техническому обслуживанию и обязанностях ее руководства, сфере выполняемых работ, производственной базе, процедурах технического обслуживания и системах обеспечения качества или инспекционных проверок;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ремонт – восстановление летной годности авиационной техники после их повреждения или износа согласно соответствующим нормам летной годности;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качества – совокупность организационной структуры, документальных методик, процессов и ресурсов, необходимых для осуществления административного управления качеством технического обслуживания и ремонта авиационной техники;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техническое обслуживание – проведение работ на авиационной технике, необходимых для поддержания летной годности воздушного судна, двигателя, воздушного винта или соответствующей части, включая контрольно-восстановительные работы, проверки, замены, устранение дефектов, выполняемые как в отдельности, так и в сочетании, а также практическое осуществление модификации или ремонта;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 управления безопасностью полетов – системный подход к управлению безопасностью полетов, включая необходимую организационную структуру, иерархию ответственности, руководящие принципы и процедуры.";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Изменения и (или) дополнения вносятся в сертификат, в следующих случаях: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наименования, организационно-правовой формы или юридического и фактического адреса организации;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области действия сертификата.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Срок внесения изменений в сертификат: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случаях изменения наименования, организационно-правовой формы или юридического и фактического адреса организации – пять рабочих дней;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 изменения области действия сертификата – двадцать два рабочих дня.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изменении области действия сертификата заявитель направляет в уполномоченную организацию документы согласно перечню, предусмотренному в Стандарте, как для получения сертификата организации по техническому обслуживанию и ремонту авиационной техники гражданской авиации.";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В процессе рассмотрения представленных документов, уполномоченная организация удостоверяется в действительности сертификата иностранной организации, выданного авиационной администрацией иностранного государства, которая осуществляла сертификацию данной организации, а также проводит выездное обследование авиационным инспектором (-ми) уполномоченной организации иностранной организации на предмет соответствия сертификационным требованиям.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Выездное обследование иностранных организаций не требуется в следующих случаях: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модификации и ремонте двигателей, вспомогательных силовых установок воздушных судов;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техническом обслуживании и ремонте легких и сверхлегких воздушных судов;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выполнении периодического технического обслуживания в организациях, сертифицированных Европейским агентством по безопасности полетов (EASA) или авиационными властями стран-участниц EASA и Великобритании.";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законодательном порядке обеспечить: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2022 года № 524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и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сертификата организации по техническому обслуживанию и ремонту авиационной техники гражданской авиации"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Срок выдачи сертификата организации по техническому обслуживанию и ремонту авиационной техники гражданской авиации – 22 (двадцать два) рабочих дня.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случаях, проведение дополнительного изучения или проверки авиационными инспекторами, срок рассмотрения может быть продлен до 22 (двадцати двух) рабочих дней, о чем сообщается заявителю в течение 3 (трех) рабочих дней с момента принятия решения о продлении срока рассмотрения.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Срок внесения изменений и (или) дополнений в сертификат организации по техническому обслуживанию и ремонту авиационной техники гражданской авиации: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случаях изменения наименования, организационно-правовой формы или юридического и фактического адреса организации – 5 (пять)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случаях изменения области действия сертификата – 22 (двадцать 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организации по техническому обслуживанию и ремонту авиационной техники, внесение изменений в сертификат организации по техническому обслуживанию и ремонту авиационной техники, либо мотивированный ответ об отказе в оказании государственной услуги. Форма предоставления результата оказания государственной услуги: 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юридическим лицам.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сбора осуществляется в порядке и размерах, определяемых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7 статьи 554 Кодекса Республики Казахстан от 25 декабря 2017 года "О налогах и других обязательных платежах в бюджет" (Налоговый кодекс).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сбора за выдачу сертификатов организации по техническому обслуживанию и ремонту авиационной техники гражданской авиации в зависимости от штатной численности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оперативном техническом обслуживании воздушных судов: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штатной численности: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человек 346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до 40 человек 364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41 до 70 человек 382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71 до 100 человек 400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101 до 150 человек 419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151 до 200 человек 437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201 человек 455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периодическом техническом обслуживании воздушных судов: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штатной численности: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человек 418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до 40 человек 436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41 до 70 человек 454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71 до 100 человек 472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101 до 150 человек 491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151 до 200 человек 509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201 человек 527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техническом обслуживании демонтированных компонентов, за исключением воздушных судов легкой и сверхлегкой авиации 218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неразрушающем контроле, за исключением воздушных судов легкой и сверхлегкой авиации 145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контрольно-восстановительных работах (ремонтно-восстановительные работы) на планере воздушных судов, авиадвигателях и комплектующих изделиях авиационной техники, эксплуатируемых без капитального ремонта: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штатной численности: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человек 47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до 40 человек 69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41 до 70 человек 272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71 до 100 человек 290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101 до 150 человек 309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151 до 200 человек 327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201 человек 345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обновлении (переоборудование) интерьера воздушного судна 145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выполнении работ по модернизации воздушного судна и доработок по бюллетеням и документации разработчика авиационной техники 218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капитальном ремонте воздушных судов, авиадвигателей и комплектующих изделий (агрегатов) с установлением им новых ресурсов (сроков службы):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штатной численности: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человек 528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до 40 человек 546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41 до 70 человек 564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71 до 100 человек 582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101 до 150 человек 601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151 до 200 человек 619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201 человек 637 месячных расчетных показателя, действующих на дату оплаты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услугодатель – с понедельника по пятницу включительно,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сертификата организации по техническому обслуживанию и ремонту авиационной техники гражданской авиации: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заявка на получение/признание сертификата организации по техническому обслуживанию и ремонту авиационной техники гражданской авиации: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руководства по процедурам организации по техническому обслуживанию и ремонту авиационной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сведении о руководящем составе организации по техническому обслуживанию и ремонту авиационной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внесения изменений и (или) дополнений в сертификат организации по техническому обслуживанию и ремонту авиационной техники гражданской авиации: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ранее выданного сертификата организации по техническому обслуживанию и ремонту авиационной техники гражданской авиации в случае отсутствия сведений в информационной системе.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Закона и авиационным стандартам ИКАО;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интернет-ресурсе: Акционерное общество "Авиационная администрация Казахстана" www.​caakz.​com Услугополучатель имеет возможность получения: государственной услуги в электронной форме через портал при условии наличия ЭЦП;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Телефон Единого контакт центра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