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9ec6" w14:textId="cd49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4 февраля 2020 года № 16 "Об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22 сентября 2022 года № 28. Зарегистрирован в Министерстве юстиции Республики Казахстан 23 сентября 2022 года № 29771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4 февраля 2020 года № 16 "Об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 (зарегистрирован в Реестре государственной регистрации нормативных правовых актов за № 19994)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указанному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вводе в эксплуатацию объектов индивидуальными застройщиками" (индекс 1-ИС, периодичность месячная) (далее – статистическая форма).";</w:t>
      </w:r>
    </w:p>
    <w:bookmarkEnd w:id="4"/>
    <w:bookmarkStart w:name="z11" w:id="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
    <w:bookmarkStart w:name="z12" w:id="6"/>
    <w:p>
      <w:pPr>
        <w:spacing w:after="0"/>
        <w:ind w:left="0"/>
        <w:jc w:val="both"/>
      </w:pP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медико-социальные учреждения (организации) для престарелых, лиц с инвалидностью, детей с инвалидностью в условиях стационара, центры адаптации лиц без определенного места жительства), а также иные капитальные здания и строения, пригодные для постоянного проживания людей.";</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"6. Арифметико-логический контроль:</w:t>
      </w:r>
    </w:p>
    <w:bookmarkEnd w:id="7"/>
    <w:bookmarkStart w:name="z15" w:id="8"/>
    <w:p>
      <w:pPr>
        <w:spacing w:after="0"/>
        <w:ind w:left="0"/>
        <w:jc w:val="both"/>
      </w:pPr>
      <w:r>
        <w:rPr>
          <w:rFonts w:ascii="Times New Roman"/>
          <w:b w:val="false"/>
          <w:i w:val="false"/>
          <w:color w:val="000000"/>
          <w:sz w:val="28"/>
        </w:rPr>
        <w:t>
      Если заполнена строка 2.2, то заполняется один из пунктов 2.2.1 (2.2.1.1 или 2.2.1.2).</w:t>
      </w:r>
    </w:p>
    <w:bookmarkEnd w:id="8"/>
    <w:bookmarkStart w:name="z16" w:id="9"/>
    <w:p>
      <w:pPr>
        <w:spacing w:after="0"/>
        <w:ind w:left="0"/>
        <w:jc w:val="both"/>
      </w:pPr>
      <w:r>
        <w:rPr>
          <w:rFonts w:ascii="Times New Roman"/>
          <w:b w:val="false"/>
          <w:i w:val="false"/>
          <w:color w:val="000000"/>
          <w:sz w:val="28"/>
        </w:rPr>
        <w:t>
      Если заполнена строка 3, то заполняются строки 4.1, 4.2. Если заполнена строка 5.1, то заполняется строка 5.2.</w:t>
      </w:r>
    </w:p>
    <w:bookmarkEnd w:id="9"/>
    <w:bookmarkStart w:name="z17" w:id="10"/>
    <w:p>
      <w:pPr>
        <w:spacing w:after="0"/>
        <w:ind w:left="0"/>
        <w:jc w:val="both"/>
      </w:pPr>
      <w:r>
        <w:rPr>
          <w:rFonts w:ascii="Times New Roman"/>
          <w:b w:val="false"/>
          <w:i w:val="false"/>
          <w:color w:val="000000"/>
          <w:sz w:val="28"/>
        </w:rPr>
        <w:t>
      Строка 6 заполняется при вводе в эксплуатацию общежитий, школ-интернатов для детей-сирот и детей, оставшихся без попечения родителей, детских домов, медико-социальных учреждений (организаций) для престарелых, лиц с инвалидностью, детей с инвалидностью в условиях стационара, центров адаптации лиц без определенного места жительства и прочих жилых зданий (кроме жилых домов).</w:t>
      </w:r>
    </w:p>
    <w:bookmarkEnd w:id="10"/>
    <w:bookmarkStart w:name="z18" w:id="11"/>
    <w:p>
      <w:pPr>
        <w:spacing w:after="0"/>
        <w:ind w:left="0"/>
        <w:jc w:val="both"/>
      </w:pPr>
      <w:r>
        <w:rPr>
          <w:rFonts w:ascii="Times New Roman"/>
          <w:b w:val="false"/>
          <w:i w:val="false"/>
          <w:color w:val="000000"/>
          <w:sz w:val="28"/>
        </w:rPr>
        <w:t>
      При вводе в эксплуатацию жилых домов строка 7 не заполняется.";</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10</w:t>
      </w:r>
      <w:r>
        <w:rPr>
          <w:rFonts w:ascii="Times New Roman"/>
          <w:b w:val="false"/>
          <w:i w:val="false"/>
          <w:color w:val="000000"/>
          <w:sz w:val="28"/>
        </w:rPr>
        <w:t xml:space="preserve"> к указанному приказу: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вводе в эксплуатацию объектов индивидуальными застройщиками" (индекс 1-ИС, периодичность годовая) (далее – статистическая форма).";</w:t>
      </w:r>
    </w:p>
    <w:bookmarkEnd w:id="13"/>
    <w:bookmarkStart w:name="z22" w:id="1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4"/>
    <w:bookmarkStart w:name="z23" w:id="15"/>
    <w:p>
      <w:pPr>
        <w:spacing w:after="0"/>
        <w:ind w:left="0"/>
        <w:jc w:val="both"/>
      </w:pP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медико-социальные учреждения (организации) для престарелых, лиц с инвалидностью, детей с инвалидностью в условиях стационара, центры адаптации лиц без определенного места жительства), а также иные капитальные здания и строения, пригодные для постоянного проживания людей.";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"6. Арифметико-логический контроль:</w:t>
      </w:r>
    </w:p>
    <w:bookmarkEnd w:id="16"/>
    <w:bookmarkStart w:name="z26" w:id="17"/>
    <w:p>
      <w:pPr>
        <w:spacing w:after="0"/>
        <w:ind w:left="0"/>
        <w:jc w:val="both"/>
      </w:pPr>
      <w:r>
        <w:rPr>
          <w:rFonts w:ascii="Times New Roman"/>
          <w:b w:val="false"/>
          <w:i w:val="false"/>
          <w:color w:val="000000"/>
          <w:sz w:val="28"/>
        </w:rPr>
        <w:t>
      Если заполнена строка 2.2, то заполняется один из пунктов 2.2.1 (2.2.1.1 или 2.2.1.2).</w:t>
      </w:r>
    </w:p>
    <w:bookmarkEnd w:id="17"/>
    <w:bookmarkStart w:name="z27" w:id="18"/>
    <w:p>
      <w:pPr>
        <w:spacing w:after="0"/>
        <w:ind w:left="0"/>
        <w:jc w:val="both"/>
      </w:pPr>
      <w:r>
        <w:rPr>
          <w:rFonts w:ascii="Times New Roman"/>
          <w:b w:val="false"/>
          <w:i w:val="false"/>
          <w:color w:val="000000"/>
          <w:sz w:val="28"/>
        </w:rPr>
        <w:t>
      В разделах 2, 6, 8 заполняется только одна ячейка. Если заполнен раздел 3, то заполняются строки 4.1 и 4.2.</w:t>
      </w:r>
    </w:p>
    <w:bookmarkEnd w:id="18"/>
    <w:bookmarkStart w:name="z28" w:id="19"/>
    <w:p>
      <w:pPr>
        <w:spacing w:after="0"/>
        <w:ind w:left="0"/>
        <w:jc w:val="both"/>
      </w:pPr>
      <w:r>
        <w:rPr>
          <w:rFonts w:ascii="Times New Roman"/>
          <w:b w:val="false"/>
          <w:i w:val="false"/>
          <w:color w:val="000000"/>
          <w:sz w:val="28"/>
        </w:rPr>
        <w:t>
      Раздел 5 заполняется при вводе в эксплуатацию общежитий, школ-интернатов для детей-сирот и детей, оставшихся без попечения родителей, детских домов, медико-социальных учреждений (организаций) для престарелых, лиц с инвалидностью, детей с инвалидностью в условиях стационара, центров адаптации лиц без определенного места жительства и прочих жилых зданий (кроме жилых домов).</w:t>
      </w:r>
    </w:p>
    <w:bookmarkEnd w:id="19"/>
    <w:bookmarkStart w:name="z29" w:id="20"/>
    <w:p>
      <w:pPr>
        <w:spacing w:after="0"/>
        <w:ind w:left="0"/>
        <w:jc w:val="both"/>
      </w:pPr>
      <w:r>
        <w:rPr>
          <w:rFonts w:ascii="Times New Roman"/>
          <w:b w:val="false"/>
          <w:i w:val="false"/>
          <w:color w:val="000000"/>
          <w:sz w:val="28"/>
        </w:rPr>
        <w:t>
      В разделе 7 из двух ячеек строк 7.3 и 7.4, 7.5 и 7.6, 7.8 и 7.9 заполняется только одна.</w:t>
      </w:r>
    </w:p>
    <w:bookmarkEnd w:id="20"/>
    <w:bookmarkStart w:name="z30" w:id="21"/>
    <w:p>
      <w:pPr>
        <w:spacing w:after="0"/>
        <w:ind w:left="0"/>
        <w:jc w:val="both"/>
      </w:pPr>
      <w:r>
        <w:rPr>
          <w:rFonts w:ascii="Times New Roman"/>
          <w:b w:val="false"/>
          <w:i w:val="false"/>
          <w:color w:val="000000"/>
          <w:sz w:val="28"/>
        </w:rPr>
        <w:t>
      В строках 9.1.1-9.1.8 заполняются все три графы (кроме пристроек (надстройки) к жилым домам).</w:t>
      </w:r>
    </w:p>
    <w:bookmarkEnd w:id="21"/>
    <w:bookmarkStart w:name="z31" w:id="22"/>
    <w:p>
      <w:pPr>
        <w:spacing w:after="0"/>
        <w:ind w:left="0"/>
        <w:jc w:val="both"/>
      </w:pPr>
      <w:r>
        <w:rPr>
          <w:rFonts w:ascii="Times New Roman"/>
          <w:b w:val="false"/>
          <w:i w:val="false"/>
          <w:color w:val="000000"/>
          <w:sz w:val="28"/>
        </w:rPr>
        <w:t>
      При вводе в эксплуатацию жилых домов строка 11 не заполняется.";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33"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18</w:t>
      </w:r>
      <w:r>
        <w:rPr>
          <w:rFonts w:ascii="Times New Roman"/>
          <w:b w:val="false"/>
          <w:i w:val="false"/>
          <w:color w:val="000000"/>
          <w:sz w:val="28"/>
        </w:rPr>
        <w:t xml:space="preserve"> к указанному приказу: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"1. Настоящая инструкция детализирует порядок заполнения статистической формы общегосударственного статистического наблюдения "Отчет о вводе в эксплуатацию объектов" (индекс 2-КС, периодичность месячная) (далее – статистическая форма).";</w:t>
      </w:r>
    </w:p>
    <w:bookmarkEnd w:id="24"/>
    <w:bookmarkStart w:name="z36" w:id="25"/>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5"/>
    <w:bookmarkStart w:name="z37" w:id="26"/>
    <w:p>
      <w:pPr>
        <w:spacing w:after="0"/>
        <w:ind w:left="0"/>
        <w:jc w:val="both"/>
      </w:pP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медико-социальные учреждения (организации) для престарелых, лиц с инвалидностью, детей с инвалидностью в условиях стационара, центры адаптации лиц без определенного места жительства), а также иные капитальные здания и строения, пригодные для постоянного проживания людей.";</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9" w:id="27"/>
    <w:p>
      <w:pPr>
        <w:spacing w:after="0"/>
        <w:ind w:left="0"/>
        <w:jc w:val="both"/>
      </w:pPr>
      <w:r>
        <w:rPr>
          <w:rFonts w:ascii="Times New Roman"/>
          <w:b w:val="false"/>
          <w:i w:val="false"/>
          <w:color w:val="000000"/>
          <w:sz w:val="28"/>
        </w:rPr>
        <w:t>
      "6. Арифметико-логический контроль:</w:t>
      </w:r>
    </w:p>
    <w:bookmarkEnd w:id="27"/>
    <w:bookmarkStart w:name="z40" w:id="28"/>
    <w:p>
      <w:pPr>
        <w:spacing w:after="0"/>
        <w:ind w:left="0"/>
        <w:jc w:val="both"/>
      </w:pPr>
      <w:r>
        <w:rPr>
          <w:rFonts w:ascii="Times New Roman"/>
          <w:b w:val="false"/>
          <w:i w:val="false"/>
          <w:color w:val="000000"/>
          <w:sz w:val="28"/>
        </w:rPr>
        <w:t>
      В разделах 2, 3 и 6 заполняется только одна ячейка. При этом во 2 разделе, если заполнена строка 2.4.1, то необходимо заполнить строку 2.4 и, если заполнена строка 2.5.1, то необходимо заполнить строку 2.5.</w:t>
      </w:r>
    </w:p>
    <w:bookmarkEnd w:id="28"/>
    <w:bookmarkStart w:name="z41" w:id="29"/>
    <w:p>
      <w:pPr>
        <w:spacing w:after="0"/>
        <w:ind w:left="0"/>
        <w:jc w:val="both"/>
      </w:pPr>
      <w:r>
        <w:rPr>
          <w:rFonts w:ascii="Times New Roman"/>
          <w:b w:val="false"/>
          <w:i w:val="false"/>
          <w:color w:val="000000"/>
          <w:sz w:val="28"/>
        </w:rPr>
        <w:t>
      Если заполнена строка 3.2, то заполняется один из пунктов 3.2.1 (3.2.1.1 или 3.2.1.2).</w:t>
      </w:r>
    </w:p>
    <w:bookmarkEnd w:id="29"/>
    <w:bookmarkStart w:name="z42" w:id="30"/>
    <w:p>
      <w:pPr>
        <w:spacing w:after="0"/>
        <w:ind w:left="0"/>
        <w:jc w:val="both"/>
      </w:pPr>
      <w:r>
        <w:rPr>
          <w:rFonts w:ascii="Times New Roman"/>
          <w:b w:val="false"/>
          <w:i w:val="false"/>
          <w:color w:val="000000"/>
          <w:sz w:val="28"/>
        </w:rPr>
        <w:t>
      Если заполнена строка 4, то заполняются строки 5.1, 5.2.</w:t>
      </w:r>
    </w:p>
    <w:bookmarkEnd w:id="30"/>
    <w:bookmarkStart w:name="z43" w:id="31"/>
    <w:p>
      <w:pPr>
        <w:spacing w:after="0"/>
        <w:ind w:left="0"/>
        <w:jc w:val="both"/>
      </w:pPr>
      <w:r>
        <w:rPr>
          <w:rFonts w:ascii="Times New Roman"/>
          <w:b w:val="false"/>
          <w:i w:val="false"/>
          <w:color w:val="000000"/>
          <w:sz w:val="28"/>
        </w:rPr>
        <w:t>
      Если заполнена строка 6.7, то заполняется строка 6.8.</w:t>
      </w:r>
    </w:p>
    <w:bookmarkEnd w:id="31"/>
    <w:bookmarkStart w:name="z44" w:id="32"/>
    <w:p>
      <w:pPr>
        <w:spacing w:after="0"/>
        <w:ind w:left="0"/>
        <w:jc w:val="both"/>
      </w:pPr>
      <w:r>
        <w:rPr>
          <w:rFonts w:ascii="Times New Roman"/>
          <w:b w:val="false"/>
          <w:i w:val="false"/>
          <w:color w:val="000000"/>
          <w:sz w:val="28"/>
        </w:rPr>
        <w:t>
      Строка 7 заполняется при вводе в эксплуатацию общежитий, школ-интернатов для детей-сирот и детей, оставшихся без попечения родителей, детских домов, медико-социальных учреждений (организаций) для престарелых, лиц с инвалидностью, детей с инвалидностью в условиях стационара, центров адаптации лиц без определенного места жительства и прочих жилых зданий (кроме жилых домов).</w:t>
      </w:r>
    </w:p>
    <w:bookmarkEnd w:id="32"/>
    <w:bookmarkStart w:name="z45" w:id="33"/>
    <w:p>
      <w:pPr>
        <w:spacing w:after="0"/>
        <w:ind w:left="0"/>
        <w:jc w:val="both"/>
      </w:pPr>
      <w:r>
        <w:rPr>
          <w:rFonts w:ascii="Times New Roman"/>
          <w:b w:val="false"/>
          <w:i w:val="false"/>
          <w:color w:val="000000"/>
          <w:sz w:val="28"/>
        </w:rPr>
        <w:t>
      При вводе в эксплуатацию жилых домов строка 8 не заполняется.";</w:t>
      </w:r>
    </w:p>
    <w:bookmarkEnd w:id="33"/>
    <w:bookmarkStart w:name="z46"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20</w:t>
      </w:r>
      <w:r>
        <w:rPr>
          <w:rFonts w:ascii="Times New Roman"/>
          <w:b w:val="false"/>
          <w:i w:val="false"/>
          <w:color w:val="000000"/>
          <w:sz w:val="28"/>
        </w:rPr>
        <w:t xml:space="preserve"> к указанному приказу: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8" w:id="35"/>
    <w:p>
      <w:pPr>
        <w:spacing w:after="0"/>
        <w:ind w:left="0"/>
        <w:jc w:val="both"/>
      </w:pPr>
      <w:r>
        <w:rPr>
          <w:rFonts w:ascii="Times New Roman"/>
          <w:b w:val="false"/>
          <w:i w:val="false"/>
          <w:color w:val="000000"/>
          <w:sz w:val="28"/>
        </w:rPr>
        <w:t>
      "1. Настоящая инструкция детализирует порядок заполнения статистической формы общегосударственного статистического наблюдения "Отчет о вводе в эксплуатацию объектов" (индекс 2-КС, периодичность годовая) (далее – статистическая форма).";</w:t>
      </w:r>
    </w:p>
    <w:bookmarkEnd w:id="35"/>
    <w:bookmarkStart w:name="z49" w:id="36"/>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6"/>
    <w:bookmarkStart w:name="z50" w:id="37"/>
    <w:p>
      <w:pPr>
        <w:spacing w:after="0"/>
        <w:ind w:left="0"/>
        <w:jc w:val="both"/>
      </w:pP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медико-социальные учреждения (организации) для престарелых, лиц с инвалидностью, детей с инвалидностью в условиях стационара, центры адаптации лиц без определенного места жительства), а также иные капитальные здания и строения, пригодные для постоянного проживания людей.";</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2" w:id="38"/>
    <w:p>
      <w:pPr>
        <w:spacing w:after="0"/>
        <w:ind w:left="0"/>
        <w:jc w:val="both"/>
      </w:pPr>
      <w:r>
        <w:rPr>
          <w:rFonts w:ascii="Times New Roman"/>
          <w:b w:val="false"/>
          <w:i w:val="false"/>
          <w:color w:val="000000"/>
          <w:sz w:val="28"/>
        </w:rPr>
        <w:t>
      "6. Арифметико-логический контроль:</w:t>
      </w:r>
    </w:p>
    <w:bookmarkEnd w:id="38"/>
    <w:bookmarkStart w:name="z53" w:id="39"/>
    <w:p>
      <w:pPr>
        <w:spacing w:after="0"/>
        <w:ind w:left="0"/>
        <w:jc w:val="both"/>
      </w:pPr>
      <w:r>
        <w:rPr>
          <w:rFonts w:ascii="Times New Roman"/>
          <w:b w:val="false"/>
          <w:i w:val="false"/>
          <w:color w:val="000000"/>
          <w:sz w:val="28"/>
        </w:rPr>
        <w:t>
      В строках 2.1-2.5, 3.1-3.4, 6.1-6.6, 8.1-8.7, 10.1-10.9, 12-12.3 заполняется только одна ячейка. При этом если заполнена строка 2.4.1, то необходимо заполнить строку 2.4, если заполнена строка 2.5.1, то необходимо заполнить строку 2.5.</w:t>
      </w:r>
    </w:p>
    <w:bookmarkEnd w:id="39"/>
    <w:bookmarkStart w:name="z54" w:id="40"/>
    <w:p>
      <w:pPr>
        <w:spacing w:after="0"/>
        <w:ind w:left="0"/>
        <w:jc w:val="both"/>
      </w:pPr>
      <w:r>
        <w:rPr>
          <w:rFonts w:ascii="Times New Roman"/>
          <w:b w:val="false"/>
          <w:i w:val="false"/>
          <w:color w:val="000000"/>
          <w:sz w:val="28"/>
        </w:rPr>
        <w:t>
      Если заполнена строка 3.2, то заполняется один из пунктов 3.2.1 (3.2.1.1 или 3.2.1.2).</w:t>
      </w:r>
    </w:p>
    <w:bookmarkEnd w:id="40"/>
    <w:bookmarkStart w:name="z55" w:id="41"/>
    <w:p>
      <w:pPr>
        <w:spacing w:after="0"/>
        <w:ind w:left="0"/>
        <w:jc w:val="both"/>
      </w:pPr>
      <w:r>
        <w:rPr>
          <w:rFonts w:ascii="Times New Roman"/>
          <w:b w:val="false"/>
          <w:i w:val="false"/>
          <w:color w:val="000000"/>
          <w:sz w:val="28"/>
        </w:rPr>
        <w:t>
      Из двух ячеек в строках 9.3 и 9.4, 9.5 и 9.6, 9.8 и 9.9 заполняется только одна.</w:t>
      </w:r>
    </w:p>
    <w:bookmarkEnd w:id="41"/>
    <w:bookmarkStart w:name="z56" w:id="42"/>
    <w:p>
      <w:pPr>
        <w:spacing w:after="0"/>
        <w:ind w:left="0"/>
        <w:jc w:val="both"/>
      </w:pPr>
      <w:r>
        <w:rPr>
          <w:rFonts w:ascii="Times New Roman"/>
          <w:b w:val="false"/>
          <w:i w:val="false"/>
          <w:color w:val="000000"/>
          <w:sz w:val="28"/>
        </w:rPr>
        <w:t>
      Если заполнена строка 4, то заполняются строки 5.1 и 5.2.</w:t>
      </w:r>
    </w:p>
    <w:bookmarkEnd w:id="42"/>
    <w:bookmarkStart w:name="z57" w:id="43"/>
    <w:p>
      <w:pPr>
        <w:spacing w:after="0"/>
        <w:ind w:left="0"/>
        <w:jc w:val="both"/>
      </w:pPr>
      <w:r>
        <w:rPr>
          <w:rFonts w:ascii="Times New Roman"/>
          <w:b w:val="false"/>
          <w:i w:val="false"/>
          <w:color w:val="000000"/>
          <w:sz w:val="28"/>
        </w:rPr>
        <w:t>
      В строках 11.1.1-11.1.8 заполняются все три графы.</w:t>
      </w:r>
    </w:p>
    <w:bookmarkEnd w:id="43"/>
    <w:bookmarkStart w:name="z58" w:id="44"/>
    <w:p>
      <w:pPr>
        <w:spacing w:after="0"/>
        <w:ind w:left="0"/>
        <w:jc w:val="both"/>
      </w:pPr>
      <w:r>
        <w:rPr>
          <w:rFonts w:ascii="Times New Roman"/>
          <w:b w:val="false"/>
          <w:i w:val="false"/>
          <w:color w:val="000000"/>
          <w:sz w:val="28"/>
        </w:rPr>
        <w:t>
      Строка 7 заполняется при вводе в эксплуатацию общежитий, школ-интернатов для детей-сирот и детей, оставшихся без попечения родителей, детских домов, медико-социальных учреждений (организаций) для престарелых, лиц с инвалидностью, детей с инвалидностью в условиях стационара, центров адаптации лиц без определенного места жительства и прочих жилых зданий (кроме жилых домов).</w:t>
      </w:r>
    </w:p>
    <w:bookmarkEnd w:id="44"/>
    <w:bookmarkStart w:name="z59" w:id="45"/>
    <w:p>
      <w:pPr>
        <w:spacing w:after="0"/>
        <w:ind w:left="0"/>
        <w:jc w:val="both"/>
      </w:pPr>
      <w:r>
        <w:rPr>
          <w:rFonts w:ascii="Times New Roman"/>
          <w:b w:val="false"/>
          <w:i w:val="false"/>
          <w:color w:val="000000"/>
          <w:sz w:val="28"/>
        </w:rPr>
        <w:t>
      Строка 14 заполняется для всех объектов, кроме жилых домов.".</w:t>
      </w:r>
    </w:p>
    <w:bookmarkEnd w:id="45"/>
    <w:bookmarkStart w:name="z60" w:id="46"/>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46"/>
    <w:bookmarkStart w:name="z61" w:id="4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7"/>
    <w:bookmarkStart w:name="z62" w:id="48"/>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48"/>
    <w:bookmarkStart w:name="z63" w:id="49"/>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49"/>
    <w:bookmarkStart w:name="z64" w:id="5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50"/>
    <w:bookmarkStart w:name="z65" w:id="5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 за исключением приложений 1, 2, 3, 4, 5 и 6 к настоящему приказу которые вводятся в действие с 1 января 2023 года.</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bookmarkStart w:name="z67" w:id="52"/>
      <w:r>
        <w:rPr>
          <w:rFonts w:ascii="Times New Roman"/>
          <w:b w:val="false"/>
          <w:i w:val="false"/>
          <w:color w:val="000000"/>
          <w:sz w:val="28"/>
        </w:rPr>
        <w:t>
      "СОГЛАСОВАНО"</w:t>
      </w:r>
    </w:p>
    <w:bookmarkEnd w:id="52"/>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22 сентября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3"/>
          <w:p>
            <w:pPr>
              <w:spacing w:after="20"/>
              <w:ind w:left="20"/>
              <w:jc w:val="both"/>
            </w:pPr>
          </w:p>
          <w:bookmarkEnd w:id="53"/>
          <w:p>
            <w:pPr>
              <w:spacing w:after="20"/>
              <w:ind w:left="20"/>
              <w:jc w:val="both"/>
            </w:pPr>
            <w:r>
              <w:drawing>
                <wp:inline distT="0" distB="0" distL="0" distR="0">
                  <wp:extent cx="29464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464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4"/>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"4" ақпандағы № 16 бұйрығына 11-қосымша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5"/>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 (көрсетілетін қызметтер) туралы есеп</w:t>
            </w:r>
          </w:p>
          <w:bookmarkEnd w:id="55"/>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6"/>
          <w:p>
            <w:pPr>
              <w:spacing w:after="20"/>
              <w:ind w:left="20"/>
              <w:jc w:val="both"/>
            </w:pPr>
            <w:r>
              <w:rPr>
                <w:rFonts w:ascii="Times New Roman"/>
                <w:b w:val="false"/>
                <w:i w:val="false"/>
                <w:color w:val="000000"/>
                <w:sz w:val="20"/>
              </w:rPr>
              <w:t>
Индексі</w:t>
            </w:r>
          </w:p>
          <w:bookmarkEnd w:id="56"/>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1-КС (шағын)</w:t>
            </w:r>
          </w:p>
          <w:bookmarkEnd w:id="57"/>
          <w:p>
            <w:pPr>
              <w:spacing w:after="20"/>
              <w:ind w:left="20"/>
              <w:jc w:val="both"/>
            </w:pPr>
            <w:r>
              <w:rPr>
                <w:rFonts w:ascii="Times New Roman"/>
                <w:b w:val="false"/>
                <w:i w:val="false"/>
                <w:color w:val="000000"/>
                <w:sz w:val="20"/>
              </w:rPr>
              <w:t>
1-КС (малые)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8"/>
          <w:p>
            <w:pPr>
              <w:spacing w:after="20"/>
              <w:ind w:left="20"/>
              <w:jc w:val="both"/>
            </w:pPr>
            <w:r>
              <w:rPr>
                <w:rFonts w:ascii="Times New Roman"/>
                <w:b w:val="false"/>
                <w:i w:val="false"/>
                <w:color w:val="000000"/>
                <w:sz w:val="20"/>
              </w:rPr>
              <w:t>
тоқсандық</w:t>
            </w:r>
          </w:p>
          <w:bookmarkEnd w:id="58"/>
          <w:p>
            <w:pPr>
              <w:spacing w:after="20"/>
              <w:ind w:left="20"/>
              <w:jc w:val="both"/>
            </w:pPr>
            <w:r>
              <w:rPr>
                <w:rFonts w:ascii="Times New Roman"/>
                <w:b w:val="false"/>
                <w:i w:val="false"/>
                <w:color w:val="000000"/>
                <w:sz w:val="20"/>
              </w:rPr>
              <w:t>
квартальная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9"/>
          <w:p>
            <w:pPr>
              <w:spacing w:after="20"/>
              <w:ind w:left="20"/>
              <w:jc w:val="both"/>
            </w:pPr>
            <w:r>
              <w:rPr>
                <w:rFonts w:ascii="Times New Roman"/>
                <w:b w:val="false"/>
                <w:i w:val="false"/>
                <w:color w:val="000000"/>
                <w:sz w:val="20"/>
              </w:rPr>
              <w:t>
есепті кезең</w:t>
            </w:r>
          </w:p>
          <w:bookmarkEnd w:id="59"/>
          <w:p>
            <w:pPr>
              <w:spacing w:after="20"/>
              <w:ind w:left="20"/>
              <w:jc w:val="both"/>
            </w:pPr>
            <w:r>
              <w:rPr>
                <w:rFonts w:ascii="Times New Roman"/>
                <w:b w:val="false"/>
                <w:i w:val="false"/>
                <w:color w:val="000000"/>
                <w:sz w:val="20"/>
              </w:rPr>
              <w:t>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79500" cy="660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0"/>
          <w:p>
            <w:pPr>
              <w:spacing w:after="20"/>
              <w:ind w:left="20"/>
              <w:jc w:val="both"/>
            </w:pPr>
            <w:r>
              <w:rPr>
                <w:rFonts w:ascii="Times New Roman"/>
                <w:b w:val="false"/>
                <w:i w:val="false"/>
                <w:color w:val="000000"/>
                <w:sz w:val="20"/>
              </w:rPr>
              <w:t>
тоқсан</w:t>
            </w:r>
          </w:p>
          <w:bookmarkEnd w:id="60"/>
          <w:p>
            <w:pPr>
              <w:spacing w:after="20"/>
              <w:ind w:left="20"/>
              <w:jc w:val="both"/>
            </w:pPr>
            <w:r>
              <w:rPr>
                <w:rFonts w:ascii="Times New Roman"/>
                <w:b w:val="false"/>
                <w:i w:val="false"/>
                <w:color w:val="000000"/>
                <w:sz w:val="20"/>
              </w:rPr>
              <w:t>
квартал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0" cy="6350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1"/>
          <w:p>
            <w:pPr>
              <w:spacing w:after="20"/>
              <w:ind w:left="20"/>
              <w:jc w:val="both"/>
            </w:pPr>
            <w:r>
              <w:rPr>
                <w:rFonts w:ascii="Times New Roman"/>
                <w:b w:val="false"/>
                <w:i w:val="false"/>
                <w:color w:val="000000"/>
                <w:sz w:val="20"/>
              </w:rPr>
              <w:t>
жыл</w:t>
            </w:r>
          </w:p>
          <w:bookmarkEnd w:id="61"/>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2"/>
          <w:p>
            <w:pPr>
              <w:spacing w:after="20"/>
              <w:ind w:left="20"/>
              <w:jc w:val="both"/>
            </w:pPr>
            <w:r>
              <w:rPr>
                <w:rFonts w:ascii="Times New Roman"/>
                <w:b w:val="false"/>
                <w:i w:val="false"/>
                <w:color w:val="000000"/>
                <w:sz w:val="20"/>
              </w:rPr>
              <w:t>
Экономикалық қызмет түрлері жалпы жіктеуішінің 41-43-кодтарына сәйкес негізгі және қосалқы қызмет түрлері "Құрылыс" болып табылатын, жұмыс істейтіндер саны 100 адамға дейінгі заңды тұлғалар және (немесе) олардың құрылымдық және оқшауланған бөлімшелері ұсынады</w:t>
            </w:r>
          </w:p>
          <w:bookmarkEnd w:id="62"/>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с численностью работающих до 100 человек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3"/>
          <w:p>
            <w:pPr>
              <w:spacing w:after="20"/>
              <w:ind w:left="20"/>
              <w:jc w:val="both"/>
            </w:pPr>
            <w:r>
              <w:rPr>
                <w:rFonts w:ascii="Times New Roman"/>
                <w:b w:val="false"/>
                <w:i w:val="false"/>
                <w:color w:val="000000"/>
                <w:sz w:val="20"/>
              </w:rPr>
              <w:t>
Ұсыну мерзімі – есепті кезеңнен кейінгі 4-күнге (қоса алғанда) дейін</w:t>
            </w:r>
          </w:p>
          <w:bookmarkEnd w:id="63"/>
          <w:p>
            <w:pPr>
              <w:spacing w:after="20"/>
              <w:ind w:left="20"/>
              <w:jc w:val="both"/>
            </w:pPr>
            <w:r>
              <w:rPr>
                <w:rFonts w:ascii="Times New Roman"/>
                <w:b w:val="false"/>
                <w:i w:val="false"/>
                <w:color w:val="000000"/>
                <w:sz w:val="20"/>
              </w:rPr>
              <w:t>
Срок представления – до 4 числа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4"/>
          <w:p>
            <w:pPr>
              <w:spacing w:after="20"/>
              <w:ind w:left="20"/>
              <w:jc w:val="both"/>
            </w:pPr>
            <w:r>
              <w:rPr>
                <w:rFonts w:ascii="Times New Roman"/>
                <w:b w:val="false"/>
                <w:i w:val="false"/>
                <w:color w:val="000000"/>
                <w:sz w:val="20"/>
              </w:rPr>
              <w:t>
БСН коды</w:t>
            </w:r>
          </w:p>
          <w:bookmarkEnd w:id="64"/>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51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514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жұмыстарының орындалу аумағын (облыс, қала, аудан, ауылдық округ, елді мекен) көрсетіңіз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22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227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территорию (область, город, район, сельский округ, населенный пункт) выполнения строительных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аумақтың коды (респондент статистикалық нысанды қағаз жеткізгіште ұсынған кезде аумақтық статистика органының тиісті қызметкері толтырады)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48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481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 - 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 w:id="65"/>
      <w:r>
        <w:rPr>
          <w:rFonts w:ascii="Times New Roman"/>
          <w:b w:val="false"/>
          <w:i w:val="false"/>
          <w:color w:val="000000"/>
          <w:sz w:val="28"/>
        </w:rPr>
        <w:t xml:space="preserve">
      </w:t>
      </w:r>
      <w:r>
        <w:rPr>
          <w:rFonts w:ascii="Times New Roman"/>
          <w:b/>
          <w:i w:val="false"/>
          <w:color w:val="000000"/>
          <w:sz w:val="28"/>
        </w:rPr>
        <w:t>2. Орындалған құрылыс жұмыстарының (көрсетілген қызметтердің) көлемі туралы деректерді көрсетіңіз, мың теңгеде</w:t>
      </w:r>
    </w:p>
    <w:bookmarkEnd w:id="65"/>
    <w:p>
      <w:pPr>
        <w:spacing w:after="0"/>
        <w:ind w:left="0"/>
        <w:jc w:val="both"/>
      </w:pPr>
      <w:r>
        <w:rPr>
          <w:rFonts w:ascii="Times New Roman"/>
          <w:b w:val="false"/>
          <w:i w:val="false"/>
          <w:color w:val="000000"/>
          <w:sz w:val="28"/>
        </w:rPr>
        <w:t>Укажите данные об объемах выполненных строительных работ (услуг),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6"/>
          <w:p>
            <w:pPr>
              <w:spacing w:after="20"/>
              <w:ind w:left="20"/>
              <w:jc w:val="both"/>
            </w:pPr>
            <w:r>
              <w:rPr>
                <w:rFonts w:ascii="Times New Roman"/>
                <w:b w:val="false"/>
                <w:i w:val="false"/>
                <w:color w:val="000000"/>
                <w:sz w:val="20"/>
              </w:rPr>
              <w:t>
Жолдар коды</w:t>
            </w:r>
          </w:p>
          <w:bookmarkEnd w:id="66"/>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7"/>
          <w:p>
            <w:pPr>
              <w:spacing w:after="20"/>
              <w:ind w:left="20"/>
              <w:jc w:val="both"/>
            </w:pPr>
            <w:r>
              <w:rPr>
                <w:rFonts w:ascii="Times New Roman"/>
                <w:b w:val="false"/>
                <w:i w:val="false"/>
                <w:color w:val="000000"/>
                <w:sz w:val="20"/>
              </w:rPr>
              <w:t>
Көрсеткіш атауы</w:t>
            </w:r>
          </w:p>
          <w:bookmarkEnd w:id="67"/>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8"/>
          <w:p>
            <w:pPr>
              <w:spacing w:after="20"/>
              <w:ind w:left="20"/>
              <w:jc w:val="both"/>
            </w:pPr>
            <w:r>
              <w:rPr>
                <w:rFonts w:ascii="Times New Roman"/>
                <w:b w:val="false"/>
                <w:i w:val="false"/>
                <w:color w:val="000000"/>
                <w:sz w:val="20"/>
              </w:rPr>
              <w:t>
Барлығы</w:t>
            </w:r>
          </w:p>
          <w:bookmarkEnd w:id="68"/>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9"/>
          <w:p>
            <w:pPr>
              <w:spacing w:after="20"/>
              <w:ind w:left="20"/>
              <w:jc w:val="both"/>
            </w:pPr>
            <w:r>
              <w:rPr>
                <w:rFonts w:ascii="Times New Roman"/>
                <w:b w:val="false"/>
                <w:i w:val="false"/>
                <w:color w:val="000000"/>
                <w:sz w:val="20"/>
              </w:rPr>
              <w:t>
Соның ішінде</w:t>
            </w:r>
          </w:p>
          <w:bookmarkEnd w:id="69"/>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0"/>
          <w:p>
            <w:pPr>
              <w:spacing w:after="20"/>
              <w:ind w:left="20"/>
              <w:jc w:val="both"/>
            </w:pPr>
            <w:r>
              <w:rPr>
                <w:rFonts w:ascii="Times New Roman"/>
                <w:b w:val="false"/>
                <w:i w:val="false"/>
                <w:color w:val="000000"/>
                <w:sz w:val="20"/>
              </w:rPr>
              <w:t>
құрылыс-монтаж жұмыстары</w:t>
            </w:r>
          </w:p>
          <w:bookmarkEnd w:id="70"/>
          <w:p>
            <w:pPr>
              <w:spacing w:after="20"/>
              <w:ind w:left="20"/>
              <w:jc w:val="both"/>
            </w:pPr>
            <w:r>
              <w:rPr>
                <w:rFonts w:ascii="Times New Roman"/>
                <w:b w:val="false"/>
                <w:i w:val="false"/>
                <w:color w:val="000000"/>
                <w:sz w:val="20"/>
              </w:rPr>
              <w:t>
строительно-монтажные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1"/>
          <w:p>
            <w:pPr>
              <w:spacing w:after="20"/>
              <w:ind w:left="20"/>
              <w:jc w:val="both"/>
            </w:pPr>
            <w:r>
              <w:rPr>
                <w:rFonts w:ascii="Times New Roman"/>
                <w:b w:val="false"/>
                <w:i w:val="false"/>
                <w:color w:val="000000"/>
                <w:sz w:val="20"/>
              </w:rPr>
              <w:t>
күрделі жөндеу</w:t>
            </w:r>
          </w:p>
          <w:bookmarkEnd w:id="71"/>
          <w:p>
            <w:pPr>
              <w:spacing w:after="20"/>
              <w:ind w:left="20"/>
              <w:jc w:val="both"/>
            </w:pPr>
            <w:r>
              <w:rPr>
                <w:rFonts w:ascii="Times New Roman"/>
                <w:b w:val="false"/>
                <w:i w:val="false"/>
                <w:color w:val="000000"/>
                <w:sz w:val="20"/>
              </w:rPr>
              <w:t>
капитальный ремонт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2"/>
          <w:p>
            <w:pPr>
              <w:spacing w:after="20"/>
              <w:ind w:left="20"/>
              <w:jc w:val="both"/>
            </w:pPr>
            <w:r>
              <w:rPr>
                <w:rFonts w:ascii="Times New Roman"/>
                <w:b w:val="false"/>
                <w:i w:val="false"/>
                <w:color w:val="000000"/>
                <w:sz w:val="20"/>
              </w:rPr>
              <w:t>
ағымдағы жөндеу</w:t>
            </w:r>
          </w:p>
          <w:bookmarkEnd w:id="72"/>
          <w:p>
            <w:pPr>
              <w:spacing w:after="20"/>
              <w:ind w:left="20"/>
              <w:jc w:val="both"/>
            </w:pPr>
            <w:r>
              <w:rPr>
                <w:rFonts w:ascii="Times New Roman"/>
                <w:b w:val="false"/>
                <w:i w:val="false"/>
                <w:color w:val="000000"/>
                <w:sz w:val="20"/>
              </w:rPr>
              <w:t>
текущий ремонт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3"/>
          <w:p>
            <w:pPr>
              <w:spacing w:after="20"/>
              <w:ind w:left="20"/>
              <w:jc w:val="both"/>
            </w:pPr>
            <w:r>
              <w:rPr>
                <w:rFonts w:ascii="Times New Roman"/>
                <w:b w:val="false"/>
                <w:i w:val="false"/>
                <w:color w:val="000000"/>
                <w:sz w:val="20"/>
              </w:rPr>
              <w:t>
Орындалған құрылыс жұмыстарының (көрсетілген қызметтердің) көлемі</w:t>
            </w:r>
          </w:p>
          <w:bookmarkEnd w:id="73"/>
          <w:p>
            <w:pPr>
              <w:spacing w:after="20"/>
              <w:ind w:left="20"/>
              <w:jc w:val="both"/>
            </w:pPr>
            <w:r>
              <w:rPr>
                <w:rFonts w:ascii="Times New Roman"/>
                <w:b w:val="false"/>
                <w:i w:val="false"/>
                <w:color w:val="000000"/>
                <w:sz w:val="20"/>
              </w:rPr>
              <w:t>
Объем выполненных строительных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4"/>
          <w:p>
            <w:pPr>
              <w:spacing w:after="20"/>
              <w:ind w:left="20"/>
              <w:jc w:val="both"/>
            </w:pPr>
            <w:r>
              <w:rPr>
                <w:rFonts w:ascii="Times New Roman"/>
                <w:b w:val="false"/>
                <w:i w:val="false"/>
                <w:color w:val="000000"/>
                <w:sz w:val="20"/>
              </w:rPr>
              <w:t>
соның ішінде:</w:t>
            </w:r>
          </w:p>
          <w:bookmarkEnd w:id="74"/>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5"/>
          <w:p>
            <w:pPr>
              <w:spacing w:after="20"/>
              <w:ind w:left="20"/>
              <w:jc w:val="both"/>
            </w:pPr>
            <w:r>
              <w:rPr>
                <w:rFonts w:ascii="Times New Roman"/>
                <w:b w:val="false"/>
                <w:i w:val="false"/>
                <w:color w:val="000000"/>
                <w:sz w:val="20"/>
              </w:rPr>
              <w:t xml:space="preserve">
тұрғын ғимараттар </w:t>
            </w:r>
          </w:p>
          <w:bookmarkEnd w:id="75"/>
          <w:p>
            <w:pPr>
              <w:spacing w:after="20"/>
              <w:ind w:left="20"/>
              <w:jc w:val="both"/>
            </w:pPr>
            <w:r>
              <w:rPr>
                <w:rFonts w:ascii="Times New Roman"/>
                <w:b w:val="false"/>
                <w:i w:val="false"/>
                <w:color w:val="000000"/>
                <w:sz w:val="20"/>
              </w:rPr>
              <w:t>
жилые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6"/>
          <w:p>
            <w:pPr>
              <w:spacing w:after="20"/>
              <w:ind w:left="20"/>
              <w:jc w:val="both"/>
            </w:pPr>
            <w:r>
              <w:rPr>
                <w:rFonts w:ascii="Times New Roman"/>
                <w:b w:val="false"/>
                <w:i w:val="false"/>
                <w:color w:val="000000"/>
                <w:sz w:val="20"/>
              </w:rPr>
              <w:t>
тұрғын емес ғимараттар</w:t>
            </w:r>
          </w:p>
          <w:bookmarkEnd w:id="76"/>
          <w:p>
            <w:pPr>
              <w:spacing w:after="20"/>
              <w:ind w:left="20"/>
              <w:jc w:val="both"/>
            </w:pPr>
            <w:r>
              <w:rPr>
                <w:rFonts w:ascii="Times New Roman"/>
                <w:b w:val="false"/>
                <w:i w:val="false"/>
                <w:color w:val="000000"/>
                <w:sz w:val="20"/>
              </w:rPr>
              <w:t>
нежилые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7"/>
          <w:p>
            <w:pPr>
              <w:spacing w:after="20"/>
              <w:ind w:left="20"/>
              <w:jc w:val="both"/>
            </w:pPr>
            <w:r>
              <w:rPr>
                <w:rFonts w:ascii="Times New Roman"/>
                <w:b w:val="false"/>
                <w:i w:val="false"/>
                <w:color w:val="000000"/>
                <w:sz w:val="20"/>
              </w:rPr>
              <w:t>
имараттар</w:t>
            </w:r>
          </w:p>
          <w:bookmarkEnd w:id="77"/>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8"/>
          <w:p>
            <w:pPr>
              <w:spacing w:after="20"/>
              <w:ind w:left="20"/>
              <w:jc w:val="both"/>
            </w:pPr>
            <w:r>
              <w:rPr>
                <w:rFonts w:ascii="Times New Roman"/>
                <w:b w:val="false"/>
                <w:i w:val="false"/>
                <w:color w:val="000000"/>
                <w:sz w:val="20"/>
              </w:rPr>
              <w:t>
1-жолдан:</w:t>
            </w:r>
          </w:p>
          <w:bookmarkEnd w:id="78"/>
          <w:p>
            <w:pPr>
              <w:spacing w:after="20"/>
              <w:ind w:left="20"/>
              <w:jc w:val="both"/>
            </w:pPr>
            <w:r>
              <w:rPr>
                <w:rFonts w:ascii="Times New Roman"/>
                <w:b w:val="false"/>
                <w:i w:val="false"/>
                <w:color w:val="000000"/>
                <w:sz w:val="20"/>
              </w:rPr>
              <w:t>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9"/>
          <w:p>
            <w:pPr>
              <w:spacing w:after="20"/>
              <w:ind w:left="20"/>
              <w:jc w:val="both"/>
            </w:pPr>
            <w:r>
              <w:rPr>
                <w:rFonts w:ascii="Times New Roman"/>
                <w:b w:val="false"/>
                <w:i w:val="false"/>
                <w:color w:val="000000"/>
                <w:sz w:val="20"/>
              </w:rPr>
              <w:t>
Мұнай-газ секторында орындалған құрылыс жұмыстарының көлемі</w:t>
            </w:r>
          </w:p>
          <w:bookmarkEnd w:id="79"/>
          <w:p>
            <w:pPr>
              <w:spacing w:after="20"/>
              <w:ind w:left="20"/>
              <w:jc w:val="both"/>
            </w:pPr>
            <w:r>
              <w:rPr>
                <w:rFonts w:ascii="Times New Roman"/>
                <w:b w:val="false"/>
                <w:i w:val="false"/>
                <w:color w:val="000000"/>
                <w:sz w:val="20"/>
              </w:rPr>
              <w:t>
Объем строительных работ, выполненных в нефтегазовом секторе: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0"/>
          <w:p>
            <w:pPr>
              <w:spacing w:after="20"/>
              <w:ind w:left="20"/>
              <w:jc w:val="both"/>
            </w:pPr>
            <w:r>
              <w:rPr>
                <w:rFonts w:ascii="Times New Roman"/>
                <w:b w:val="false"/>
                <w:i w:val="false"/>
                <w:color w:val="000000"/>
                <w:sz w:val="20"/>
              </w:rPr>
              <w:t>
магистральдық құбыржолдарды жүргізу бойынша құрылыс жұмыстары</w:t>
            </w:r>
          </w:p>
          <w:bookmarkEnd w:id="80"/>
          <w:p>
            <w:pPr>
              <w:spacing w:after="20"/>
              <w:ind w:left="20"/>
              <w:jc w:val="both"/>
            </w:pPr>
            <w:r>
              <w:rPr>
                <w:rFonts w:ascii="Times New Roman"/>
                <w:b w:val="false"/>
                <w:i w:val="false"/>
                <w:color w:val="000000"/>
                <w:sz w:val="20"/>
              </w:rPr>
              <w:t>
работы строительные по прокладке трубопроводов магистральных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1"/>
          <w:p>
            <w:pPr>
              <w:spacing w:after="20"/>
              <w:ind w:left="20"/>
              <w:jc w:val="both"/>
            </w:pPr>
            <w:r>
              <w:rPr>
                <w:rFonts w:ascii="Times New Roman"/>
                <w:b w:val="false"/>
                <w:i w:val="false"/>
                <w:color w:val="000000"/>
                <w:sz w:val="20"/>
              </w:rPr>
              <w:t>
қосалқы жұмыстарды қоса алғанда, жергілікті құбыржолдарды жүргізу бойынша құрылыс жұмыстары</w:t>
            </w:r>
          </w:p>
          <w:bookmarkEnd w:id="81"/>
          <w:p>
            <w:pPr>
              <w:spacing w:after="20"/>
              <w:ind w:left="20"/>
              <w:jc w:val="both"/>
            </w:pP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2"/>
          <w:p>
            <w:pPr>
              <w:spacing w:after="20"/>
              <w:ind w:left="20"/>
              <w:jc w:val="both"/>
            </w:pPr>
            <w:r>
              <w:rPr>
                <w:rFonts w:ascii="Times New Roman"/>
                <w:b w:val="false"/>
                <w:i w:val="false"/>
                <w:color w:val="000000"/>
                <w:sz w:val="20"/>
              </w:rPr>
              <w:t>
өзге құрылыс жұмыстары (көрсетілетін қызметтер)</w:t>
            </w:r>
          </w:p>
          <w:bookmarkEnd w:id="82"/>
          <w:p>
            <w:pPr>
              <w:spacing w:after="20"/>
              <w:ind w:left="20"/>
              <w:jc w:val="both"/>
            </w:pPr>
            <w:r>
              <w:rPr>
                <w:rFonts w:ascii="Times New Roman"/>
                <w:b w:val="false"/>
                <w:i w:val="false"/>
                <w:color w:val="000000"/>
                <w:sz w:val="20"/>
              </w:rPr>
              <w:t>
прочие строительные работы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 w:id="83"/>
      <w:r>
        <w:rPr>
          <w:rFonts w:ascii="Times New Roman"/>
          <w:b w:val="false"/>
          <w:i w:val="false"/>
          <w:color w:val="000000"/>
          <w:sz w:val="28"/>
        </w:rPr>
        <w:t xml:space="preserve">
      </w:t>
      </w:r>
      <w:r>
        <w:rPr>
          <w:rFonts w:ascii="Times New Roman"/>
          <w:b/>
          <w:i w:val="false"/>
          <w:color w:val="000000"/>
          <w:sz w:val="28"/>
        </w:rPr>
        <w:t>3. ЭҚЖЖ</w:t>
      </w:r>
      <w:r>
        <w:rPr>
          <w:rFonts w:ascii="Times New Roman"/>
          <w:b w:val="false"/>
          <w:i w:val="false"/>
          <w:color w:val="000000"/>
          <w:vertAlign w:val="superscript"/>
        </w:rPr>
        <w:t>1</w:t>
      </w:r>
      <w:r>
        <w:rPr>
          <w:rFonts w:ascii="Times New Roman"/>
          <w:b/>
          <w:i w:val="false"/>
          <w:color w:val="000000"/>
          <w:sz w:val="28"/>
        </w:rPr>
        <w:t>-ға (41-43) сәйкес салынып жатқан объектілер түрлері бойынша орындалған құрылыс жұмыстарының (көрсетілген қызметтердің) көлемі туралы деректерді көрсетіңіз, мың теңгеде</w:t>
      </w:r>
    </w:p>
    <w:bookmarkEnd w:id="83"/>
    <w:p>
      <w:pPr>
        <w:spacing w:after="0"/>
        <w:ind w:left="0"/>
        <w:jc w:val="both"/>
      </w:pPr>
      <w:r>
        <w:rPr>
          <w:rFonts w:ascii="Times New Roman"/>
          <w:b w:val="false"/>
          <w:i w:val="false"/>
          <w:color w:val="000000"/>
          <w:sz w:val="28"/>
        </w:rPr>
        <w:t>Укажите данные об объемах выполненных строительных работ (услуг) по видам строящихся объектов в соответствии с ОКЭД</w:t>
      </w:r>
      <w:r>
        <w:rPr>
          <w:rFonts w:ascii="Times New Roman"/>
          <w:b w:val="false"/>
          <w:i w:val="false"/>
          <w:color w:val="000000"/>
          <w:vertAlign w:val="superscript"/>
        </w:rPr>
        <w:t>1</w:t>
      </w:r>
      <w:r>
        <w:rPr>
          <w:rFonts w:ascii="Times New Roman"/>
          <w:b w:val="false"/>
          <w:i w:val="false"/>
          <w:color w:val="000000"/>
          <w:sz w:val="28"/>
        </w:rPr>
        <w:t xml:space="preserve"> (41-43),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4"/>
          <w:p>
            <w:pPr>
              <w:spacing w:after="20"/>
              <w:ind w:left="20"/>
              <w:jc w:val="both"/>
            </w:pPr>
            <w:r>
              <w:rPr>
                <w:rFonts w:ascii="Times New Roman"/>
                <w:b w:val="false"/>
                <w:i w:val="false"/>
                <w:color w:val="000000"/>
                <w:sz w:val="20"/>
              </w:rPr>
              <w:t>
Көрсеткіш атауы</w:t>
            </w:r>
          </w:p>
          <w:bookmarkEnd w:id="84"/>
          <w:p>
            <w:pPr>
              <w:spacing w:after="20"/>
              <w:ind w:left="20"/>
              <w:jc w:val="both"/>
            </w:pPr>
            <w:r>
              <w:rPr>
                <w:rFonts w:ascii="Times New Roman"/>
                <w:b w:val="false"/>
                <w:i w:val="false"/>
                <w:color w:val="000000"/>
                <w:sz w:val="20"/>
              </w:rPr>
              <w:t>
Наименование показателя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5"/>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 (41-43),</w:t>
            </w:r>
          </w:p>
          <w:bookmarkEnd w:id="85"/>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2</w:t>
            </w:r>
            <w:r>
              <w:rPr>
                <w:rFonts w:ascii="Times New Roman"/>
                <w:b w:val="false"/>
                <w:i w:val="false"/>
                <w:color w:val="000000"/>
                <w:sz w:val="20"/>
              </w:rPr>
              <w:t>(41-43),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6"/>
          <w:p>
            <w:pPr>
              <w:spacing w:after="20"/>
              <w:ind w:left="20"/>
              <w:jc w:val="both"/>
            </w:pPr>
            <w:r>
              <w:rPr>
                <w:rFonts w:ascii="Times New Roman"/>
                <w:b w:val="false"/>
                <w:i w:val="false"/>
                <w:color w:val="000000"/>
                <w:sz w:val="20"/>
              </w:rPr>
              <w:t>
Барлығы</w:t>
            </w:r>
          </w:p>
          <w:bookmarkEnd w:id="86"/>
          <w:p>
            <w:pPr>
              <w:spacing w:after="20"/>
              <w:ind w:left="20"/>
              <w:jc w:val="both"/>
            </w:pPr>
            <w:r>
              <w:rPr>
                <w:rFonts w:ascii="Times New Roman"/>
                <w:b w:val="false"/>
                <w:i w:val="false"/>
                <w:color w:val="000000"/>
                <w:sz w:val="20"/>
              </w:rPr>
              <w:t>
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7"/>
          <w:p>
            <w:pPr>
              <w:spacing w:after="20"/>
              <w:ind w:left="20"/>
              <w:jc w:val="both"/>
            </w:pPr>
            <w:r>
              <w:rPr>
                <w:rFonts w:ascii="Times New Roman"/>
                <w:b w:val="false"/>
                <w:i w:val="false"/>
                <w:color w:val="000000"/>
                <w:sz w:val="20"/>
              </w:rPr>
              <w:t>
Соның ішінде салынып жатқан объектілер түрлері бойынша</w:t>
            </w:r>
          </w:p>
          <w:bookmarkEnd w:id="87"/>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8"/>
          <w:p>
            <w:pPr>
              <w:spacing w:after="20"/>
              <w:ind w:left="20"/>
              <w:jc w:val="both"/>
            </w:pPr>
            <w:r>
              <w:rPr>
                <w:rFonts w:ascii="Times New Roman"/>
                <w:b w:val="false"/>
                <w:i w:val="false"/>
                <w:color w:val="000000"/>
                <w:sz w:val="20"/>
              </w:rPr>
              <w:t>
тұрғын ғимараттар</w:t>
            </w:r>
          </w:p>
          <w:bookmarkEnd w:id="88"/>
          <w:p>
            <w:pPr>
              <w:spacing w:after="20"/>
              <w:ind w:left="20"/>
              <w:jc w:val="both"/>
            </w:pPr>
            <w:r>
              <w:rPr>
                <w:rFonts w:ascii="Times New Roman"/>
                <w:b w:val="false"/>
                <w:i w:val="false"/>
                <w:color w:val="000000"/>
                <w:sz w:val="20"/>
              </w:rPr>
              <w:t>
жилые 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9"/>
          <w:p>
            <w:pPr>
              <w:spacing w:after="20"/>
              <w:ind w:left="20"/>
              <w:jc w:val="both"/>
            </w:pPr>
            <w:r>
              <w:rPr>
                <w:rFonts w:ascii="Times New Roman"/>
                <w:b w:val="false"/>
                <w:i w:val="false"/>
                <w:color w:val="000000"/>
                <w:sz w:val="20"/>
              </w:rPr>
              <w:t>
Тұрғын емес ғимараттар</w:t>
            </w:r>
          </w:p>
          <w:bookmarkEnd w:id="89"/>
          <w:p>
            <w:pPr>
              <w:spacing w:after="20"/>
              <w:ind w:left="20"/>
              <w:jc w:val="both"/>
            </w:pPr>
            <w:r>
              <w:rPr>
                <w:rFonts w:ascii="Times New Roman"/>
                <w:b w:val="false"/>
                <w:i w:val="false"/>
                <w:color w:val="000000"/>
                <w:sz w:val="20"/>
              </w:rPr>
              <w:t>
Нежилые здания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0"/>
          <w:p>
            <w:pPr>
              <w:spacing w:after="20"/>
              <w:ind w:left="20"/>
              <w:jc w:val="both"/>
            </w:pPr>
            <w:r>
              <w:rPr>
                <w:rFonts w:ascii="Times New Roman"/>
                <w:b w:val="false"/>
                <w:i w:val="false"/>
                <w:color w:val="000000"/>
                <w:sz w:val="20"/>
              </w:rPr>
              <w:t>
Имараттар</w:t>
            </w:r>
          </w:p>
          <w:bookmarkEnd w:id="90"/>
          <w:p>
            <w:pPr>
              <w:spacing w:after="20"/>
              <w:ind w:left="20"/>
              <w:jc w:val="both"/>
            </w:pPr>
            <w:r>
              <w:rPr>
                <w:rFonts w:ascii="Times New Roman"/>
                <w:b w:val="false"/>
                <w:i w:val="false"/>
                <w:color w:val="000000"/>
                <w:sz w:val="20"/>
              </w:rPr>
              <w:t>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1"/>
          <w:p>
            <w:pPr>
              <w:spacing w:after="20"/>
              <w:ind w:left="20"/>
              <w:jc w:val="both"/>
            </w:pPr>
            <w:r>
              <w:rPr>
                <w:rFonts w:ascii="Times New Roman"/>
                <w:b w:val="false"/>
                <w:i w:val="false"/>
                <w:color w:val="000000"/>
                <w:sz w:val="20"/>
              </w:rPr>
              <w:t>
Барлығы</w:t>
            </w:r>
          </w:p>
          <w:bookmarkEnd w:id="91"/>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2"/>
          <w:p>
            <w:pPr>
              <w:spacing w:after="20"/>
              <w:ind w:left="20"/>
              <w:jc w:val="both"/>
            </w:pPr>
            <w:r>
              <w:rPr>
                <w:rFonts w:ascii="Times New Roman"/>
                <w:b w:val="false"/>
                <w:i w:val="false"/>
                <w:color w:val="000000"/>
                <w:sz w:val="20"/>
              </w:rPr>
              <w:t xml:space="preserve">
Одан </w:t>
            </w:r>
          </w:p>
          <w:bookmarkEnd w:id="92"/>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3"/>
          <w:p>
            <w:pPr>
              <w:spacing w:after="20"/>
              <w:ind w:left="20"/>
              <w:jc w:val="both"/>
            </w:pPr>
            <w:r>
              <w:rPr>
                <w:rFonts w:ascii="Times New Roman"/>
                <w:b w:val="false"/>
                <w:i w:val="false"/>
                <w:color w:val="000000"/>
                <w:sz w:val="20"/>
              </w:rPr>
              <w:t>
Барлығы</w:t>
            </w:r>
          </w:p>
          <w:bookmarkEnd w:id="93"/>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4"/>
          <w:p>
            <w:pPr>
              <w:spacing w:after="20"/>
              <w:ind w:left="20"/>
              <w:jc w:val="both"/>
            </w:pPr>
            <w:r>
              <w:rPr>
                <w:rFonts w:ascii="Times New Roman"/>
                <w:b w:val="false"/>
                <w:i w:val="false"/>
                <w:color w:val="000000"/>
                <w:sz w:val="20"/>
              </w:rPr>
              <w:t>
Одан</w:t>
            </w:r>
          </w:p>
          <w:bookmarkEnd w:id="94"/>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5"/>
          <w:p>
            <w:pPr>
              <w:spacing w:after="20"/>
              <w:ind w:left="20"/>
              <w:jc w:val="both"/>
            </w:pPr>
            <w:r>
              <w:rPr>
                <w:rFonts w:ascii="Times New Roman"/>
                <w:b w:val="false"/>
                <w:i w:val="false"/>
                <w:color w:val="000000"/>
                <w:sz w:val="20"/>
              </w:rPr>
              <w:t xml:space="preserve">
оқу орындарының </w:t>
            </w:r>
          </w:p>
          <w:bookmarkEnd w:id="95"/>
          <w:p>
            <w:pPr>
              <w:spacing w:after="20"/>
              <w:ind w:left="20"/>
              <w:jc w:val="both"/>
            </w:pPr>
            <w:r>
              <w:rPr>
                <w:rFonts w:ascii="Times New Roman"/>
                <w:b w:val="false"/>
                <w:i w:val="false"/>
                <w:color w:val="000000"/>
                <w:sz w:val="20"/>
              </w:rPr>
              <w:t>
учебных заведений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6"/>
          <w:p>
            <w:pPr>
              <w:spacing w:after="20"/>
              <w:ind w:left="20"/>
              <w:jc w:val="both"/>
            </w:pPr>
            <w:r>
              <w:rPr>
                <w:rFonts w:ascii="Times New Roman"/>
                <w:b w:val="false"/>
                <w:i w:val="false"/>
                <w:color w:val="000000"/>
                <w:sz w:val="20"/>
              </w:rPr>
              <w:t xml:space="preserve">
медицин алық ұйымдардың </w:t>
            </w:r>
          </w:p>
          <w:bookmarkEnd w:id="96"/>
          <w:p>
            <w:pPr>
              <w:spacing w:after="20"/>
              <w:ind w:left="20"/>
              <w:jc w:val="both"/>
            </w:pPr>
            <w:r>
              <w:rPr>
                <w:rFonts w:ascii="Times New Roman"/>
                <w:b w:val="false"/>
                <w:i w:val="false"/>
                <w:color w:val="000000"/>
                <w:sz w:val="20"/>
              </w:rPr>
              <w:t>
медицинских организаций</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7"/>
          <w:p>
            <w:pPr>
              <w:spacing w:after="20"/>
              <w:ind w:left="20"/>
              <w:jc w:val="both"/>
            </w:pPr>
            <w:r>
              <w:rPr>
                <w:rFonts w:ascii="Times New Roman"/>
                <w:b w:val="false"/>
                <w:i w:val="false"/>
                <w:color w:val="000000"/>
                <w:sz w:val="20"/>
              </w:rPr>
              <w:t>
 </w:t>
            </w:r>
          </w:p>
          <w:bookmarkEnd w:id="97"/>
          <w:p>
            <w:pPr>
              <w:spacing w:after="20"/>
              <w:ind w:left="20"/>
              <w:jc w:val="both"/>
            </w:pPr>
            <w:r>
              <w:rPr>
                <w:rFonts w:ascii="Times New Roman"/>
                <w:b w:val="false"/>
                <w:i w:val="false"/>
                <w:color w:val="000000"/>
                <w:sz w:val="20"/>
              </w:rPr>
              <w:t>
спорт және демалыс орында- рына арналған</w:t>
            </w:r>
          </w:p>
          <w:p>
            <w:pPr>
              <w:spacing w:after="20"/>
              <w:ind w:left="20"/>
              <w:jc w:val="both"/>
            </w:pPr>
            <w:r>
              <w:rPr>
                <w:rFonts w:ascii="Times New Roman"/>
                <w:b w:val="false"/>
                <w:i w:val="false"/>
                <w:color w:val="000000"/>
                <w:sz w:val="20"/>
              </w:rPr>
              <w:t>
для спорта и мест отдыха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8"/>
          <w:p>
            <w:pPr>
              <w:spacing w:after="20"/>
              <w:ind w:left="20"/>
              <w:jc w:val="both"/>
            </w:pPr>
            <w:r>
              <w:rPr>
                <w:rFonts w:ascii="Times New Roman"/>
                <w:b w:val="false"/>
                <w:i w:val="false"/>
                <w:color w:val="000000"/>
                <w:sz w:val="20"/>
              </w:rPr>
              <w:t>
кен өндіру және өңдеу өнеркәсібіне арналған</w:t>
            </w:r>
          </w:p>
          <w:bookmarkEnd w:id="98"/>
          <w:p>
            <w:pPr>
              <w:spacing w:after="20"/>
              <w:ind w:left="20"/>
              <w:jc w:val="both"/>
            </w:pPr>
            <w:r>
              <w:rPr>
                <w:rFonts w:ascii="Times New Roman"/>
                <w:b w:val="false"/>
                <w:i w:val="false"/>
                <w:color w:val="000000"/>
                <w:sz w:val="20"/>
              </w:rPr>
              <w:t>
горно-добывающей и обрабаты-вающей промышленности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9"/>
          <w:p>
            <w:pPr>
              <w:spacing w:after="20"/>
              <w:ind w:left="20"/>
              <w:jc w:val="both"/>
            </w:pPr>
            <w:r>
              <w:rPr>
                <w:rFonts w:ascii="Times New Roman"/>
                <w:b w:val="false"/>
                <w:i w:val="false"/>
                <w:color w:val="000000"/>
                <w:sz w:val="20"/>
              </w:rPr>
              <w:t>
автомагис- тральдар (жер үстіндегілерден басқа), көшелер, жолдар</w:t>
            </w:r>
          </w:p>
          <w:bookmarkEnd w:id="99"/>
          <w:p>
            <w:pPr>
              <w:spacing w:after="20"/>
              <w:ind w:left="20"/>
              <w:jc w:val="both"/>
            </w:pPr>
            <w:r>
              <w:rPr>
                <w:rFonts w:ascii="Times New Roman"/>
                <w:b w:val="false"/>
                <w:i w:val="false"/>
                <w:color w:val="000000"/>
                <w:sz w:val="20"/>
              </w:rPr>
              <w:t>
автомагистрали (кроме надземных), улицы, дороги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0"/>
          <w:p>
            <w:pPr>
              <w:spacing w:after="20"/>
              <w:ind w:left="20"/>
              <w:jc w:val="both"/>
            </w:pPr>
            <w:r>
              <w:rPr>
                <w:rFonts w:ascii="Times New Roman"/>
                <w:b w:val="false"/>
                <w:i w:val="false"/>
                <w:color w:val="000000"/>
                <w:sz w:val="20"/>
              </w:rPr>
              <w:t>
теміржол-дары</w:t>
            </w:r>
          </w:p>
          <w:bookmarkEnd w:id="100"/>
          <w:p>
            <w:pPr>
              <w:spacing w:after="20"/>
              <w:ind w:left="20"/>
              <w:jc w:val="both"/>
            </w:pPr>
            <w:r>
              <w:rPr>
                <w:rFonts w:ascii="Times New Roman"/>
                <w:b w:val="false"/>
                <w:i w:val="false"/>
                <w:color w:val="000000"/>
                <w:sz w:val="20"/>
              </w:rPr>
              <w:t>
железнодо-рожные пути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1"/>
          <w:p>
            <w:pPr>
              <w:spacing w:after="20"/>
              <w:ind w:left="20"/>
              <w:jc w:val="both"/>
            </w:pPr>
            <w:r>
              <w:rPr>
                <w:rFonts w:ascii="Times New Roman"/>
                <w:b w:val="false"/>
                <w:i w:val="false"/>
                <w:color w:val="000000"/>
                <w:sz w:val="20"/>
              </w:rPr>
              <w:t>
беріліс құрылғы-лары</w:t>
            </w:r>
          </w:p>
          <w:bookmarkEnd w:id="101"/>
          <w:p>
            <w:pPr>
              <w:spacing w:after="20"/>
              <w:ind w:left="20"/>
              <w:jc w:val="both"/>
            </w:pPr>
            <w:r>
              <w:rPr>
                <w:rFonts w:ascii="Times New Roman"/>
                <w:b w:val="false"/>
                <w:i w:val="false"/>
                <w:color w:val="000000"/>
                <w:sz w:val="20"/>
              </w:rPr>
              <w:t>
передаточные устройства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2"/>
          <w:p>
            <w:pPr>
              <w:spacing w:after="20"/>
              <w:ind w:left="20"/>
              <w:jc w:val="both"/>
            </w:pPr>
            <w:r>
              <w:rPr>
                <w:rFonts w:ascii="Times New Roman"/>
                <w:b w:val="false"/>
                <w:i w:val="false"/>
                <w:color w:val="000000"/>
                <w:sz w:val="20"/>
              </w:rPr>
              <w:t xml:space="preserve">
өзге де </w:t>
            </w:r>
          </w:p>
          <w:bookmarkEnd w:id="102"/>
          <w:p>
            <w:pPr>
              <w:spacing w:after="20"/>
              <w:ind w:left="20"/>
              <w:jc w:val="both"/>
            </w:pPr>
            <w:r>
              <w:rPr>
                <w:rFonts w:ascii="Times New Roman"/>
                <w:b w:val="false"/>
                <w:i w:val="false"/>
                <w:color w:val="000000"/>
                <w:sz w:val="20"/>
              </w:rPr>
              <w:t>
прочие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3"/>
          <w:p>
            <w:pPr>
              <w:spacing w:after="20"/>
              <w:ind w:left="20"/>
              <w:jc w:val="both"/>
            </w:pPr>
            <w:r>
              <w:rPr>
                <w:rFonts w:ascii="Times New Roman"/>
                <w:b w:val="false"/>
                <w:i w:val="false"/>
                <w:color w:val="000000"/>
                <w:sz w:val="20"/>
              </w:rPr>
              <w:t>
Барлығы</w:t>
            </w:r>
          </w:p>
          <w:bookmarkEnd w:id="103"/>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4"/>
          <w:p>
            <w:pPr>
              <w:spacing w:after="20"/>
              <w:ind w:left="20"/>
              <w:jc w:val="both"/>
            </w:pPr>
            <w:r>
              <w:rPr>
                <w:rFonts w:ascii="Times New Roman"/>
                <w:b w:val="false"/>
                <w:i w:val="false"/>
                <w:color w:val="000000"/>
                <w:sz w:val="20"/>
              </w:rPr>
              <w:t>
соның ішінде жұмыс түрлері бойынша ЭҚЖЖ 41-43</w:t>
            </w:r>
          </w:p>
          <w:bookmarkEnd w:id="104"/>
          <w:p>
            <w:pPr>
              <w:spacing w:after="20"/>
              <w:ind w:left="20"/>
              <w:jc w:val="both"/>
            </w:pPr>
            <w:r>
              <w:rPr>
                <w:rFonts w:ascii="Times New Roman"/>
                <w:b w:val="false"/>
                <w:i w:val="false"/>
                <w:color w:val="000000"/>
                <w:sz w:val="20"/>
              </w:rPr>
              <w:t>
в том числе по видам работ ОКЭД 41-43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 w:id="105"/>
      <w:r>
        <w:rPr>
          <w:rFonts w:ascii="Times New Roman"/>
          <w:b w:val="false"/>
          <w:i w:val="false"/>
          <w:color w:val="000000"/>
          <w:sz w:val="28"/>
        </w:rPr>
        <w:t xml:space="preserve">
      </w:t>
      </w:r>
      <w:r>
        <w:rPr>
          <w:rFonts w:ascii="Times New Roman"/>
          <w:b/>
          <w:i w:val="false"/>
          <w:color w:val="000000"/>
          <w:sz w:val="28"/>
        </w:rPr>
        <w:t>Ескертпе:</w:t>
      </w:r>
    </w:p>
    <w:bookmarkEnd w:id="10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Мұнда және бұдан әрі ЭҚЖЖ – Экономикалық қызмет түрлері жалпы жіктеуіші Қазақстан Республикасы Стратегиялық жоспарлау және реформалар агенттігінің Ұлттық статистика бюросы www.stat.gov.kz интернет-ресурсында "Жіктеуіштер" бөлімінде орналастырылған</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 www.stat.gov.kz</w:t>
      </w:r>
    </w:p>
    <w:p>
      <w:pPr>
        <w:spacing w:after="0"/>
        <w:ind w:left="0"/>
        <w:jc w:val="both"/>
      </w:pPr>
      <w:r>
        <w:rPr>
          <w:rFonts w:ascii="Times New Roman"/>
          <w:b w:val="false"/>
          <w:i w:val="false"/>
          <w:color w:val="000000"/>
          <w:vertAlign w:val="superscript"/>
        </w:rPr>
        <w:t>2</w:t>
      </w:r>
      <w:r>
        <w:rPr>
          <w:rFonts w:ascii="Times New Roman"/>
          <w:b/>
          <w:i w:val="false"/>
          <w:color w:val="000000"/>
          <w:sz w:val="28"/>
        </w:rPr>
        <w:t>Мұнда және бұдан әрі ЭҚЖЖ (41-43), Б бағанында толтыру кезінде код 5 таңбаға дейін көрсетіледі</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и далее ОКЭД (41-43), в графе Б при заполнении указывается код до 5 знаков</w:t>
      </w:r>
    </w:p>
    <w:p>
      <w:pPr>
        <w:spacing w:after="0"/>
        <w:ind w:left="0"/>
        <w:jc w:val="both"/>
      </w:pPr>
      <w:bookmarkStart w:name="z126" w:id="106"/>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уақытты көрсетіңіз, сағатпен (қажеттiсiн қоршаңыз)</w:t>
      </w:r>
    </w:p>
    <w:bookmarkEnd w:id="106"/>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27" w:id="107"/>
      <w:r>
        <w:rPr>
          <w:rFonts w:ascii="Times New Roman"/>
          <w:b w:val="false"/>
          <w:i w:val="false"/>
          <w:color w:val="000000"/>
          <w:sz w:val="28"/>
        </w:rPr>
        <w:t xml:space="preserve">
      </w:t>
      </w:r>
      <w:r>
        <w:rPr>
          <w:rFonts w:ascii="Times New Roman"/>
          <w:b/>
          <w:i w:val="false"/>
          <w:color w:val="000000"/>
          <w:sz w:val="28"/>
        </w:rPr>
        <w:t>Атауы Мекенжайы (респонденттің)</w:t>
      </w:r>
    </w:p>
    <w:bookmarkEnd w:id="107"/>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______________________________________________________</w:t>
      </w:r>
    </w:p>
    <w:p>
      <w:pPr>
        <w:spacing w:after="0"/>
        <w:ind w:left="0"/>
        <w:jc w:val="both"/>
      </w:pPr>
      <w:r>
        <w:rPr>
          <w:rFonts w:ascii="Times New Roman"/>
          <w:b/>
          <w:i w:val="false"/>
          <w:color w:val="000000"/>
          <w:sz w:val="28"/>
        </w:rPr>
        <w:t>Телефоны (респонде</w:t>
      </w:r>
      <w:r>
        <w:rPr>
          <w:rFonts w:ascii="Times New Roman"/>
          <w:b/>
          <w:i w:val="false"/>
          <w:color w:val="000000"/>
          <w:sz w:val="28"/>
        </w:rPr>
        <w:t>нттің)</w:t>
      </w:r>
    </w:p>
    <w:p>
      <w:pPr>
        <w:spacing w:after="0"/>
        <w:ind w:left="0"/>
        <w:jc w:val="both"/>
      </w:pPr>
      <w:r>
        <w:rPr>
          <w:rFonts w:ascii="Times New Roman"/>
          <w:b w:val="false"/>
          <w:i w:val="false"/>
          <w:color w:val="000000"/>
          <w:sz w:val="28"/>
        </w:rPr>
        <w:t>Телефон (респондента) ____________________________________________________</w:t>
      </w:r>
    </w:p>
    <w:p>
      <w:pPr>
        <w:spacing w:after="0"/>
        <w:ind w:left="0"/>
        <w:jc w:val="both"/>
      </w:pP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 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отчество(при его наличии) подпись, телефон (исполнителя)</w:t>
      </w:r>
    </w:p>
    <w:p>
      <w:pPr>
        <w:spacing w:after="0"/>
        <w:ind w:left="0"/>
        <w:jc w:val="both"/>
      </w:pPr>
      <w:r>
        <w:rPr>
          <w:rFonts w:ascii="Times New Roman"/>
          <w:b/>
          <w:i w:val="false"/>
          <w:color w:val="000000"/>
          <w:sz w:val="28"/>
        </w:rPr>
        <w:t>Бас бухгалтер немесе</w:t>
      </w:r>
      <w:r>
        <w:rPr>
          <w:rFonts w:ascii="Times New Roman"/>
          <w:b w:val="false"/>
          <w:i w:val="false"/>
          <w:color w:val="000000"/>
          <w:sz w:val="28"/>
        </w:rPr>
        <w:t xml:space="preserve"> </w:t>
      </w:r>
      <w:r>
        <w:rPr>
          <w:rFonts w:ascii="Times New Roman"/>
          <w:b/>
          <w:i w:val="false"/>
          <w:color w:val="000000"/>
          <w:sz w:val="28"/>
        </w:rPr>
        <w:t>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 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Басшы немесе оның</w:t>
      </w:r>
      <w:r>
        <w:rPr>
          <w:rFonts w:ascii="Times New Roman"/>
          <w:b w:val="false"/>
          <w:i w:val="false"/>
          <w:color w:val="000000"/>
          <w:sz w:val="28"/>
        </w:rPr>
        <w:t xml:space="preserve"> </w:t>
      </w: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 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2022 года №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130" w:id="10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выполненных строительных работах (услугах)",</w:t>
      </w:r>
      <w:r>
        <w:br/>
      </w:r>
      <w:r>
        <w:rPr>
          <w:rFonts w:ascii="Times New Roman"/>
          <w:b/>
          <w:i w:val="false"/>
          <w:color w:val="000000"/>
        </w:rPr>
        <w:t>(индекс 1-КС (малые), периодичность квартальная)</w:t>
      </w:r>
    </w:p>
    <w:bookmarkEnd w:id="108"/>
    <w:bookmarkStart w:name="z131" w:id="109"/>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выполненных строительных работах (услугах)" (индекс 1-КС (малые), периодичность квартальная) (далее – статистическая форма).</w:t>
      </w:r>
    </w:p>
    <w:bookmarkEnd w:id="109"/>
    <w:bookmarkStart w:name="z132" w:id="110"/>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10"/>
    <w:bookmarkStart w:name="z133" w:id="111"/>
    <w:p>
      <w:pPr>
        <w:spacing w:after="0"/>
        <w:ind w:left="0"/>
        <w:jc w:val="both"/>
      </w:pPr>
      <w:r>
        <w:rPr>
          <w:rFonts w:ascii="Times New Roman"/>
          <w:b w:val="false"/>
          <w:i w:val="false"/>
          <w:color w:val="000000"/>
          <w:sz w:val="28"/>
        </w:rPr>
        <w:t>
      1) текущий ремонт здания (сооружения, оборудования, коммуникаций, объектов жилищно-коммунального назначения) – ремонт, выполняемый для восстановления исправности или работоспособности здания (сооружения, оборудования, коммуникаций, объектов жилищно-коммунального назначения), частичного восстановления его ресурса с заменой или восстановлением составных частей ограниченной номенклатуры;</w:t>
      </w:r>
    </w:p>
    <w:bookmarkEnd w:id="111"/>
    <w:bookmarkStart w:name="z134" w:id="112"/>
    <w:p>
      <w:pPr>
        <w:spacing w:after="0"/>
        <w:ind w:left="0"/>
        <w:jc w:val="both"/>
      </w:pPr>
      <w:r>
        <w:rPr>
          <w:rFonts w:ascii="Times New Roman"/>
          <w:b w:val="false"/>
          <w:i w:val="false"/>
          <w:color w:val="000000"/>
          <w:sz w:val="28"/>
        </w:rPr>
        <w:t>
      2) капитальный ремонт зданий и сооружений – работы по восстановлению и замене отдельных частей зданий (сооружений) или целых конструкций, деталей и инженерно-технического оборудования, в связи с их износом и разрушением на более долговечные и экономичные, улучшающие их эксплуатационные показатели;</w:t>
      </w:r>
    </w:p>
    <w:bookmarkEnd w:id="112"/>
    <w:bookmarkStart w:name="z135" w:id="113"/>
    <w:p>
      <w:pPr>
        <w:spacing w:after="0"/>
        <w:ind w:left="0"/>
        <w:jc w:val="both"/>
      </w:pPr>
      <w:r>
        <w:rPr>
          <w:rFonts w:ascii="Times New Roman"/>
          <w:b w:val="false"/>
          <w:i w:val="false"/>
          <w:color w:val="000000"/>
          <w:sz w:val="28"/>
        </w:rPr>
        <w:t>
      3) строительно-монтажные работы – строительные работы по возведению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p>
    <w:bookmarkEnd w:id="113"/>
    <w:bookmarkStart w:name="z136" w:id="114"/>
    <w:p>
      <w:pPr>
        <w:spacing w:after="0"/>
        <w:ind w:left="0"/>
        <w:jc w:val="both"/>
      </w:pPr>
      <w:r>
        <w:rPr>
          <w:rFonts w:ascii="Times New Roman"/>
          <w:b w:val="false"/>
          <w:i w:val="false"/>
          <w:color w:val="000000"/>
          <w:sz w:val="28"/>
        </w:rPr>
        <w:t>
      4) вторичный вид деятельности – вид деятельности, помимо основного, который осуществляется с целью производства продукции (товаров и услуг) для третьих лиц;</w:t>
      </w:r>
    </w:p>
    <w:bookmarkEnd w:id="114"/>
    <w:bookmarkStart w:name="z137" w:id="115"/>
    <w:p>
      <w:pPr>
        <w:spacing w:after="0"/>
        <w:ind w:left="0"/>
        <w:jc w:val="both"/>
      </w:pPr>
      <w:r>
        <w:rPr>
          <w:rFonts w:ascii="Times New Roman"/>
          <w:b w:val="false"/>
          <w:i w:val="false"/>
          <w:color w:val="000000"/>
          <w:sz w:val="28"/>
        </w:rPr>
        <w:t>
      5)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хозяйствующим субъектом.</w:t>
      </w:r>
    </w:p>
    <w:bookmarkEnd w:id="115"/>
    <w:bookmarkStart w:name="z138" w:id="116"/>
    <w:p>
      <w:pPr>
        <w:spacing w:after="0"/>
        <w:ind w:left="0"/>
        <w:jc w:val="both"/>
      </w:pPr>
      <w:r>
        <w:rPr>
          <w:rFonts w:ascii="Times New Roman"/>
          <w:b w:val="false"/>
          <w:i w:val="false"/>
          <w:color w:val="000000"/>
          <w:sz w:val="28"/>
        </w:rPr>
        <w:t>
      3. Объем выполненных строительных работ (услуг) отражает объемы, выполненные юридическими лицами по заключенным договорам подряда. В случае заключения субподрядного договора, объем выполненных строительных работ отражается субподрядной организацией самостоятельно, в свою очередь, генеральный подрядчик представляет объемы за минусом объемов строительных работ выполненных субподрядной организацией, то есть подрядные организации показывают объемы строительных работ выполненных собственными силами.</w:t>
      </w:r>
    </w:p>
    <w:bookmarkEnd w:id="116"/>
    <w:bookmarkStart w:name="z139" w:id="117"/>
    <w:p>
      <w:pPr>
        <w:spacing w:after="0"/>
        <w:ind w:left="0"/>
        <w:jc w:val="both"/>
      </w:pPr>
      <w:r>
        <w:rPr>
          <w:rFonts w:ascii="Times New Roman"/>
          <w:b w:val="false"/>
          <w:i w:val="false"/>
          <w:color w:val="000000"/>
          <w:sz w:val="28"/>
        </w:rPr>
        <w:t>
      В статистической форме объем выполненных строительных работ (услуг) подрядных и субподрядных организаций отражается на основе первичного учета стоимости фактических выполненных строительных работ по заключенным договорам строительного подряда. При отражении в статистической форме объемов выполненных строительных работ за счет бюджетных средств вместе со статистической формой представляются копии актов приемки выполненных строительных работ или справок о стоимости выполненных строительных работ и затрат. При осуществлении строительства объекта за счет негосударственных инвестиций – подписанные копии форм, согласованные между заказчиком и подрядчиком.</w:t>
      </w:r>
    </w:p>
    <w:bookmarkEnd w:id="117"/>
    <w:bookmarkStart w:name="z140" w:id="118"/>
    <w:p>
      <w:pPr>
        <w:spacing w:after="0"/>
        <w:ind w:left="0"/>
        <w:jc w:val="both"/>
      </w:pPr>
      <w:r>
        <w:rPr>
          <w:rFonts w:ascii="Times New Roman"/>
          <w:b w:val="false"/>
          <w:i w:val="false"/>
          <w:color w:val="000000"/>
          <w:sz w:val="28"/>
        </w:rPr>
        <w:t>
      Юридические лица и (или) их структурные и обособленные подразделения, осуществляющие строительство на территории двух и более областей, представляют статистическую форму, выделяя информацию по каждой территории на отдельных бланках, то есть данные отражаются по месту выполнения строительных работ.</w:t>
      </w:r>
    </w:p>
    <w:bookmarkEnd w:id="118"/>
    <w:bookmarkStart w:name="z141" w:id="119"/>
    <w:p>
      <w:pPr>
        <w:spacing w:after="0"/>
        <w:ind w:left="0"/>
        <w:jc w:val="both"/>
      </w:pPr>
      <w:r>
        <w:rPr>
          <w:rFonts w:ascii="Times New Roman"/>
          <w:b w:val="false"/>
          <w:i w:val="false"/>
          <w:color w:val="000000"/>
          <w:sz w:val="28"/>
        </w:rPr>
        <w:t>
      4. В объем строительных работ (услуг) не включается объем работ, не предусмотренных в смете на строительство, а также:</w:t>
      </w:r>
    </w:p>
    <w:bookmarkEnd w:id="119"/>
    <w:bookmarkStart w:name="z142" w:id="120"/>
    <w:p>
      <w:pPr>
        <w:spacing w:after="0"/>
        <w:ind w:left="0"/>
        <w:jc w:val="both"/>
      </w:pPr>
      <w:r>
        <w:rPr>
          <w:rFonts w:ascii="Times New Roman"/>
          <w:b w:val="false"/>
          <w:i w:val="false"/>
          <w:color w:val="000000"/>
          <w:sz w:val="28"/>
        </w:rPr>
        <w:t>
      1) объем работ, связанных с бурением нефтяных и газовых скважин, разработка скважин (кроме бурения водяных скважин – код Общего классификатора видов экономической деятельности - 42.21), вспомогательных работ по пробному и разведочному бурению, построение, цементирование основания нефтяных и газовых скважин;</w:t>
      </w:r>
    </w:p>
    <w:bookmarkEnd w:id="120"/>
    <w:bookmarkStart w:name="z143" w:id="121"/>
    <w:p>
      <w:pPr>
        <w:spacing w:after="0"/>
        <w:ind w:left="0"/>
        <w:jc w:val="both"/>
      </w:pPr>
      <w:r>
        <w:rPr>
          <w:rFonts w:ascii="Times New Roman"/>
          <w:b w:val="false"/>
          <w:i w:val="false"/>
          <w:color w:val="000000"/>
          <w:sz w:val="28"/>
        </w:rPr>
        <w:t>
      2) объем работ по рекультивации земель, ликвидации последствий деятельности угольных шахт (ликвидация впадин, озер, болот после оседания почвы и другое).</w:t>
      </w:r>
    </w:p>
    <w:bookmarkEnd w:id="121"/>
    <w:bookmarkStart w:name="z144" w:id="122"/>
    <w:p>
      <w:pPr>
        <w:spacing w:after="0"/>
        <w:ind w:left="0"/>
        <w:jc w:val="both"/>
      </w:pPr>
      <w:r>
        <w:rPr>
          <w:rFonts w:ascii="Times New Roman"/>
          <w:b w:val="false"/>
          <w:i w:val="false"/>
          <w:color w:val="000000"/>
          <w:sz w:val="28"/>
        </w:rPr>
        <w:t>
      Объем выполненных строительных работ указывается без налога на добавленную стоимость и акцизов.</w:t>
      </w:r>
    </w:p>
    <w:bookmarkEnd w:id="122"/>
    <w:bookmarkStart w:name="z145" w:id="123"/>
    <w:p>
      <w:pPr>
        <w:spacing w:after="0"/>
        <w:ind w:left="0"/>
        <w:jc w:val="both"/>
      </w:pPr>
      <w:r>
        <w:rPr>
          <w:rFonts w:ascii="Times New Roman"/>
          <w:b w:val="false"/>
          <w:i w:val="false"/>
          <w:color w:val="000000"/>
          <w:sz w:val="28"/>
        </w:rPr>
        <w:t>
      5. По строкам 1.1-1.3 раздела 2 указываются объемы строительных работ (услуг), выполненных на жилых, нежилых зданиях и сооружениях.</w:t>
      </w:r>
    </w:p>
    <w:bookmarkEnd w:id="123"/>
    <w:bookmarkStart w:name="z146" w:id="124"/>
    <w:p>
      <w:pPr>
        <w:spacing w:after="0"/>
        <w:ind w:left="0"/>
        <w:jc w:val="both"/>
      </w:pPr>
      <w:r>
        <w:rPr>
          <w:rFonts w:ascii="Times New Roman"/>
          <w:b w:val="false"/>
          <w:i w:val="false"/>
          <w:color w:val="000000"/>
          <w:sz w:val="28"/>
        </w:rPr>
        <w:t>
      6. В строке 2 раздела 2 отражаются объемы строительных работ, выполненных в нефтегазовом секторе.</w:t>
      </w:r>
    </w:p>
    <w:bookmarkEnd w:id="124"/>
    <w:bookmarkStart w:name="z147" w:id="125"/>
    <w:p>
      <w:pPr>
        <w:spacing w:after="0"/>
        <w:ind w:left="0"/>
        <w:jc w:val="both"/>
      </w:pPr>
      <w:r>
        <w:rPr>
          <w:rFonts w:ascii="Times New Roman"/>
          <w:b w:val="false"/>
          <w:i w:val="false"/>
          <w:color w:val="000000"/>
          <w:sz w:val="28"/>
        </w:rPr>
        <w:t>
      В строке 2.1 "работы строительные по прокладке трубопроводов магистральных" отражаются объемы выполненных работ по строительству нефтяных и газовых магистральных трубопроводов.</w:t>
      </w:r>
    </w:p>
    <w:bookmarkEnd w:id="125"/>
    <w:bookmarkStart w:name="z148" w:id="126"/>
    <w:p>
      <w:pPr>
        <w:spacing w:after="0"/>
        <w:ind w:left="0"/>
        <w:jc w:val="both"/>
      </w:pPr>
      <w:r>
        <w:rPr>
          <w:rFonts w:ascii="Times New Roman"/>
          <w:b w:val="false"/>
          <w:i w:val="false"/>
          <w:color w:val="000000"/>
          <w:sz w:val="28"/>
        </w:rPr>
        <w:t>
      В строке 2.2 "работы строительные по прокладке трубопроводов местных, включая работы вспомогательные" отражаются объемы выполненных работ по строительству нефтяных и газовых местных трубопроводов, включая вспомогательные работы.</w:t>
      </w:r>
    </w:p>
    <w:bookmarkEnd w:id="126"/>
    <w:bookmarkStart w:name="z149" w:id="127"/>
    <w:p>
      <w:pPr>
        <w:spacing w:after="0"/>
        <w:ind w:left="0"/>
        <w:jc w:val="both"/>
      </w:pPr>
      <w:r>
        <w:rPr>
          <w:rFonts w:ascii="Times New Roman"/>
          <w:b w:val="false"/>
          <w:i w:val="false"/>
          <w:color w:val="000000"/>
          <w:sz w:val="28"/>
        </w:rPr>
        <w:t>
      В строке 2.3 "прочие строительные работы (услуги)", кроме объемов строительных работ, выполненных по строительству магистральных и местных трубопроводов для нефти и газа отражаются выполненные объемы строительных работ по другим объектам строительства, связанных с нефтегазовым сектором. Например: строительство нефтеперерабатывающего завода.</w:t>
      </w:r>
    </w:p>
    <w:bookmarkEnd w:id="127"/>
    <w:bookmarkStart w:name="z150" w:id="128"/>
    <w:p>
      <w:pPr>
        <w:spacing w:after="0"/>
        <w:ind w:left="0"/>
        <w:jc w:val="both"/>
      </w:pPr>
      <w:r>
        <w:rPr>
          <w:rFonts w:ascii="Times New Roman"/>
          <w:b w:val="false"/>
          <w:i w:val="false"/>
          <w:color w:val="000000"/>
          <w:sz w:val="28"/>
        </w:rPr>
        <w:t>
      7. В разделе 3 графа А объемы выполненных строительных работ по видам заполняются в соответствии с Общим Классификатором видов экономической деятельности по кодам 41-43 отрасли "Строительство".</w:t>
      </w:r>
    </w:p>
    <w:bookmarkEnd w:id="128"/>
    <w:bookmarkStart w:name="z151" w:id="129"/>
    <w:p>
      <w:pPr>
        <w:spacing w:after="0"/>
        <w:ind w:left="0"/>
        <w:jc w:val="both"/>
      </w:pPr>
      <w:r>
        <w:rPr>
          <w:rFonts w:ascii="Times New Roman"/>
          <w:b w:val="false"/>
          <w:i w:val="false"/>
          <w:color w:val="000000"/>
          <w:sz w:val="28"/>
        </w:rPr>
        <w:t>
      В графах 2-12 раздела 3 указываются виды строящихся зданий и сооружений:</w:t>
      </w:r>
    </w:p>
    <w:bookmarkEnd w:id="129"/>
    <w:bookmarkStart w:name="z152" w:id="130"/>
    <w:p>
      <w:pPr>
        <w:spacing w:after="0"/>
        <w:ind w:left="0"/>
        <w:jc w:val="both"/>
      </w:pPr>
      <w:r>
        <w:rPr>
          <w:rFonts w:ascii="Times New Roman"/>
          <w:b w:val="false"/>
          <w:i w:val="false"/>
          <w:color w:val="000000"/>
          <w:sz w:val="28"/>
        </w:rPr>
        <w:t>
      промышленные сооружения – сооружения, выполняющие определенные функции в производственном процессе либо предназначенные для восприятия нагрузок от технологического оборудования и коммуникаций;</w:t>
      </w:r>
    </w:p>
    <w:bookmarkEnd w:id="130"/>
    <w:bookmarkStart w:name="z153" w:id="131"/>
    <w:p>
      <w:pPr>
        <w:spacing w:after="0"/>
        <w:ind w:left="0"/>
        <w:jc w:val="both"/>
      </w:pPr>
      <w:r>
        <w:rPr>
          <w:rFonts w:ascii="Times New Roman"/>
          <w:b w:val="false"/>
          <w:i w:val="false"/>
          <w:color w:val="000000"/>
          <w:sz w:val="28"/>
        </w:rPr>
        <w:t>
      здания учебных заведений – здания, предназначенные для различных педагогических процессов, входящих в систему начального, среднего или высшего образования (детские сады, школы, здания высших учебных заведений);</w:t>
      </w:r>
    </w:p>
    <w:bookmarkEnd w:id="131"/>
    <w:bookmarkStart w:name="z154" w:id="132"/>
    <w:p>
      <w:pPr>
        <w:spacing w:after="0"/>
        <w:ind w:left="0"/>
        <w:jc w:val="both"/>
      </w:pPr>
      <w:r>
        <w:rPr>
          <w:rFonts w:ascii="Times New Roman"/>
          <w:b w:val="false"/>
          <w:i w:val="false"/>
          <w:color w:val="000000"/>
          <w:sz w:val="28"/>
        </w:rPr>
        <w:t>
      к зданиям медицинских организаций, относятся здания, предназначенные для осуществления деятельности в области здравоохранения или оказания медицинских услуг (больницы, поликлиники, санаторий, медицинские институты и университеты, международные медицинские организации);</w:t>
      </w:r>
    </w:p>
    <w:bookmarkEnd w:id="132"/>
    <w:bookmarkStart w:name="z155" w:id="133"/>
    <w:p>
      <w:pPr>
        <w:spacing w:after="0"/>
        <w:ind w:left="0"/>
        <w:jc w:val="both"/>
      </w:pPr>
      <w:r>
        <w:rPr>
          <w:rFonts w:ascii="Times New Roman"/>
          <w:b w:val="false"/>
          <w:i w:val="false"/>
          <w:color w:val="000000"/>
          <w:sz w:val="28"/>
        </w:rPr>
        <w:t>
      к передаточным устройствам относятся устройства,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К таким устройствам относятся: магистральные нефте- и газопроводы, водопроводы, электросети, теплосети, газовые сети и линии связи;</w:t>
      </w:r>
    </w:p>
    <w:bookmarkEnd w:id="133"/>
    <w:bookmarkStart w:name="z156" w:id="134"/>
    <w:p>
      <w:pPr>
        <w:spacing w:after="0"/>
        <w:ind w:left="0"/>
        <w:jc w:val="both"/>
      </w:pPr>
      <w:r>
        <w:rPr>
          <w:rFonts w:ascii="Times New Roman"/>
          <w:b w:val="false"/>
          <w:i w:val="false"/>
          <w:color w:val="000000"/>
          <w:sz w:val="28"/>
        </w:rPr>
        <w:t>
      к сооружениям спорта и мест отдыха относятся – открытые или огороженные площадки, сооружения специально оборудованные спортивным инвентарем и предназначенные для проведения спортивных игр и занятий спортом (открытые спортивные площадки, открытые бассейны, летние спортивные поля, открытые детские спортивно-игровые площадки, открытые стадионы и горнолыжные сооружения);</w:t>
      </w:r>
    </w:p>
    <w:bookmarkEnd w:id="134"/>
    <w:bookmarkStart w:name="z157" w:id="135"/>
    <w:p>
      <w:pPr>
        <w:spacing w:after="0"/>
        <w:ind w:left="0"/>
        <w:jc w:val="both"/>
      </w:pPr>
      <w:r>
        <w:rPr>
          <w:rFonts w:ascii="Times New Roman"/>
          <w:b w:val="false"/>
          <w:i w:val="false"/>
          <w:color w:val="000000"/>
          <w:sz w:val="28"/>
        </w:rPr>
        <w:t xml:space="preserve">
      8.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35"/>
    <w:bookmarkStart w:name="z158" w:id="136"/>
    <w:p>
      <w:pPr>
        <w:spacing w:after="0"/>
        <w:ind w:left="0"/>
        <w:jc w:val="both"/>
      </w:pPr>
      <w:r>
        <w:rPr>
          <w:rFonts w:ascii="Times New Roman"/>
          <w:b w:val="false"/>
          <w:i w:val="false"/>
          <w:color w:val="000000"/>
          <w:sz w:val="28"/>
        </w:rPr>
        <w:t>
      9.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36"/>
    <w:bookmarkStart w:name="z159" w:id="137"/>
    <w:p>
      <w:pPr>
        <w:spacing w:after="0"/>
        <w:ind w:left="0"/>
        <w:jc w:val="both"/>
      </w:pPr>
      <w:r>
        <w:rPr>
          <w:rFonts w:ascii="Times New Roman"/>
          <w:b w:val="false"/>
          <w:i w:val="false"/>
          <w:color w:val="000000"/>
          <w:sz w:val="28"/>
        </w:rPr>
        <w:t>
      10. Примечание: Х – данная позиция не подлежит заполнению.</w:t>
      </w:r>
    </w:p>
    <w:bookmarkEnd w:id="137"/>
    <w:bookmarkStart w:name="z160" w:id="138"/>
    <w:p>
      <w:pPr>
        <w:spacing w:after="0"/>
        <w:ind w:left="0"/>
        <w:jc w:val="both"/>
      </w:pPr>
      <w:r>
        <w:rPr>
          <w:rFonts w:ascii="Times New Roman"/>
          <w:b w:val="false"/>
          <w:i w:val="false"/>
          <w:color w:val="000000"/>
          <w:sz w:val="28"/>
        </w:rPr>
        <w:t>
      11. Арифметико-логический контроль:</w:t>
      </w:r>
    </w:p>
    <w:bookmarkEnd w:id="138"/>
    <w:bookmarkStart w:name="z161" w:id="139"/>
    <w:p>
      <w:pPr>
        <w:spacing w:after="0"/>
        <w:ind w:left="0"/>
        <w:jc w:val="both"/>
      </w:pPr>
      <w:r>
        <w:rPr>
          <w:rFonts w:ascii="Times New Roman"/>
          <w:b w:val="false"/>
          <w:i w:val="false"/>
          <w:color w:val="000000"/>
          <w:sz w:val="28"/>
        </w:rPr>
        <w:t>
      1) раздел 2:</w:t>
      </w:r>
    </w:p>
    <w:bookmarkEnd w:id="139"/>
    <w:bookmarkStart w:name="z162" w:id="140"/>
    <w:p>
      <w:pPr>
        <w:spacing w:after="0"/>
        <w:ind w:left="0"/>
        <w:jc w:val="both"/>
      </w:pPr>
      <w:r>
        <w:rPr>
          <w:rFonts w:ascii="Times New Roman"/>
          <w:b w:val="false"/>
          <w:i w:val="false"/>
          <w:color w:val="000000"/>
          <w:sz w:val="28"/>
        </w:rPr>
        <w:t>
      графа 1 = ∑ граф 2+3+4 для каждой строки;</w:t>
      </w:r>
    </w:p>
    <w:bookmarkEnd w:id="140"/>
    <w:bookmarkStart w:name="z163" w:id="141"/>
    <w:p>
      <w:pPr>
        <w:spacing w:after="0"/>
        <w:ind w:left="0"/>
        <w:jc w:val="both"/>
      </w:pPr>
      <w:r>
        <w:rPr>
          <w:rFonts w:ascii="Times New Roman"/>
          <w:b w:val="false"/>
          <w:i w:val="false"/>
          <w:color w:val="000000"/>
          <w:sz w:val="28"/>
        </w:rPr>
        <w:t>
      строка 1 = ∑ строк 1.1-1.3 для каждой графы;</w:t>
      </w:r>
    </w:p>
    <w:bookmarkEnd w:id="141"/>
    <w:bookmarkStart w:name="z164" w:id="142"/>
    <w:p>
      <w:pPr>
        <w:spacing w:after="0"/>
        <w:ind w:left="0"/>
        <w:jc w:val="both"/>
      </w:pPr>
      <w:r>
        <w:rPr>
          <w:rFonts w:ascii="Times New Roman"/>
          <w:b w:val="false"/>
          <w:i w:val="false"/>
          <w:color w:val="000000"/>
          <w:sz w:val="28"/>
        </w:rPr>
        <w:t>
      графа 1 ≥ графы 2 - 4 для каждой строки;</w:t>
      </w:r>
    </w:p>
    <w:bookmarkEnd w:id="142"/>
    <w:bookmarkStart w:name="z165" w:id="143"/>
    <w:p>
      <w:pPr>
        <w:spacing w:after="0"/>
        <w:ind w:left="0"/>
        <w:jc w:val="both"/>
      </w:pPr>
      <w:r>
        <w:rPr>
          <w:rFonts w:ascii="Times New Roman"/>
          <w:b w:val="false"/>
          <w:i w:val="false"/>
          <w:color w:val="000000"/>
          <w:sz w:val="28"/>
        </w:rPr>
        <w:t>
      строка 2 = ∑ строк 2.1-2.3 для каждой графы;</w:t>
      </w:r>
    </w:p>
    <w:bookmarkEnd w:id="143"/>
    <w:bookmarkStart w:name="z166" w:id="144"/>
    <w:p>
      <w:pPr>
        <w:spacing w:after="0"/>
        <w:ind w:left="0"/>
        <w:jc w:val="both"/>
      </w:pPr>
      <w:r>
        <w:rPr>
          <w:rFonts w:ascii="Times New Roman"/>
          <w:b w:val="false"/>
          <w:i w:val="false"/>
          <w:color w:val="000000"/>
          <w:sz w:val="28"/>
        </w:rPr>
        <w:t>
      2) раздел 3:</w:t>
      </w:r>
    </w:p>
    <w:bookmarkEnd w:id="144"/>
    <w:bookmarkStart w:name="z167" w:id="145"/>
    <w:p>
      <w:pPr>
        <w:spacing w:after="0"/>
        <w:ind w:left="0"/>
        <w:jc w:val="both"/>
      </w:pPr>
      <w:r>
        <w:rPr>
          <w:rFonts w:ascii="Times New Roman"/>
          <w:b w:val="false"/>
          <w:i w:val="false"/>
          <w:color w:val="000000"/>
          <w:sz w:val="28"/>
        </w:rPr>
        <w:t>
      графа 1(Всего) = ∑ граф 2+3+6 для каждой строки;</w:t>
      </w:r>
    </w:p>
    <w:bookmarkEnd w:id="145"/>
    <w:bookmarkStart w:name="z168" w:id="146"/>
    <w:p>
      <w:pPr>
        <w:spacing w:after="0"/>
        <w:ind w:left="0"/>
        <w:jc w:val="both"/>
      </w:pPr>
      <w:r>
        <w:rPr>
          <w:rFonts w:ascii="Times New Roman"/>
          <w:b w:val="false"/>
          <w:i w:val="false"/>
          <w:color w:val="000000"/>
          <w:sz w:val="28"/>
        </w:rPr>
        <w:t>
      графа 6= ∑ граф 7+8+9+10+11+12 для каждой строки;</w:t>
      </w:r>
    </w:p>
    <w:bookmarkEnd w:id="146"/>
    <w:bookmarkStart w:name="z169" w:id="147"/>
    <w:p>
      <w:pPr>
        <w:spacing w:after="0"/>
        <w:ind w:left="0"/>
        <w:jc w:val="both"/>
      </w:pPr>
      <w:r>
        <w:rPr>
          <w:rFonts w:ascii="Times New Roman"/>
          <w:b w:val="false"/>
          <w:i w:val="false"/>
          <w:color w:val="000000"/>
          <w:sz w:val="28"/>
        </w:rPr>
        <w:t>
      3) Контроль между разделами:</w:t>
      </w:r>
    </w:p>
    <w:bookmarkEnd w:id="147"/>
    <w:bookmarkStart w:name="z170" w:id="148"/>
    <w:p>
      <w:pPr>
        <w:spacing w:after="0"/>
        <w:ind w:left="0"/>
        <w:jc w:val="both"/>
      </w:pPr>
      <w:r>
        <w:rPr>
          <w:rFonts w:ascii="Times New Roman"/>
          <w:b w:val="false"/>
          <w:i w:val="false"/>
          <w:color w:val="000000"/>
          <w:sz w:val="28"/>
        </w:rPr>
        <w:t>
      раздел 2 строка 1 графа 1 (Всего) = разделу 3 графа 1 (Всего).</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2022 года №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9"/>
          <w:p>
            <w:pPr>
              <w:spacing w:after="20"/>
              <w:ind w:left="20"/>
              <w:jc w:val="both"/>
            </w:pPr>
          </w:p>
          <w:bookmarkEnd w:id="149"/>
          <w:p>
            <w:pPr>
              <w:spacing w:after="20"/>
              <w:ind w:left="20"/>
              <w:jc w:val="both"/>
            </w:pPr>
            <w:r>
              <w:drawing>
                <wp:inline distT="0" distB="0" distL="0" distR="0">
                  <wp:extent cx="29464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464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0"/>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"4" ақпандағы № 16 бұйрығына 13-қосымша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1"/>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 (көрсетілетін қызметтер) туралы есеп</w:t>
            </w:r>
          </w:p>
          <w:bookmarkEnd w:id="151"/>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2"/>
          <w:p>
            <w:pPr>
              <w:spacing w:after="20"/>
              <w:ind w:left="20"/>
              <w:jc w:val="both"/>
            </w:pPr>
            <w:r>
              <w:rPr>
                <w:rFonts w:ascii="Times New Roman"/>
                <w:b w:val="false"/>
                <w:i w:val="false"/>
                <w:color w:val="000000"/>
                <w:sz w:val="20"/>
              </w:rPr>
              <w:t>
Индексі</w:t>
            </w:r>
          </w:p>
          <w:bookmarkEnd w:id="152"/>
          <w:p>
            <w:pPr>
              <w:spacing w:after="20"/>
              <w:ind w:left="20"/>
              <w:jc w:val="both"/>
            </w:pPr>
            <w:r>
              <w:rPr>
                <w:rFonts w:ascii="Times New Roman"/>
                <w:b w:val="false"/>
                <w:i w:val="false"/>
                <w:color w:val="000000"/>
                <w:sz w:val="20"/>
              </w:rPr>
              <w:t>
Индекс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3"/>
          <w:p>
            <w:pPr>
              <w:spacing w:after="20"/>
              <w:ind w:left="20"/>
              <w:jc w:val="both"/>
            </w:pPr>
            <w:r>
              <w:rPr>
                <w:rFonts w:ascii="Times New Roman"/>
                <w:b w:val="false"/>
                <w:i w:val="false"/>
                <w:color w:val="000000"/>
                <w:sz w:val="20"/>
              </w:rPr>
              <w:t>
1-КС</w:t>
            </w:r>
          </w:p>
          <w:bookmarkEnd w:id="153"/>
          <w:p>
            <w:pPr>
              <w:spacing w:after="20"/>
              <w:ind w:left="20"/>
              <w:jc w:val="both"/>
            </w:pPr>
            <w:r>
              <w:rPr>
                <w:rFonts w:ascii="Times New Roman"/>
                <w:b w:val="false"/>
                <w:i w:val="false"/>
                <w:color w:val="000000"/>
                <w:sz w:val="20"/>
              </w:rPr>
              <w:t xml:space="preserve">
1-КС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4"/>
          <w:p>
            <w:pPr>
              <w:spacing w:after="20"/>
              <w:ind w:left="20"/>
              <w:jc w:val="both"/>
            </w:pPr>
            <w:r>
              <w:rPr>
                <w:rFonts w:ascii="Times New Roman"/>
                <w:b w:val="false"/>
                <w:i w:val="false"/>
                <w:color w:val="000000"/>
                <w:sz w:val="20"/>
              </w:rPr>
              <w:t>
айлық</w:t>
            </w:r>
          </w:p>
          <w:bookmarkEnd w:id="154"/>
          <w:p>
            <w:pPr>
              <w:spacing w:after="20"/>
              <w:ind w:left="20"/>
              <w:jc w:val="both"/>
            </w:pPr>
            <w:r>
              <w:rPr>
                <w:rFonts w:ascii="Times New Roman"/>
                <w:b w:val="false"/>
                <w:i w:val="false"/>
                <w:color w:val="000000"/>
                <w:sz w:val="20"/>
              </w:rPr>
              <w:t>
месячная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5"/>
          <w:p>
            <w:pPr>
              <w:spacing w:after="20"/>
              <w:ind w:left="20"/>
              <w:jc w:val="both"/>
            </w:pPr>
            <w:r>
              <w:rPr>
                <w:rFonts w:ascii="Times New Roman"/>
                <w:b w:val="false"/>
                <w:i w:val="false"/>
                <w:color w:val="000000"/>
                <w:sz w:val="20"/>
              </w:rPr>
              <w:t>
есепті кезең</w:t>
            </w:r>
          </w:p>
          <w:bookmarkEnd w:id="155"/>
          <w:p>
            <w:pPr>
              <w:spacing w:after="20"/>
              <w:ind w:left="20"/>
              <w:jc w:val="both"/>
            </w:pPr>
            <w:r>
              <w:rPr>
                <w:rFonts w:ascii="Times New Roman"/>
                <w:b w:val="false"/>
                <w:i w:val="false"/>
                <w:color w:val="000000"/>
                <w:sz w:val="20"/>
              </w:rPr>
              <w:t>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79500" cy="660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6"/>
          <w:p>
            <w:pPr>
              <w:spacing w:after="20"/>
              <w:ind w:left="20"/>
              <w:jc w:val="both"/>
            </w:pPr>
            <w:r>
              <w:rPr>
                <w:rFonts w:ascii="Times New Roman"/>
                <w:b w:val="false"/>
                <w:i w:val="false"/>
                <w:color w:val="000000"/>
                <w:sz w:val="20"/>
              </w:rPr>
              <w:t>
ай</w:t>
            </w:r>
          </w:p>
          <w:bookmarkEnd w:id="156"/>
          <w:p>
            <w:pPr>
              <w:spacing w:after="20"/>
              <w:ind w:left="20"/>
              <w:jc w:val="both"/>
            </w:pPr>
            <w:r>
              <w:rPr>
                <w:rFonts w:ascii="Times New Roman"/>
                <w:b w:val="false"/>
                <w:i w:val="false"/>
                <w:color w:val="000000"/>
                <w:sz w:val="20"/>
              </w:rPr>
              <w:t>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0" cy="6350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7"/>
          <w:p>
            <w:pPr>
              <w:spacing w:after="20"/>
              <w:ind w:left="20"/>
              <w:jc w:val="both"/>
            </w:pPr>
            <w:r>
              <w:rPr>
                <w:rFonts w:ascii="Times New Roman"/>
                <w:b w:val="false"/>
                <w:i w:val="false"/>
                <w:color w:val="000000"/>
                <w:sz w:val="20"/>
              </w:rPr>
              <w:t>
жыл</w:t>
            </w:r>
          </w:p>
          <w:bookmarkEnd w:id="157"/>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8"/>
          <w:p>
            <w:pPr>
              <w:spacing w:after="20"/>
              <w:ind w:left="20"/>
              <w:jc w:val="both"/>
            </w:pPr>
            <w:r>
              <w:rPr>
                <w:rFonts w:ascii="Times New Roman"/>
                <w:b w:val="false"/>
                <w:i w:val="false"/>
                <w:color w:val="000000"/>
                <w:sz w:val="20"/>
              </w:rPr>
              <w:t>
Экономикалық қызмет түрлері жалпы жіктеуішінің 41-43-кодтарына сәйкес негізгі және қосалқы қызмет түрлері "Құрылыс" болып табылатын, жұмыс істейтіндер саны 100 адамнан асатын заңды тұлғалар және (немесе) олардың құрылымдық және оқшауланған бөлімшелері ұсынады</w:t>
            </w:r>
          </w:p>
          <w:bookmarkEnd w:id="158"/>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с численностью работающих более 100 человек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9"/>
          <w:p>
            <w:pPr>
              <w:spacing w:after="20"/>
              <w:ind w:left="20"/>
              <w:jc w:val="both"/>
            </w:pPr>
            <w:r>
              <w:rPr>
                <w:rFonts w:ascii="Times New Roman"/>
                <w:b w:val="false"/>
                <w:i w:val="false"/>
                <w:color w:val="000000"/>
                <w:sz w:val="20"/>
              </w:rPr>
              <w:t>
Ұсыну мерзімі – есепті кезеңнен кейінгі 4-күнге (қоса алғанда) дейін</w:t>
            </w:r>
          </w:p>
          <w:bookmarkEnd w:id="159"/>
          <w:p>
            <w:pPr>
              <w:spacing w:after="20"/>
              <w:ind w:left="20"/>
              <w:jc w:val="both"/>
            </w:pPr>
            <w:r>
              <w:rPr>
                <w:rFonts w:ascii="Times New Roman"/>
                <w:b w:val="false"/>
                <w:i w:val="false"/>
                <w:color w:val="000000"/>
                <w:sz w:val="20"/>
              </w:rPr>
              <w:t>
Срок представления – до 4 числа (включительно) после отчетного периода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0"/>
          <w:p>
            <w:pPr>
              <w:spacing w:after="20"/>
              <w:ind w:left="20"/>
              <w:jc w:val="both"/>
            </w:pPr>
            <w:r>
              <w:rPr>
                <w:rFonts w:ascii="Times New Roman"/>
                <w:b w:val="false"/>
                <w:i w:val="false"/>
                <w:color w:val="000000"/>
                <w:sz w:val="20"/>
              </w:rPr>
              <w:t>
БСН коды</w:t>
            </w:r>
          </w:p>
          <w:bookmarkEnd w:id="160"/>
          <w:p>
            <w:pPr>
              <w:spacing w:after="20"/>
              <w:ind w:left="20"/>
              <w:jc w:val="both"/>
            </w:pP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76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768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жұмыстарының орындалу аумағын (облыс, қала, аудан, ауылдық округ, елді мекен) көрсетіңіз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35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354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территорию (область, город, район, сельский округ, населенный пункт) выполнения строительных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аумақтың коды (респондент статистикалық нысанды қағаз жеткізгіште ұсынған кезде аумақтық статистика органының тиісті қызметкері толтырады)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97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7973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 - 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7" w:id="161"/>
      <w:r>
        <w:rPr>
          <w:rFonts w:ascii="Times New Roman"/>
          <w:b w:val="false"/>
          <w:i w:val="false"/>
          <w:color w:val="000000"/>
          <w:sz w:val="28"/>
        </w:rPr>
        <w:t xml:space="preserve">
      </w:t>
      </w:r>
      <w:r>
        <w:rPr>
          <w:rFonts w:ascii="Times New Roman"/>
          <w:b/>
          <w:i w:val="false"/>
          <w:color w:val="000000"/>
          <w:sz w:val="28"/>
        </w:rPr>
        <w:t>2. Орындалған құрылыс жұмыстарының (көрсетілген қызметтердің) көлемі туралы деректерді көрсетіңіз, мың теңгеде</w:t>
      </w:r>
    </w:p>
    <w:bookmarkEnd w:id="161"/>
    <w:p>
      <w:pPr>
        <w:spacing w:after="0"/>
        <w:ind w:left="0"/>
        <w:jc w:val="both"/>
      </w:pPr>
      <w:r>
        <w:rPr>
          <w:rFonts w:ascii="Times New Roman"/>
          <w:b w:val="false"/>
          <w:i w:val="false"/>
          <w:color w:val="000000"/>
          <w:sz w:val="28"/>
        </w:rPr>
        <w:t>Укажите данные об объемах выполненных строительных работ (услуг),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2"/>
          <w:p>
            <w:pPr>
              <w:spacing w:after="20"/>
              <w:ind w:left="20"/>
              <w:jc w:val="both"/>
            </w:pPr>
            <w:r>
              <w:rPr>
                <w:rFonts w:ascii="Times New Roman"/>
                <w:b w:val="false"/>
                <w:i w:val="false"/>
                <w:color w:val="000000"/>
                <w:sz w:val="20"/>
              </w:rPr>
              <w:t>
Жолдар коды</w:t>
            </w:r>
          </w:p>
          <w:bookmarkEnd w:id="162"/>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3"/>
          <w:p>
            <w:pPr>
              <w:spacing w:after="20"/>
              <w:ind w:left="20"/>
              <w:jc w:val="both"/>
            </w:pPr>
            <w:r>
              <w:rPr>
                <w:rFonts w:ascii="Times New Roman"/>
                <w:b w:val="false"/>
                <w:i w:val="false"/>
                <w:color w:val="000000"/>
                <w:sz w:val="20"/>
              </w:rPr>
              <w:t>
Көрсеткіш атауы</w:t>
            </w:r>
          </w:p>
          <w:bookmarkEnd w:id="163"/>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4"/>
          <w:p>
            <w:pPr>
              <w:spacing w:after="20"/>
              <w:ind w:left="20"/>
              <w:jc w:val="both"/>
            </w:pPr>
            <w:r>
              <w:rPr>
                <w:rFonts w:ascii="Times New Roman"/>
                <w:b w:val="false"/>
                <w:i w:val="false"/>
                <w:color w:val="000000"/>
                <w:sz w:val="20"/>
              </w:rPr>
              <w:t>
Барлығы</w:t>
            </w:r>
          </w:p>
          <w:bookmarkEnd w:id="164"/>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5"/>
          <w:p>
            <w:pPr>
              <w:spacing w:after="20"/>
              <w:ind w:left="20"/>
              <w:jc w:val="both"/>
            </w:pPr>
            <w:r>
              <w:rPr>
                <w:rFonts w:ascii="Times New Roman"/>
                <w:b w:val="false"/>
                <w:i w:val="false"/>
                <w:color w:val="000000"/>
                <w:sz w:val="20"/>
              </w:rPr>
              <w:t>
Соның ішінде</w:t>
            </w:r>
          </w:p>
          <w:bookmarkEnd w:id="165"/>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6"/>
          <w:p>
            <w:pPr>
              <w:spacing w:after="20"/>
              <w:ind w:left="20"/>
              <w:jc w:val="both"/>
            </w:pPr>
            <w:r>
              <w:rPr>
                <w:rFonts w:ascii="Times New Roman"/>
                <w:b w:val="false"/>
                <w:i w:val="false"/>
                <w:color w:val="000000"/>
                <w:sz w:val="20"/>
              </w:rPr>
              <w:t>
құрылыс-монтаж жұмыстары</w:t>
            </w:r>
          </w:p>
          <w:bookmarkEnd w:id="166"/>
          <w:p>
            <w:pPr>
              <w:spacing w:after="20"/>
              <w:ind w:left="20"/>
              <w:jc w:val="both"/>
            </w:pPr>
            <w:r>
              <w:rPr>
                <w:rFonts w:ascii="Times New Roman"/>
                <w:b w:val="false"/>
                <w:i w:val="false"/>
                <w:color w:val="000000"/>
                <w:sz w:val="20"/>
              </w:rPr>
              <w:t>
строительно-монтажные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7"/>
          <w:p>
            <w:pPr>
              <w:spacing w:after="20"/>
              <w:ind w:left="20"/>
              <w:jc w:val="both"/>
            </w:pPr>
            <w:r>
              <w:rPr>
                <w:rFonts w:ascii="Times New Roman"/>
                <w:b w:val="false"/>
                <w:i w:val="false"/>
                <w:color w:val="000000"/>
                <w:sz w:val="20"/>
              </w:rPr>
              <w:t>
күрделі жөндеу</w:t>
            </w:r>
          </w:p>
          <w:bookmarkEnd w:id="167"/>
          <w:p>
            <w:pPr>
              <w:spacing w:after="20"/>
              <w:ind w:left="20"/>
              <w:jc w:val="both"/>
            </w:pPr>
            <w:r>
              <w:rPr>
                <w:rFonts w:ascii="Times New Roman"/>
                <w:b w:val="false"/>
                <w:i w:val="false"/>
                <w:color w:val="000000"/>
                <w:sz w:val="20"/>
              </w:rPr>
              <w:t>
капитальный ремонт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8"/>
          <w:p>
            <w:pPr>
              <w:spacing w:after="20"/>
              <w:ind w:left="20"/>
              <w:jc w:val="both"/>
            </w:pPr>
            <w:r>
              <w:rPr>
                <w:rFonts w:ascii="Times New Roman"/>
                <w:b w:val="false"/>
                <w:i w:val="false"/>
                <w:color w:val="000000"/>
                <w:sz w:val="20"/>
              </w:rPr>
              <w:t>
ағымдағы жөндеу</w:t>
            </w:r>
          </w:p>
          <w:bookmarkEnd w:id="168"/>
          <w:p>
            <w:pPr>
              <w:spacing w:after="20"/>
              <w:ind w:left="20"/>
              <w:jc w:val="both"/>
            </w:pPr>
            <w:r>
              <w:rPr>
                <w:rFonts w:ascii="Times New Roman"/>
                <w:b w:val="false"/>
                <w:i w:val="false"/>
                <w:color w:val="000000"/>
                <w:sz w:val="20"/>
              </w:rPr>
              <w:t>
текущий ремонт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9"/>
          <w:p>
            <w:pPr>
              <w:spacing w:after="20"/>
              <w:ind w:left="20"/>
              <w:jc w:val="both"/>
            </w:pPr>
            <w:r>
              <w:rPr>
                <w:rFonts w:ascii="Times New Roman"/>
                <w:b w:val="false"/>
                <w:i w:val="false"/>
                <w:color w:val="000000"/>
                <w:sz w:val="20"/>
              </w:rPr>
              <w:t>
Орындалған құрылыс жұмыстарының (көрсетілген қызметтердің) көлемі</w:t>
            </w:r>
          </w:p>
          <w:bookmarkEnd w:id="169"/>
          <w:p>
            <w:pPr>
              <w:spacing w:after="20"/>
              <w:ind w:left="20"/>
              <w:jc w:val="both"/>
            </w:pPr>
            <w:r>
              <w:rPr>
                <w:rFonts w:ascii="Times New Roman"/>
                <w:b w:val="false"/>
                <w:i w:val="false"/>
                <w:color w:val="000000"/>
                <w:sz w:val="20"/>
              </w:rPr>
              <w:t>
Объем выполненных строительных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0"/>
          <w:p>
            <w:pPr>
              <w:spacing w:after="20"/>
              <w:ind w:left="20"/>
              <w:jc w:val="both"/>
            </w:pPr>
            <w:r>
              <w:rPr>
                <w:rFonts w:ascii="Times New Roman"/>
                <w:b w:val="false"/>
                <w:i w:val="false"/>
                <w:color w:val="000000"/>
                <w:sz w:val="20"/>
              </w:rPr>
              <w:t>
соның ішінде:</w:t>
            </w:r>
          </w:p>
          <w:bookmarkEnd w:id="170"/>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1"/>
          <w:p>
            <w:pPr>
              <w:spacing w:after="20"/>
              <w:ind w:left="20"/>
              <w:jc w:val="both"/>
            </w:pPr>
            <w:r>
              <w:rPr>
                <w:rFonts w:ascii="Times New Roman"/>
                <w:b w:val="false"/>
                <w:i w:val="false"/>
                <w:color w:val="000000"/>
                <w:sz w:val="20"/>
              </w:rPr>
              <w:t xml:space="preserve">
тұрғын ғимараттар </w:t>
            </w:r>
          </w:p>
          <w:bookmarkEnd w:id="171"/>
          <w:p>
            <w:pPr>
              <w:spacing w:after="20"/>
              <w:ind w:left="20"/>
              <w:jc w:val="both"/>
            </w:pPr>
            <w:r>
              <w:rPr>
                <w:rFonts w:ascii="Times New Roman"/>
                <w:b w:val="false"/>
                <w:i w:val="false"/>
                <w:color w:val="000000"/>
                <w:sz w:val="20"/>
              </w:rPr>
              <w:t>
жилые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2"/>
          <w:p>
            <w:pPr>
              <w:spacing w:after="20"/>
              <w:ind w:left="20"/>
              <w:jc w:val="both"/>
            </w:pPr>
            <w:r>
              <w:rPr>
                <w:rFonts w:ascii="Times New Roman"/>
                <w:b w:val="false"/>
                <w:i w:val="false"/>
                <w:color w:val="000000"/>
                <w:sz w:val="20"/>
              </w:rPr>
              <w:t>
тұрғын емес ғимараттар</w:t>
            </w:r>
          </w:p>
          <w:bookmarkEnd w:id="172"/>
          <w:p>
            <w:pPr>
              <w:spacing w:after="20"/>
              <w:ind w:left="20"/>
              <w:jc w:val="both"/>
            </w:pPr>
            <w:r>
              <w:rPr>
                <w:rFonts w:ascii="Times New Roman"/>
                <w:b w:val="false"/>
                <w:i w:val="false"/>
                <w:color w:val="000000"/>
                <w:sz w:val="20"/>
              </w:rPr>
              <w:t>
нежилые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3"/>
          <w:p>
            <w:pPr>
              <w:spacing w:after="20"/>
              <w:ind w:left="20"/>
              <w:jc w:val="both"/>
            </w:pPr>
            <w:r>
              <w:rPr>
                <w:rFonts w:ascii="Times New Roman"/>
                <w:b w:val="false"/>
                <w:i w:val="false"/>
                <w:color w:val="000000"/>
                <w:sz w:val="20"/>
              </w:rPr>
              <w:t>
имараттар</w:t>
            </w:r>
          </w:p>
          <w:bookmarkEnd w:id="173"/>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4"/>
          <w:p>
            <w:pPr>
              <w:spacing w:after="20"/>
              <w:ind w:left="20"/>
              <w:jc w:val="both"/>
            </w:pPr>
            <w:r>
              <w:rPr>
                <w:rFonts w:ascii="Times New Roman"/>
                <w:b w:val="false"/>
                <w:i w:val="false"/>
                <w:color w:val="000000"/>
                <w:sz w:val="20"/>
              </w:rPr>
              <w:t>
1-жолдан:</w:t>
            </w:r>
          </w:p>
          <w:bookmarkEnd w:id="174"/>
          <w:p>
            <w:pPr>
              <w:spacing w:after="20"/>
              <w:ind w:left="20"/>
              <w:jc w:val="both"/>
            </w:pPr>
            <w:r>
              <w:rPr>
                <w:rFonts w:ascii="Times New Roman"/>
                <w:b w:val="false"/>
                <w:i w:val="false"/>
                <w:color w:val="000000"/>
                <w:sz w:val="20"/>
              </w:rPr>
              <w:t>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5"/>
          <w:p>
            <w:pPr>
              <w:spacing w:after="20"/>
              <w:ind w:left="20"/>
              <w:jc w:val="both"/>
            </w:pPr>
            <w:r>
              <w:rPr>
                <w:rFonts w:ascii="Times New Roman"/>
                <w:b w:val="false"/>
                <w:i w:val="false"/>
                <w:color w:val="000000"/>
                <w:sz w:val="20"/>
              </w:rPr>
              <w:t>
Мұнай-газ секторында орындалған құрылыс жұмыстарының көлемі</w:t>
            </w:r>
          </w:p>
          <w:bookmarkEnd w:id="175"/>
          <w:p>
            <w:pPr>
              <w:spacing w:after="20"/>
              <w:ind w:left="20"/>
              <w:jc w:val="both"/>
            </w:pPr>
            <w:r>
              <w:rPr>
                <w:rFonts w:ascii="Times New Roman"/>
                <w:b w:val="false"/>
                <w:i w:val="false"/>
                <w:color w:val="000000"/>
                <w:sz w:val="20"/>
              </w:rPr>
              <w:t>
Объем строительных работ, выполненных в нефтегазовом секторе: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6"/>
          <w:p>
            <w:pPr>
              <w:spacing w:after="20"/>
              <w:ind w:left="20"/>
              <w:jc w:val="both"/>
            </w:pPr>
            <w:r>
              <w:rPr>
                <w:rFonts w:ascii="Times New Roman"/>
                <w:b w:val="false"/>
                <w:i w:val="false"/>
                <w:color w:val="000000"/>
                <w:sz w:val="20"/>
              </w:rPr>
              <w:t>
магистральдық құбыржолдарды жүргізу бойынша құрылыс жұмыстары</w:t>
            </w:r>
          </w:p>
          <w:bookmarkEnd w:id="176"/>
          <w:p>
            <w:pPr>
              <w:spacing w:after="20"/>
              <w:ind w:left="20"/>
              <w:jc w:val="both"/>
            </w:pPr>
            <w:r>
              <w:rPr>
                <w:rFonts w:ascii="Times New Roman"/>
                <w:b w:val="false"/>
                <w:i w:val="false"/>
                <w:color w:val="000000"/>
                <w:sz w:val="20"/>
              </w:rPr>
              <w:t>
работы строительные по прокладке трубопроводов магистральных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7"/>
          <w:p>
            <w:pPr>
              <w:spacing w:after="20"/>
              <w:ind w:left="20"/>
              <w:jc w:val="both"/>
            </w:pPr>
            <w:r>
              <w:rPr>
                <w:rFonts w:ascii="Times New Roman"/>
                <w:b w:val="false"/>
                <w:i w:val="false"/>
                <w:color w:val="000000"/>
                <w:sz w:val="20"/>
              </w:rPr>
              <w:t>
қосалқы жұмыстарды қоса алғанда, жергілікті құбыржолдарды жүргізу бойынша құрылыс жұмыстары</w:t>
            </w:r>
          </w:p>
          <w:bookmarkEnd w:id="177"/>
          <w:p>
            <w:pPr>
              <w:spacing w:after="20"/>
              <w:ind w:left="20"/>
              <w:jc w:val="both"/>
            </w:pP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8"/>
          <w:p>
            <w:pPr>
              <w:spacing w:after="20"/>
              <w:ind w:left="20"/>
              <w:jc w:val="both"/>
            </w:pPr>
            <w:r>
              <w:rPr>
                <w:rFonts w:ascii="Times New Roman"/>
                <w:b w:val="false"/>
                <w:i w:val="false"/>
                <w:color w:val="000000"/>
                <w:sz w:val="20"/>
              </w:rPr>
              <w:t>
өзге құрылыс жұмыстары (көрсетілетін қызметтер)</w:t>
            </w:r>
          </w:p>
          <w:bookmarkEnd w:id="178"/>
          <w:p>
            <w:pPr>
              <w:spacing w:after="20"/>
              <w:ind w:left="20"/>
              <w:jc w:val="both"/>
            </w:pPr>
            <w:r>
              <w:rPr>
                <w:rFonts w:ascii="Times New Roman"/>
                <w:b w:val="false"/>
                <w:i w:val="false"/>
                <w:color w:val="000000"/>
                <w:sz w:val="20"/>
              </w:rPr>
              <w:t>
прочие строительные работы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5" w:id="179"/>
      <w:r>
        <w:rPr>
          <w:rFonts w:ascii="Times New Roman"/>
          <w:b w:val="false"/>
          <w:i w:val="false"/>
          <w:color w:val="000000"/>
          <w:sz w:val="28"/>
        </w:rPr>
        <w:t xml:space="preserve">
      </w:t>
      </w:r>
      <w:r>
        <w:rPr>
          <w:rFonts w:ascii="Times New Roman"/>
          <w:b/>
          <w:i w:val="false"/>
          <w:color w:val="000000"/>
          <w:sz w:val="28"/>
        </w:rPr>
        <w:t>3. ЭҚЖЖ1-ға (41-43) сәйкес салынып жатқан объектілер түрлері бойынша орындалған құрылыс жұмыстарының (көрсетілген қызметтердің) көлемі туралы деректерді көрсетіңіз, мың теңгеде</w:t>
      </w:r>
    </w:p>
    <w:bookmarkEnd w:id="179"/>
    <w:p>
      <w:pPr>
        <w:spacing w:after="0"/>
        <w:ind w:left="0"/>
        <w:jc w:val="both"/>
      </w:pPr>
      <w:r>
        <w:rPr>
          <w:rFonts w:ascii="Times New Roman"/>
          <w:b w:val="false"/>
          <w:i w:val="false"/>
          <w:color w:val="000000"/>
          <w:sz w:val="28"/>
        </w:rPr>
        <w:t>Укажите данные об объемах выполненных строительных работ (услуг) по видам строящихся объектов в соответствии с ОКЭД1 (41-43),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0"/>
          <w:p>
            <w:pPr>
              <w:spacing w:after="20"/>
              <w:ind w:left="20"/>
              <w:jc w:val="both"/>
            </w:pPr>
            <w:r>
              <w:rPr>
                <w:rFonts w:ascii="Times New Roman"/>
                <w:b w:val="false"/>
                <w:i w:val="false"/>
                <w:color w:val="000000"/>
                <w:sz w:val="20"/>
              </w:rPr>
              <w:t>
Көрсеткіш атауы</w:t>
            </w:r>
          </w:p>
          <w:bookmarkEnd w:id="180"/>
          <w:p>
            <w:pPr>
              <w:spacing w:after="20"/>
              <w:ind w:left="20"/>
              <w:jc w:val="both"/>
            </w:pPr>
            <w:r>
              <w:rPr>
                <w:rFonts w:ascii="Times New Roman"/>
                <w:b w:val="false"/>
                <w:i w:val="false"/>
                <w:color w:val="000000"/>
                <w:sz w:val="20"/>
              </w:rPr>
              <w:t>
Наименование показателя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1"/>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 (41-43),</w:t>
            </w:r>
          </w:p>
          <w:bookmarkEnd w:id="181"/>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2</w:t>
            </w:r>
            <w:r>
              <w:rPr>
                <w:rFonts w:ascii="Times New Roman"/>
                <w:b w:val="false"/>
                <w:i w:val="false"/>
                <w:color w:val="000000"/>
                <w:sz w:val="20"/>
              </w:rPr>
              <w:t xml:space="preserve"> (41-43),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2"/>
          <w:p>
            <w:pPr>
              <w:spacing w:after="20"/>
              <w:ind w:left="20"/>
              <w:jc w:val="both"/>
            </w:pPr>
            <w:r>
              <w:rPr>
                <w:rFonts w:ascii="Times New Roman"/>
                <w:b w:val="false"/>
                <w:i w:val="false"/>
                <w:color w:val="000000"/>
                <w:sz w:val="20"/>
              </w:rPr>
              <w:t>
Барлығы</w:t>
            </w:r>
          </w:p>
          <w:bookmarkEnd w:id="182"/>
          <w:p>
            <w:pPr>
              <w:spacing w:after="20"/>
              <w:ind w:left="20"/>
              <w:jc w:val="both"/>
            </w:pPr>
            <w:r>
              <w:rPr>
                <w:rFonts w:ascii="Times New Roman"/>
                <w:b w:val="false"/>
                <w:i w:val="false"/>
                <w:color w:val="000000"/>
                <w:sz w:val="20"/>
              </w:rPr>
              <w:t>
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3"/>
          <w:p>
            <w:pPr>
              <w:spacing w:after="20"/>
              <w:ind w:left="20"/>
              <w:jc w:val="both"/>
            </w:pPr>
            <w:r>
              <w:rPr>
                <w:rFonts w:ascii="Times New Roman"/>
                <w:b w:val="false"/>
                <w:i w:val="false"/>
                <w:color w:val="000000"/>
                <w:sz w:val="20"/>
              </w:rPr>
              <w:t>
Соның ішінде салынып жатқан объектілер түрлері бойынша</w:t>
            </w:r>
          </w:p>
          <w:bookmarkEnd w:id="183"/>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4"/>
          <w:p>
            <w:pPr>
              <w:spacing w:after="20"/>
              <w:ind w:left="20"/>
              <w:jc w:val="both"/>
            </w:pPr>
            <w:r>
              <w:rPr>
                <w:rFonts w:ascii="Times New Roman"/>
                <w:b w:val="false"/>
                <w:i w:val="false"/>
                <w:color w:val="000000"/>
                <w:sz w:val="20"/>
              </w:rPr>
              <w:t>
тұрғын ғимараттар</w:t>
            </w:r>
          </w:p>
          <w:bookmarkEnd w:id="184"/>
          <w:p>
            <w:pPr>
              <w:spacing w:after="20"/>
              <w:ind w:left="20"/>
              <w:jc w:val="both"/>
            </w:pPr>
            <w:r>
              <w:rPr>
                <w:rFonts w:ascii="Times New Roman"/>
                <w:b w:val="false"/>
                <w:i w:val="false"/>
                <w:color w:val="000000"/>
                <w:sz w:val="20"/>
              </w:rPr>
              <w:t>
жилые 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5"/>
          <w:p>
            <w:pPr>
              <w:spacing w:after="20"/>
              <w:ind w:left="20"/>
              <w:jc w:val="both"/>
            </w:pPr>
            <w:r>
              <w:rPr>
                <w:rFonts w:ascii="Times New Roman"/>
                <w:b w:val="false"/>
                <w:i w:val="false"/>
                <w:color w:val="000000"/>
                <w:sz w:val="20"/>
              </w:rPr>
              <w:t>
Тұрғын емес ғимараттар</w:t>
            </w:r>
          </w:p>
          <w:bookmarkEnd w:id="185"/>
          <w:p>
            <w:pPr>
              <w:spacing w:after="20"/>
              <w:ind w:left="20"/>
              <w:jc w:val="both"/>
            </w:pPr>
            <w:r>
              <w:rPr>
                <w:rFonts w:ascii="Times New Roman"/>
                <w:b w:val="false"/>
                <w:i w:val="false"/>
                <w:color w:val="000000"/>
                <w:sz w:val="20"/>
              </w:rPr>
              <w:t>
Нежилые здания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6"/>
          <w:p>
            <w:pPr>
              <w:spacing w:after="20"/>
              <w:ind w:left="20"/>
              <w:jc w:val="both"/>
            </w:pPr>
            <w:r>
              <w:rPr>
                <w:rFonts w:ascii="Times New Roman"/>
                <w:b w:val="false"/>
                <w:i w:val="false"/>
                <w:color w:val="000000"/>
                <w:sz w:val="20"/>
              </w:rPr>
              <w:t>
Имараттар</w:t>
            </w:r>
          </w:p>
          <w:bookmarkEnd w:id="186"/>
          <w:p>
            <w:pPr>
              <w:spacing w:after="20"/>
              <w:ind w:left="20"/>
              <w:jc w:val="both"/>
            </w:pPr>
            <w:r>
              <w:rPr>
                <w:rFonts w:ascii="Times New Roman"/>
                <w:b w:val="false"/>
                <w:i w:val="false"/>
                <w:color w:val="000000"/>
                <w:sz w:val="20"/>
              </w:rPr>
              <w:t>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7"/>
          <w:p>
            <w:pPr>
              <w:spacing w:after="20"/>
              <w:ind w:left="20"/>
              <w:jc w:val="both"/>
            </w:pPr>
            <w:r>
              <w:rPr>
                <w:rFonts w:ascii="Times New Roman"/>
                <w:b w:val="false"/>
                <w:i w:val="false"/>
                <w:color w:val="000000"/>
                <w:sz w:val="20"/>
              </w:rPr>
              <w:t>
Барлығы</w:t>
            </w:r>
          </w:p>
          <w:bookmarkEnd w:id="187"/>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8"/>
          <w:p>
            <w:pPr>
              <w:spacing w:after="20"/>
              <w:ind w:left="20"/>
              <w:jc w:val="both"/>
            </w:pPr>
            <w:r>
              <w:rPr>
                <w:rFonts w:ascii="Times New Roman"/>
                <w:b w:val="false"/>
                <w:i w:val="false"/>
                <w:color w:val="000000"/>
                <w:sz w:val="20"/>
              </w:rPr>
              <w:t xml:space="preserve">
Одан </w:t>
            </w:r>
          </w:p>
          <w:bookmarkEnd w:id="188"/>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9"/>
          <w:p>
            <w:pPr>
              <w:spacing w:after="20"/>
              <w:ind w:left="20"/>
              <w:jc w:val="both"/>
            </w:pPr>
            <w:r>
              <w:rPr>
                <w:rFonts w:ascii="Times New Roman"/>
                <w:b w:val="false"/>
                <w:i w:val="false"/>
                <w:color w:val="000000"/>
                <w:sz w:val="20"/>
              </w:rPr>
              <w:t>
Барлығы</w:t>
            </w:r>
          </w:p>
          <w:bookmarkEnd w:id="189"/>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0"/>
          <w:p>
            <w:pPr>
              <w:spacing w:after="20"/>
              <w:ind w:left="20"/>
              <w:jc w:val="both"/>
            </w:pPr>
            <w:r>
              <w:rPr>
                <w:rFonts w:ascii="Times New Roman"/>
                <w:b w:val="false"/>
                <w:i w:val="false"/>
                <w:color w:val="000000"/>
                <w:sz w:val="20"/>
              </w:rPr>
              <w:t>
Одан</w:t>
            </w:r>
          </w:p>
          <w:bookmarkEnd w:id="190"/>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1"/>
          <w:p>
            <w:pPr>
              <w:spacing w:after="20"/>
              <w:ind w:left="20"/>
              <w:jc w:val="both"/>
            </w:pPr>
            <w:r>
              <w:rPr>
                <w:rFonts w:ascii="Times New Roman"/>
                <w:b w:val="false"/>
                <w:i w:val="false"/>
                <w:color w:val="000000"/>
                <w:sz w:val="20"/>
              </w:rPr>
              <w:t xml:space="preserve">
оқу орындарының </w:t>
            </w:r>
          </w:p>
          <w:bookmarkEnd w:id="191"/>
          <w:p>
            <w:pPr>
              <w:spacing w:after="20"/>
              <w:ind w:left="20"/>
              <w:jc w:val="both"/>
            </w:pPr>
            <w:r>
              <w:rPr>
                <w:rFonts w:ascii="Times New Roman"/>
                <w:b w:val="false"/>
                <w:i w:val="false"/>
                <w:color w:val="000000"/>
                <w:sz w:val="20"/>
              </w:rPr>
              <w:t>
учебных заведений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2"/>
          <w:p>
            <w:pPr>
              <w:spacing w:after="20"/>
              <w:ind w:left="20"/>
              <w:jc w:val="both"/>
            </w:pPr>
            <w:r>
              <w:rPr>
                <w:rFonts w:ascii="Times New Roman"/>
                <w:b w:val="false"/>
                <w:i w:val="false"/>
                <w:color w:val="000000"/>
                <w:sz w:val="20"/>
              </w:rPr>
              <w:t xml:space="preserve">
медицин алық ұйымдардың </w:t>
            </w:r>
          </w:p>
          <w:bookmarkEnd w:id="192"/>
          <w:p>
            <w:pPr>
              <w:spacing w:after="20"/>
              <w:ind w:left="20"/>
              <w:jc w:val="both"/>
            </w:pPr>
            <w:r>
              <w:rPr>
                <w:rFonts w:ascii="Times New Roman"/>
                <w:b w:val="false"/>
                <w:i w:val="false"/>
                <w:color w:val="000000"/>
                <w:sz w:val="20"/>
              </w:rPr>
              <w:t>
медицинских организаций</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3"/>
          <w:p>
            <w:pPr>
              <w:spacing w:after="20"/>
              <w:ind w:left="20"/>
              <w:jc w:val="both"/>
            </w:pPr>
            <w:r>
              <w:rPr>
                <w:rFonts w:ascii="Times New Roman"/>
                <w:b w:val="false"/>
                <w:i w:val="false"/>
                <w:color w:val="000000"/>
                <w:sz w:val="20"/>
              </w:rPr>
              <w:t>
спорт және демалыс орында- рына арналған</w:t>
            </w:r>
          </w:p>
          <w:bookmarkEnd w:id="193"/>
          <w:p>
            <w:pPr>
              <w:spacing w:after="20"/>
              <w:ind w:left="20"/>
              <w:jc w:val="both"/>
            </w:pPr>
            <w:r>
              <w:rPr>
                <w:rFonts w:ascii="Times New Roman"/>
                <w:b w:val="false"/>
                <w:i w:val="false"/>
                <w:color w:val="000000"/>
                <w:sz w:val="20"/>
              </w:rPr>
              <w:t>
для спорта и мест отдыха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4"/>
          <w:p>
            <w:pPr>
              <w:spacing w:after="20"/>
              <w:ind w:left="20"/>
              <w:jc w:val="both"/>
            </w:pPr>
            <w:r>
              <w:rPr>
                <w:rFonts w:ascii="Times New Roman"/>
                <w:b w:val="false"/>
                <w:i w:val="false"/>
                <w:color w:val="000000"/>
                <w:sz w:val="20"/>
              </w:rPr>
              <w:t>
кен өндіру және өңдеу өнеркәсібіне арналған</w:t>
            </w:r>
          </w:p>
          <w:bookmarkEnd w:id="194"/>
          <w:p>
            <w:pPr>
              <w:spacing w:after="20"/>
              <w:ind w:left="20"/>
              <w:jc w:val="both"/>
            </w:pPr>
            <w:r>
              <w:rPr>
                <w:rFonts w:ascii="Times New Roman"/>
                <w:b w:val="false"/>
                <w:i w:val="false"/>
                <w:color w:val="000000"/>
                <w:sz w:val="20"/>
              </w:rPr>
              <w:t>
горно-добывающей и обрабаты-вающей промышленности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5"/>
          <w:p>
            <w:pPr>
              <w:spacing w:after="20"/>
              <w:ind w:left="20"/>
              <w:jc w:val="both"/>
            </w:pPr>
            <w:r>
              <w:rPr>
                <w:rFonts w:ascii="Times New Roman"/>
                <w:b w:val="false"/>
                <w:i w:val="false"/>
                <w:color w:val="000000"/>
                <w:sz w:val="20"/>
              </w:rPr>
              <w:t>
автомагис- тральдар (жер үстіндегілерден басқа), көшелер, жолдар</w:t>
            </w:r>
          </w:p>
          <w:bookmarkEnd w:id="195"/>
          <w:p>
            <w:pPr>
              <w:spacing w:after="20"/>
              <w:ind w:left="20"/>
              <w:jc w:val="both"/>
            </w:pPr>
            <w:r>
              <w:rPr>
                <w:rFonts w:ascii="Times New Roman"/>
                <w:b w:val="false"/>
                <w:i w:val="false"/>
                <w:color w:val="000000"/>
                <w:sz w:val="20"/>
              </w:rPr>
              <w:t>
автомагистрали (кроме надземных), улицы, дороги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6"/>
          <w:p>
            <w:pPr>
              <w:spacing w:after="20"/>
              <w:ind w:left="20"/>
              <w:jc w:val="both"/>
            </w:pPr>
            <w:r>
              <w:rPr>
                <w:rFonts w:ascii="Times New Roman"/>
                <w:b w:val="false"/>
                <w:i w:val="false"/>
                <w:color w:val="000000"/>
                <w:sz w:val="20"/>
              </w:rPr>
              <w:t>
теміржол-дары</w:t>
            </w:r>
          </w:p>
          <w:bookmarkEnd w:id="196"/>
          <w:p>
            <w:pPr>
              <w:spacing w:after="20"/>
              <w:ind w:left="20"/>
              <w:jc w:val="both"/>
            </w:pPr>
            <w:r>
              <w:rPr>
                <w:rFonts w:ascii="Times New Roman"/>
                <w:b w:val="false"/>
                <w:i w:val="false"/>
                <w:color w:val="000000"/>
                <w:sz w:val="20"/>
              </w:rPr>
              <w:t>
железнодо-рожные пути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7"/>
          <w:p>
            <w:pPr>
              <w:spacing w:after="20"/>
              <w:ind w:left="20"/>
              <w:jc w:val="both"/>
            </w:pPr>
            <w:r>
              <w:rPr>
                <w:rFonts w:ascii="Times New Roman"/>
                <w:b w:val="false"/>
                <w:i w:val="false"/>
                <w:color w:val="000000"/>
                <w:sz w:val="20"/>
              </w:rPr>
              <w:t>
беріліс құрылғы-лары</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передаточные</w:t>
            </w:r>
          </w:p>
          <w:p>
            <w:pPr>
              <w:spacing w:after="20"/>
              <w:ind w:left="20"/>
              <w:jc w:val="both"/>
            </w:pPr>
            <w:r>
              <w:rPr>
                <w:rFonts w:ascii="Times New Roman"/>
                <w:b w:val="false"/>
                <w:i w:val="false"/>
                <w:color w:val="000000"/>
                <w:sz w:val="20"/>
              </w:rPr>
              <w:t>
устройства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8"/>
          <w:p>
            <w:pPr>
              <w:spacing w:after="20"/>
              <w:ind w:left="20"/>
              <w:jc w:val="both"/>
            </w:pPr>
            <w:r>
              <w:rPr>
                <w:rFonts w:ascii="Times New Roman"/>
                <w:b w:val="false"/>
                <w:i w:val="false"/>
                <w:color w:val="000000"/>
                <w:sz w:val="20"/>
              </w:rPr>
              <w:t xml:space="preserve">
өзге де </w:t>
            </w:r>
          </w:p>
          <w:bookmarkEnd w:id="198"/>
          <w:p>
            <w:pPr>
              <w:spacing w:after="20"/>
              <w:ind w:left="20"/>
              <w:jc w:val="both"/>
            </w:pPr>
            <w:r>
              <w:rPr>
                <w:rFonts w:ascii="Times New Roman"/>
                <w:b w:val="false"/>
                <w:i w:val="false"/>
                <w:color w:val="000000"/>
                <w:sz w:val="20"/>
              </w:rPr>
              <w:t>
прочие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9"/>
          <w:p>
            <w:pPr>
              <w:spacing w:after="20"/>
              <w:ind w:left="20"/>
              <w:jc w:val="both"/>
            </w:pPr>
            <w:r>
              <w:rPr>
                <w:rFonts w:ascii="Times New Roman"/>
                <w:b w:val="false"/>
                <w:i w:val="false"/>
                <w:color w:val="000000"/>
                <w:sz w:val="20"/>
              </w:rPr>
              <w:t>
Барлығы</w:t>
            </w:r>
          </w:p>
          <w:bookmarkEnd w:id="199"/>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0"/>
          <w:p>
            <w:pPr>
              <w:spacing w:after="20"/>
              <w:ind w:left="20"/>
              <w:jc w:val="both"/>
            </w:pPr>
            <w:r>
              <w:rPr>
                <w:rFonts w:ascii="Times New Roman"/>
                <w:b w:val="false"/>
                <w:i w:val="false"/>
                <w:color w:val="000000"/>
                <w:sz w:val="20"/>
              </w:rPr>
              <w:t>
соның ішінде жұмыс түрлері бойынша ЭҚЖЖ 41-43</w:t>
            </w:r>
          </w:p>
          <w:bookmarkEnd w:id="200"/>
          <w:p>
            <w:pPr>
              <w:spacing w:after="20"/>
              <w:ind w:left="20"/>
              <w:jc w:val="both"/>
            </w:pPr>
            <w:r>
              <w:rPr>
                <w:rFonts w:ascii="Times New Roman"/>
                <w:b w:val="false"/>
                <w:i w:val="false"/>
                <w:color w:val="000000"/>
                <w:sz w:val="20"/>
              </w:rPr>
              <w:t>
в том числе по видам работ ОКЭД 41-43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8" w:id="201"/>
      <w:r>
        <w:rPr>
          <w:rFonts w:ascii="Times New Roman"/>
          <w:b w:val="false"/>
          <w:i w:val="false"/>
          <w:color w:val="000000"/>
          <w:sz w:val="28"/>
        </w:rPr>
        <w:t xml:space="preserve">
      </w:t>
      </w:r>
      <w:r>
        <w:rPr>
          <w:rFonts w:ascii="Times New Roman"/>
          <w:b/>
          <w:i w:val="false"/>
          <w:color w:val="000000"/>
          <w:sz w:val="28"/>
        </w:rPr>
        <w:t>Ескертпе:</w:t>
      </w:r>
    </w:p>
    <w:bookmarkEnd w:id="20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Мұнда және бұдан әрі ЭҚЖЖ – Экономикалық қызмет түрлері жалпы жіктеуіші Қазақстан Республикасы Стратегиялық жоспарлау және реформалар агенттігінің Ұлттық статистика бюросы www.stat.gov.kz интернет-ресурсында "Жіктеуіштер" бөлімінде орналастырылған</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 www.stat.gov.kz</w:t>
      </w:r>
    </w:p>
    <w:p>
      <w:pPr>
        <w:spacing w:after="0"/>
        <w:ind w:left="0"/>
        <w:jc w:val="both"/>
      </w:pPr>
      <w:r>
        <w:rPr>
          <w:rFonts w:ascii="Times New Roman"/>
          <w:b w:val="false"/>
          <w:i w:val="false"/>
          <w:color w:val="000000"/>
          <w:vertAlign w:val="superscript"/>
        </w:rPr>
        <w:t>2</w:t>
      </w:r>
      <w:r>
        <w:rPr>
          <w:rFonts w:ascii="Times New Roman"/>
          <w:b/>
          <w:i w:val="false"/>
          <w:color w:val="000000"/>
          <w:sz w:val="28"/>
        </w:rPr>
        <w:t>Мұнда және бұдан әрі ЭҚЖЖ (41-43), Б бағанында толтыру кезінде код 5 таңбаға дейін көрсетіледі</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и далее ОКЭД (41-43), в графе Б при заполнении указывается код до 5 знаков</w:t>
      </w:r>
    </w:p>
    <w:p>
      <w:pPr>
        <w:spacing w:after="0"/>
        <w:ind w:left="0"/>
        <w:jc w:val="both"/>
      </w:pPr>
      <w:bookmarkStart w:name="z229" w:id="202"/>
      <w:r>
        <w:rPr>
          <w:rFonts w:ascii="Times New Roman"/>
          <w:b w:val="false"/>
          <w:i w:val="false"/>
          <w:color w:val="000000"/>
          <w:sz w:val="28"/>
        </w:rPr>
        <w:t>
      4. Статистикалық нысанды толтыруға жұмсалған уақытты көрсетіңіз, сағатпен (қажеттiсiн қоршаңыз)</w:t>
      </w:r>
    </w:p>
    <w:bookmarkEnd w:id="202"/>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0" w:id="203"/>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203"/>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____________________________________________________</w:t>
      </w:r>
    </w:p>
    <w:p>
      <w:pPr>
        <w:spacing w:after="0"/>
        <w:ind w:left="0"/>
        <w:jc w:val="both"/>
      </w:pP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 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w:t>
      </w:r>
      <w:r>
        <w:rPr>
          <w:rFonts w:ascii="Times New Roman"/>
          <w:b w:val="false"/>
          <w:i w:val="false"/>
          <w:color w:val="000000"/>
          <w:sz w:val="28"/>
        </w:rPr>
        <w:t xml:space="preserve"> </w:t>
      </w: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 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Басшы немесе оның</w:t>
      </w:r>
      <w:r>
        <w:rPr>
          <w:rFonts w:ascii="Times New Roman"/>
          <w:b w:val="false"/>
          <w:i w:val="false"/>
          <w:color w:val="000000"/>
          <w:sz w:val="28"/>
        </w:rPr>
        <w:t xml:space="preserve"> </w:t>
      </w: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 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2022 года №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233" w:id="20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выполненных строительных работах (услугах)",</w:t>
      </w:r>
      <w:r>
        <w:br/>
      </w:r>
      <w:r>
        <w:rPr>
          <w:rFonts w:ascii="Times New Roman"/>
          <w:b/>
          <w:i w:val="false"/>
          <w:color w:val="000000"/>
        </w:rPr>
        <w:t>(индекс 1-КС, периодичность месячная)</w:t>
      </w:r>
    </w:p>
    <w:bookmarkEnd w:id="204"/>
    <w:bookmarkStart w:name="z234" w:id="205"/>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выполненных строительных работах (услугах)" (индекс 1-КС, периодичность месячная) (далее – статистическая форма).</w:t>
      </w:r>
    </w:p>
    <w:bookmarkEnd w:id="205"/>
    <w:bookmarkStart w:name="z235" w:id="206"/>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206"/>
    <w:bookmarkStart w:name="z236" w:id="207"/>
    <w:p>
      <w:pPr>
        <w:spacing w:after="0"/>
        <w:ind w:left="0"/>
        <w:jc w:val="both"/>
      </w:pPr>
      <w:r>
        <w:rPr>
          <w:rFonts w:ascii="Times New Roman"/>
          <w:b w:val="false"/>
          <w:i w:val="false"/>
          <w:color w:val="000000"/>
          <w:sz w:val="28"/>
        </w:rPr>
        <w:t>
      1) текущий ремонт здания (сооружения, оборудования, коммуникаций, объектов жилищно-коммунального назначения) – ремонт, выполняемый для восстановления исправности или работоспособности здания (сооружения, оборудования, коммуникаций, объектов жилищно-коммунального назначения), частичного восстановления его ресурса с заменой или восстановлением составных частей ограниченной номенклатуры;</w:t>
      </w:r>
    </w:p>
    <w:bookmarkEnd w:id="207"/>
    <w:bookmarkStart w:name="z237" w:id="208"/>
    <w:p>
      <w:pPr>
        <w:spacing w:after="0"/>
        <w:ind w:left="0"/>
        <w:jc w:val="both"/>
      </w:pPr>
      <w:r>
        <w:rPr>
          <w:rFonts w:ascii="Times New Roman"/>
          <w:b w:val="false"/>
          <w:i w:val="false"/>
          <w:color w:val="000000"/>
          <w:sz w:val="28"/>
        </w:rPr>
        <w:t>
      2) капитальный ремонт зданий и сооружений – работы по восстановлению и замене отдельных частей зданий (сооружений) или целых конструкций, деталей и инженерно-технического оборудования, в связи с их износом и разрушением на более долговечные и экономичные, улучшающие их эксплуатационные показатели;</w:t>
      </w:r>
    </w:p>
    <w:bookmarkEnd w:id="208"/>
    <w:bookmarkStart w:name="z238" w:id="209"/>
    <w:p>
      <w:pPr>
        <w:spacing w:after="0"/>
        <w:ind w:left="0"/>
        <w:jc w:val="both"/>
      </w:pPr>
      <w:r>
        <w:rPr>
          <w:rFonts w:ascii="Times New Roman"/>
          <w:b w:val="false"/>
          <w:i w:val="false"/>
          <w:color w:val="000000"/>
          <w:sz w:val="28"/>
        </w:rPr>
        <w:t>
      3) строительно-монтажные работы – строительные работы по возведению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p>
    <w:bookmarkEnd w:id="209"/>
    <w:bookmarkStart w:name="z239" w:id="210"/>
    <w:p>
      <w:pPr>
        <w:spacing w:after="0"/>
        <w:ind w:left="0"/>
        <w:jc w:val="both"/>
      </w:pPr>
      <w:r>
        <w:rPr>
          <w:rFonts w:ascii="Times New Roman"/>
          <w:b w:val="false"/>
          <w:i w:val="false"/>
          <w:color w:val="000000"/>
          <w:sz w:val="28"/>
        </w:rPr>
        <w:t>
      4) вторичный вид деятельности – вид деятельности, помимо основного, который осуществляется с целью производства продукции (товаров и услуг) для третьих лиц;</w:t>
      </w:r>
    </w:p>
    <w:bookmarkEnd w:id="210"/>
    <w:bookmarkStart w:name="z240" w:id="211"/>
    <w:p>
      <w:pPr>
        <w:spacing w:after="0"/>
        <w:ind w:left="0"/>
        <w:jc w:val="both"/>
      </w:pPr>
      <w:r>
        <w:rPr>
          <w:rFonts w:ascii="Times New Roman"/>
          <w:b w:val="false"/>
          <w:i w:val="false"/>
          <w:color w:val="000000"/>
          <w:sz w:val="28"/>
        </w:rPr>
        <w:t>
      5)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хозяйствующим субъектом.</w:t>
      </w:r>
    </w:p>
    <w:bookmarkEnd w:id="211"/>
    <w:bookmarkStart w:name="z241" w:id="212"/>
    <w:p>
      <w:pPr>
        <w:spacing w:after="0"/>
        <w:ind w:left="0"/>
        <w:jc w:val="both"/>
      </w:pPr>
      <w:r>
        <w:rPr>
          <w:rFonts w:ascii="Times New Roman"/>
          <w:b w:val="false"/>
          <w:i w:val="false"/>
          <w:color w:val="000000"/>
          <w:sz w:val="28"/>
        </w:rPr>
        <w:t>
      3. Объем выполненных строительных работ (услуг) отражает объемы, выполненные юридическими лицами по заключенным договорам подряда. В случае заключения субподрядного договора, объем выполненных строительных работ отражается субподрядной организацией самостоятельно, в свою очередь, генеральный подрядчик представляет объемы за минусом объемов строительных работ выполненных субподрядной организацией, то есть подрядные организации показывают объемы строительных работ выполненных собственными силами.</w:t>
      </w:r>
    </w:p>
    <w:bookmarkEnd w:id="212"/>
    <w:bookmarkStart w:name="z242" w:id="213"/>
    <w:p>
      <w:pPr>
        <w:spacing w:after="0"/>
        <w:ind w:left="0"/>
        <w:jc w:val="both"/>
      </w:pPr>
      <w:r>
        <w:rPr>
          <w:rFonts w:ascii="Times New Roman"/>
          <w:b w:val="false"/>
          <w:i w:val="false"/>
          <w:color w:val="000000"/>
          <w:sz w:val="28"/>
        </w:rPr>
        <w:t>
      В статистической форме объем выполненных строительных работ (услуг) подрядных и субподрядных организаций отражается на основе первичного учета стоимости фактических выполненных строительных работ по заключенным договорам строительного подряда. При отражении в статистической форме объемов выполненных строительных работ за счет бюджетных средств вместе со статистической формой представляются копии актов приемки выполненных строительных работ или справок о стоимости выполненных строительных работ и затрат. При осуществлении строительства объекта за счет негосударственных инвестиций – подписанные копии форм, согласованные между заказчиком и подрядчиком.</w:t>
      </w:r>
    </w:p>
    <w:bookmarkEnd w:id="213"/>
    <w:bookmarkStart w:name="z243" w:id="214"/>
    <w:p>
      <w:pPr>
        <w:spacing w:after="0"/>
        <w:ind w:left="0"/>
        <w:jc w:val="both"/>
      </w:pPr>
      <w:r>
        <w:rPr>
          <w:rFonts w:ascii="Times New Roman"/>
          <w:b w:val="false"/>
          <w:i w:val="false"/>
          <w:color w:val="000000"/>
          <w:sz w:val="28"/>
        </w:rPr>
        <w:t>
      Юридические лица и (или) их структурные и обособленные подразделения, осуществляющие строительство на территории двух и более областей, представляют статистическую форму, выделяя информацию по каждой территории на отдельных бланках, то есть данные отражаются по месту выполнения строительных работ.</w:t>
      </w:r>
    </w:p>
    <w:bookmarkEnd w:id="214"/>
    <w:bookmarkStart w:name="z244" w:id="215"/>
    <w:p>
      <w:pPr>
        <w:spacing w:after="0"/>
        <w:ind w:left="0"/>
        <w:jc w:val="both"/>
      </w:pPr>
      <w:r>
        <w:rPr>
          <w:rFonts w:ascii="Times New Roman"/>
          <w:b w:val="false"/>
          <w:i w:val="false"/>
          <w:color w:val="000000"/>
          <w:sz w:val="28"/>
        </w:rPr>
        <w:t>
      4. В объем строительных работ (услуг) не включается объем работ, не предусмотренных в смете на строительство, а также:</w:t>
      </w:r>
    </w:p>
    <w:bookmarkEnd w:id="215"/>
    <w:bookmarkStart w:name="z245" w:id="216"/>
    <w:p>
      <w:pPr>
        <w:spacing w:after="0"/>
        <w:ind w:left="0"/>
        <w:jc w:val="both"/>
      </w:pPr>
      <w:r>
        <w:rPr>
          <w:rFonts w:ascii="Times New Roman"/>
          <w:b w:val="false"/>
          <w:i w:val="false"/>
          <w:color w:val="000000"/>
          <w:sz w:val="28"/>
        </w:rPr>
        <w:t>
      1) объем работ, связанных с бурением нефтяных и газовых скважин, разработка скважин (кроме бурения водяных скважин – код Общего классификатора видов экономической деятельности - 42.21), вспомогательных работ по пробному и разведочному бурению, построение, цементирование основания нефтяных и газовых скважин;</w:t>
      </w:r>
    </w:p>
    <w:bookmarkEnd w:id="216"/>
    <w:bookmarkStart w:name="z246" w:id="217"/>
    <w:p>
      <w:pPr>
        <w:spacing w:after="0"/>
        <w:ind w:left="0"/>
        <w:jc w:val="both"/>
      </w:pPr>
      <w:r>
        <w:rPr>
          <w:rFonts w:ascii="Times New Roman"/>
          <w:b w:val="false"/>
          <w:i w:val="false"/>
          <w:color w:val="000000"/>
          <w:sz w:val="28"/>
        </w:rPr>
        <w:t>
      2) объем работ по рекультивации земель, ликвидации последствий деятельности угольных шахт (ликвидация впадин, озер, болот после оседания почвы и другое).</w:t>
      </w:r>
    </w:p>
    <w:bookmarkEnd w:id="217"/>
    <w:bookmarkStart w:name="z247" w:id="218"/>
    <w:p>
      <w:pPr>
        <w:spacing w:after="0"/>
        <w:ind w:left="0"/>
        <w:jc w:val="both"/>
      </w:pPr>
      <w:r>
        <w:rPr>
          <w:rFonts w:ascii="Times New Roman"/>
          <w:b w:val="false"/>
          <w:i w:val="false"/>
          <w:color w:val="000000"/>
          <w:sz w:val="28"/>
        </w:rPr>
        <w:t>
      Объем выполненных строительных работ указывается без налога на добавленную стоимость и акцизов.</w:t>
      </w:r>
    </w:p>
    <w:bookmarkEnd w:id="218"/>
    <w:bookmarkStart w:name="z248" w:id="219"/>
    <w:p>
      <w:pPr>
        <w:spacing w:after="0"/>
        <w:ind w:left="0"/>
        <w:jc w:val="both"/>
      </w:pPr>
      <w:r>
        <w:rPr>
          <w:rFonts w:ascii="Times New Roman"/>
          <w:b w:val="false"/>
          <w:i w:val="false"/>
          <w:color w:val="000000"/>
          <w:sz w:val="28"/>
        </w:rPr>
        <w:t>
      5. По строкам 1.1-1.3 раздела 2 указываются объемы строительных работ (услуг), выполненных на жилых, нежилых зданиях и сооружениях.</w:t>
      </w:r>
    </w:p>
    <w:bookmarkEnd w:id="219"/>
    <w:bookmarkStart w:name="z249" w:id="220"/>
    <w:p>
      <w:pPr>
        <w:spacing w:after="0"/>
        <w:ind w:left="0"/>
        <w:jc w:val="both"/>
      </w:pPr>
      <w:r>
        <w:rPr>
          <w:rFonts w:ascii="Times New Roman"/>
          <w:b w:val="false"/>
          <w:i w:val="false"/>
          <w:color w:val="000000"/>
          <w:sz w:val="28"/>
        </w:rPr>
        <w:t>
      6. В строке 2 раздела 2 отражаются объемы строительных работ, выполненных в нефтегазовом секторе.</w:t>
      </w:r>
    </w:p>
    <w:bookmarkEnd w:id="220"/>
    <w:bookmarkStart w:name="z250" w:id="221"/>
    <w:p>
      <w:pPr>
        <w:spacing w:after="0"/>
        <w:ind w:left="0"/>
        <w:jc w:val="both"/>
      </w:pPr>
      <w:r>
        <w:rPr>
          <w:rFonts w:ascii="Times New Roman"/>
          <w:b w:val="false"/>
          <w:i w:val="false"/>
          <w:color w:val="000000"/>
          <w:sz w:val="28"/>
        </w:rPr>
        <w:t>
      В строке 2.1 "работы строительные по прокладке трубопроводов магистральных" отражаются объемы выполненных работ по строительству нефтяных и газовых магистральных трубопроводов.</w:t>
      </w:r>
    </w:p>
    <w:bookmarkEnd w:id="221"/>
    <w:bookmarkStart w:name="z251" w:id="222"/>
    <w:p>
      <w:pPr>
        <w:spacing w:after="0"/>
        <w:ind w:left="0"/>
        <w:jc w:val="both"/>
      </w:pPr>
      <w:r>
        <w:rPr>
          <w:rFonts w:ascii="Times New Roman"/>
          <w:b w:val="false"/>
          <w:i w:val="false"/>
          <w:color w:val="000000"/>
          <w:sz w:val="28"/>
        </w:rPr>
        <w:t>
      В строке 2.2 "работы строительные по прокладке трубопроводов местных, включая работы вспомогательные" отражаются объемы выполненных работ по строительству нефтяных и газовых местных трубопроводов, включая вспомогательные работы.</w:t>
      </w:r>
    </w:p>
    <w:bookmarkEnd w:id="222"/>
    <w:bookmarkStart w:name="z252" w:id="223"/>
    <w:p>
      <w:pPr>
        <w:spacing w:after="0"/>
        <w:ind w:left="0"/>
        <w:jc w:val="both"/>
      </w:pPr>
      <w:r>
        <w:rPr>
          <w:rFonts w:ascii="Times New Roman"/>
          <w:b w:val="false"/>
          <w:i w:val="false"/>
          <w:color w:val="000000"/>
          <w:sz w:val="28"/>
        </w:rPr>
        <w:t>
      В строке 2.3 "прочие строительные работы (услуги)" кроме объемов строительных работ, выполненных по строительству магистральных и местных трубопроводов для нефти и газа отражаются выполненные объемы строительных работ по другим объектам строительства, связанных с нефтегазовым сектором. Например: строительство нефтеперерабатывающего завода.</w:t>
      </w:r>
    </w:p>
    <w:bookmarkEnd w:id="223"/>
    <w:bookmarkStart w:name="z253" w:id="224"/>
    <w:p>
      <w:pPr>
        <w:spacing w:after="0"/>
        <w:ind w:left="0"/>
        <w:jc w:val="both"/>
      </w:pPr>
      <w:r>
        <w:rPr>
          <w:rFonts w:ascii="Times New Roman"/>
          <w:b w:val="false"/>
          <w:i w:val="false"/>
          <w:color w:val="000000"/>
          <w:sz w:val="28"/>
        </w:rPr>
        <w:t>
      7. В разделе 3 графа А объемы выполненных строительных работ по видам заполняются в соответствии с Общим Классификатором видов экономической деятельности по кодам 41-43 отрасли "Строительство".</w:t>
      </w:r>
    </w:p>
    <w:bookmarkEnd w:id="224"/>
    <w:bookmarkStart w:name="z254" w:id="225"/>
    <w:p>
      <w:pPr>
        <w:spacing w:after="0"/>
        <w:ind w:left="0"/>
        <w:jc w:val="both"/>
      </w:pPr>
      <w:r>
        <w:rPr>
          <w:rFonts w:ascii="Times New Roman"/>
          <w:b w:val="false"/>
          <w:i w:val="false"/>
          <w:color w:val="000000"/>
          <w:sz w:val="28"/>
        </w:rPr>
        <w:t>
      В графах 2-12 раздела 3 указываются виды строящихся зданий и сооружений:</w:t>
      </w:r>
    </w:p>
    <w:bookmarkEnd w:id="225"/>
    <w:bookmarkStart w:name="z255" w:id="226"/>
    <w:p>
      <w:pPr>
        <w:spacing w:after="0"/>
        <w:ind w:left="0"/>
        <w:jc w:val="both"/>
      </w:pPr>
      <w:r>
        <w:rPr>
          <w:rFonts w:ascii="Times New Roman"/>
          <w:b w:val="false"/>
          <w:i w:val="false"/>
          <w:color w:val="000000"/>
          <w:sz w:val="28"/>
        </w:rPr>
        <w:t>
      промышленные сооружения – сооружения, выполняющие определенные функции в производственном процессе либо предназначенные для восприятия нагрузок от технологического оборудования и коммуникаций;</w:t>
      </w:r>
    </w:p>
    <w:bookmarkEnd w:id="226"/>
    <w:bookmarkStart w:name="z256" w:id="227"/>
    <w:p>
      <w:pPr>
        <w:spacing w:after="0"/>
        <w:ind w:left="0"/>
        <w:jc w:val="both"/>
      </w:pPr>
      <w:r>
        <w:rPr>
          <w:rFonts w:ascii="Times New Roman"/>
          <w:b w:val="false"/>
          <w:i w:val="false"/>
          <w:color w:val="000000"/>
          <w:sz w:val="28"/>
        </w:rPr>
        <w:t>
      здания учебных заведений – здания, предназначенные для различных педагогических процессов, входящих в систему начального, среднего или высшего образования (детские сады, школы, здания высших учебных заведений);</w:t>
      </w:r>
    </w:p>
    <w:bookmarkEnd w:id="227"/>
    <w:bookmarkStart w:name="z257" w:id="228"/>
    <w:p>
      <w:pPr>
        <w:spacing w:after="0"/>
        <w:ind w:left="0"/>
        <w:jc w:val="both"/>
      </w:pPr>
      <w:r>
        <w:rPr>
          <w:rFonts w:ascii="Times New Roman"/>
          <w:b w:val="false"/>
          <w:i w:val="false"/>
          <w:color w:val="000000"/>
          <w:sz w:val="28"/>
        </w:rPr>
        <w:t>
      к зданиям медицинских организаций, относятся здания, предназначенные для осуществления деятельности в области здравоохранения или оказания медицинских услуг (больницы, поликлиники, санаторий, медицинские институты и университеты, международные медицинские организации);</w:t>
      </w:r>
    </w:p>
    <w:bookmarkEnd w:id="228"/>
    <w:bookmarkStart w:name="z258" w:id="229"/>
    <w:p>
      <w:pPr>
        <w:spacing w:after="0"/>
        <w:ind w:left="0"/>
        <w:jc w:val="both"/>
      </w:pPr>
      <w:r>
        <w:rPr>
          <w:rFonts w:ascii="Times New Roman"/>
          <w:b w:val="false"/>
          <w:i w:val="false"/>
          <w:color w:val="000000"/>
          <w:sz w:val="28"/>
        </w:rPr>
        <w:t>
      к передаточным устройствам относятся устройства,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К таким устройствам относятся: магистральные нефте- и газопроводы, водопроводы, электросети, теплосети, газовые сети и линии связи;</w:t>
      </w:r>
    </w:p>
    <w:bookmarkEnd w:id="229"/>
    <w:bookmarkStart w:name="z259" w:id="230"/>
    <w:p>
      <w:pPr>
        <w:spacing w:after="0"/>
        <w:ind w:left="0"/>
        <w:jc w:val="both"/>
      </w:pPr>
      <w:r>
        <w:rPr>
          <w:rFonts w:ascii="Times New Roman"/>
          <w:b w:val="false"/>
          <w:i w:val="false"/>
          <w:color w:val="000000"/>
          <w:sz w:val="28"/>
        </w:rPr>
        <w:t>
      к сооружениям спорта и мест отдыха относятся – открытые или огороженные площадки, сооружения специально оборудованные спортивным инвентарем и предназначенные для проведения спортивных игр и занятий спортом (открытые спортивные площадки, открытые бассейны, летние спортивные поля, открытые детские спортивно-игровые площадки, открытые стадионы и горнолыжные сооружения);</w:t>
      </w:r>
    </w:p>
    <w:bookmarkEnd w:id="230"/>
    <w:bookmarkStart w:name="z260" w:id="231"/>
    <w:p>
      <w:pPr>
        <w:spacing w:after="0"/>
        <w:ind w:left="0"/>
        <w:jc w:val="both"/>
      </w:pPr>
      <w:r>
        <w:rPr>
          <w:rFonts w:ascii="Times New Roman"/>
          <w:b w:val="false"/>
          <w:i w:val="false"/>
          <w:color w:val="000000"/>
          <w:sz w:val="28"/>
        </w:rPr>
        <w:t xml:space="preserve">
      8.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231"/>
    <w:bookmarkStart w:name="z261" w:id="232"/>
    <w:p>
      <w:pPr>
        <w:spacing w:after="0"/>
        <w:ind w:left="0"/>
        <w:jc w:val="both"/>
      </w:pPr>
      <w:r>
        <w:rPr>
          <w:rFonts w:ascii="Times New Roman"/>
          <w:b w:val="false"/>
          <w:i w:val="false"/>
          <w:color w:val="000000"/>
          <w:sz w:val="28"/>
        </w:rPr>
        <w:t>
      9.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32"/>
    <w:bookmarkStart w:name="z262" w:id="233"/>
    <w:p>
      <w:pPr>
        <w:spacing w:after="0"/>
        <w:ind w:left="0"/>
        <w:jc w:val="both"/>
      </w:pPr>
      <w:r>
        <w:rPr>
          <w:rFonts w:ascii="Times New Roman"/>
          <w:b w:val="false"/>
          <w:i w:val="false"/>
          <w:color w:val="000000"/>
          <w:sz w:val="28"/>
        </w:rPr>
        <w:t>
      10. Примечание: Х – данная позиция не подлежит заполнению.</w:t>
      </w:r>
    </w:p>
    <w:bookmarkEnd w:id="233"/>
    <w:bookmarkStart w:name="z263" w:id="234"/>
    <w:p>
      <w:pPr>
        <w:spacing w:after="0"/>
        <w:ind w:left="0"/>
        <w:jc w:val="both"/>
      </w:pPr>
      <w:r>
        <w:rPr>
          <w:rFonts w:ascii="Times New Roman"/>
          <w:b w:val="false"/>
          <w:i w:val="false"/>
          <w:color w:val="000000"/>
          <w:sz w:val="28"/>
        </w:rPr>
        <w:t>
      11. Арифметико-логический контроль:</w:t>
      </w:r>
    </w:p>
    <w:bookmarkEnd w:id="234"/>
    <w:bookmarkStart w:name="z264" w:id="235"/>
    <w:p>
      <w:pPr>
        <w:spacing w:after="0"/>
        <w:ind w:left="0"/>
        <w:jc w:val="both"/>
      </w:pPr>
      <w:r>
        <w:rPr>
          <w:rFonts w:ascii="Times New Roman"/>
          <w:b w:val="false"/>
          <w:i w:val="false"/>
          <w:color w:val="000000"/>
          <w:sz w:val="28"/>
        </w:rPr>
        <w:t>
      1) раздел 2:</w:t>
      </w:r>
    </w:p>
    <w:bookmarkEnd w:id="235"/>
    <w:bookmarkStart w:name="z265" w:id="236"/>
    <w:p>
      <w:pPr>
        <w:spacing w:after="0"/>
        <w:ind w:left="0"/>
        <w:jc w:val="both"/>
      </w:pPr>
      <w:r>
        <w:rPr>
          <w:rFonts w:ascii="Times New Roman"/>
          <w:b w:val="false"/>
          <w:i w:val="false"/>
          <w:color w:val="000000"/>
          <w:sz w:val="28"/>
        </w:rPr>
        <w:t>
      графа 1 = ∑ граф 2+3+4 для каждой строки;</w:t>
      </w:r>
    </w:p>
    <w:bookmarkEnd w:id="236"/>
    <w:bookmarkStart w:name="z266" w:id="237"/>
    <w:p>
      <w:pPr>
        <w:spacing w:after="0"/>
        <w:ind w:left="0"/>
        <w:jc w:val="both"/>
      </w:pPr>
      <w:r>
        <w:rPr>
          <w:rFonts w:ascii="Times New Roman"/>
          <w:b w:val="false"/>
          <w:i w:val="false"/>
          <w:color w:val="000000"/>
          <w:sz w:val="28"/>
        </w:rPr>
        <w:t>
      строка 1 = ∑ строк 1.1-1.3 для каждой графы;</w:t>
      </w:r>
    </w:p>
    <w:bookmarkEnd w:id="237"/>
    <w:bookmarkStart w:name="z267" w:id="238"/>
    <w:p>
      <w:pPr>
        <w:spacing w:after="0"/>
        <w:ind w:left="0"/>
        <w:jc w:val="both"/>
      </w:pPr>
      <w:r>
        <w:rPr>
          <w:rFonts w:ascii="Times New Roman"/>
          <w:b w:val="false"/>
          <w:i w:val="false"/>
          <w:color w:val="000000"/>
          <w:sz w:val="28"/>
        </w:rPr>
        <w:t>
      графа 1 ≥ графы 2 - 4 для каждой строки;</w:t>
      </w:r>
    </w:p>
    <w:bookmarkEnd w:id="238"/>
    <w:bookmarkStart w:name="z268" w:id="239"/>
    <w:p>
      <w:pPr>
        <w:spacing w:after="0"/>
        <w:ind w:left="0"/>
        <w:jc w:val="both"/>
      </w:pPr>
      <w:r>
        <w:rPr>
          <w:rFonts w:ascii="Times New Roman"/>
          <w:b w:val="false"/>
          <w:i w:val="false"/>
          <w:color w:val="000000"/>
          <w:sz w:val="28"/>
        </w:rPr>
        <w:t>
      строка 2 = ∑ строк 2.1-2.3 для каждой графы;</w:t>
      </w:r>
    </w:p>
    <w:bookmarkEnd w:id="239"/>
    <w:bookmarkStart w:name="z269" w:id="240"/>
    <w:p>
      <w:pPr>
        <w:spacing w:after="0"/>
        <w:ind w:left="0"/>
        <w:jc w:val="both"/>
      </w:pPr>
      <w:r>
        <w:rPr>
          <w:rFonts w:ascii="Times New Roman"/>
          <w:b w:val="false"/>
          <w:i w:val="false"/>
          <w:color w:val="000000"/>
          <w:sz w:val="28"/>
        </w:rPr>
        <w:t>
      2) раздел 3:</w:t>
      </w:r>
    </w:p>
    <w:bookmarkEnd w:id="240"/>
    <w:bookmarkStart w:name="z270" w:id="241"/>
    <w:p>
      <w:pPr>
        <w:spacing w:after="0"/>
        <w:ind w:left="0"/>
        <w:jc w:val="both"/>
      </w:pPr>
      <w:r>
        <w:rPr>
          <w:rFonts w:ascii="Times New Roman"/>
          <w:b w:val="false"/>
          <w:i w:val="false"/>
          <w:color w:val="000000"/>
          <w:sz w:val="28"/>
        </w:rPr>
        <w:t>
      графа 1(Всего) = ∑ граф 2+3+6 для каждой строки;</w:t>
      </w:r>
    </w:p>
    <w:bookmarkEnd w:id="241"/>
    <w:bookmarkStart w:name="z271" w:id="242"/>
    <w:p>
      <w:pPr>
        <w:spacing w:after="0"/>
        <w:ind w:left="0"/>
        <w:jc w:val="both"/>
      </w:pPr>
      <w:r>
        <w:rPr>
          <w:rFonts w:ascii="Times New Roman"/>
          <w:b w:val="false"/>
          <w:i w:val="false"/>
          <w:color w:val="000000"/>
          <w:sz w:val="28"/>
        </w:rPr>
        <w:t>
      графа 6= ∑ граф 7+8+9+10+11+12 для каждой строки;</w:t>
      </w:r>
    </w:p>
    <w:bookmarkEnd w:id="242"/>
    <w:bookmarkStart w:name="z272" w:id="243"/>
    <w:p>
      <w:pPr>
        <w:spacing w:after="0"/>
        <w:ind w:left="0"/>
        <w:jc w:val="both"/>
      </w:pPr>
      <w:r>
        <w:rPr>
          <w:rFonts w:ascii="Times New Roman"/>
          <w:b w:val="false"/>
          <w:i w:val="false"/>
          <w:color w:val="000000"/>
          <w:sz w:val="28"/>
        </w:rPr>
        <w:t>
      3) Контроль между разделами:</w:t>
      </w:r>
    </w:p>
    <w:bookmarkEnd w:id="243"/>
    <w:bookmarkStart w:name="z273" w:id="244"/>
    <w:p>
      <w:pPr>
        <w:spacing w:after="0"/>
        <w:ind w:left="0"/>
        <w:jc w:val="both"/>
      </w:pPr>
      <w:r>
        <w:rPr>
          <w:rFonts w:ascii="Times New Roman"/>
          <w:b w:val="false"/>
          <w:i w:val="false"/>
          <w:color w:val="000000"/>
          <w:sz w:val="28"/>
        </w:rPr>
        <w:t>
      раздел 2 строка 1 графа 1 (Всего) = разделу 3 графа 1 (Всего).</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2022 года №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5"/>
          <w:p>
            <w:pPr>
              <w:spacing w:after="20"/>
              <w:ind w:left="20"/>
              <w:jc w:val="both"/>
            </w:pPr>
          </w:p>
          <w:bookmarkEnd w:id="245"/>
          <w:p>
            <w:pPr>
              <w:spacing w:after="20"/>
              <w:ind w:left="20"/>
              <w:jc w:val="both"/>
            </w:pPr>
            <w:r>
              <w:drawing>
                <wp:inline distT="0" distB="0" distL="0" distR="0">
                  <wp:extent cx="29464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464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6"/>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"4" ақпандағы № 16 бұйрығына 15-қосымша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7"/>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 (көрсетілетін қызметтер) туралы есеп</w:t>
            </w:r>
          </w:p>
          <w:bookmarkEnd w:id="247"/>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8"/>
          <w:p>
            <w:pPr>
              <w:spacing w:after="20"/>
              <w:ind w:left="20"/>
              <w:jc w:val="both"/>
            </w:pPr>
            <w:r>
              <w:rPr>
                <w:rFonts w:ascii="Times New Roman"/>
                <w:b w:val="false"/>
                <w:i w:val="false"/>
                <w:color w:val="000000"/>
                <w:sz w:val="20"/>
              </w:rPr>
              <w:t>
Индексі</w:t>
            </w:r>
          </w:p>
          <w:bookmarkEnd w:id="248"/>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9"/>
          <w:p>
            <w:pPr>
              <w:spacing w:after="20"/>
              <w:ind w:left="20"/>
              <w:jc w:val="both"/>
            </w:pPr>
            <w:r>
              <w:rPr>
                <w:rFonts w:ascii="Times New Roman"/>
                <w:b w:val="false"/>
                <w:i w:val="false"/>
                <w:color w:val="000000"/>
                <w:sz w:val="20"/>
              </w:rPr>
              <w:t>
жылдық</w:t>
            </w:r>
          </w:p>
          <w:bookmarkEnd w:id="249"/>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0"/>
          <w:p>
            <w:pPr>
              <w:spacing w:after="20"/>
              <w:ind w:left="20"/>
              <w:jc w:val="both"/>
            </w:pPr>
            <w:r>
              <w:rPr>
                <w:rFonts w:ascii="Times New Roman"/>
                <w:b w:val="false"/>
                <w:i w:val="false"/>
                <w:color w:val="000000"/>
                <w:sz w:val="20"/>
              </w:rPr>
              <w:t>
есепті кезең</w:t>
            </w:r>
          </w:p>
          <w:bookmarkEnd w:id="250"/>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11300" cy="6985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1"/>
          <w:p>
            <w:pPr>
              <w:spacing w:after="20"/>
              <w:ind w:left="20"/>
              <w:jc w:val="both"/>
            </w:pPr>
            <w:r>
              <w:rPr>
                <w:rFonts w:ascii="Times New Roman"/>
                <w:b w:val="false"/>
                <w:i w:val="false"/>
                <w:color w:val="000000"/>
                <w:sz w:val="20"/>
              </w:rPr>
              <w:t>
жыл</w:t>
            </w:r>
          </w:p>
          <w:bookmarkEnd w:id="251"/>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2"/>
          <w:p>
            <w:pPr>
              <w:spacing w:after="20"/>
              <w:ind w:left="20"/>
              <w:jc w:val="both"/>
            </w:pPr>
            <w:r>
              <w:rPr>
                <w:rFonts w:ascii="Times New Roman"/>
                <w:b w:val="false"/>
                <w:i w:val="false"/>
                <w:color w:val="000000"/>
                <w:sz w:val="20"/>
              </w:rPr>
              <w:t>
Экономикалық қызмет түрлері жалпы жіктеуішінің 41-43-кодтарына сәйкес негізгі және қосалқы қызмет түрлері "Құрылыс" болып табылатын, жұмыс істейтіндердің санына қарамастан заңды тұлғалар және (немесе) олардың құрылымдық және оқшауланған бөлімшелері ұсынады</w:t>
            </w:r>
          </w:p>
          <w:bookmarkEnd w:id="252"/>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независимо от численности работающих</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3"/>
          <w:p>
            <w:pPr>
              <w:spacing w:after="20"/>
              <w:ind w:left="20"/>
              <w:jc w:val="both"/>
            </w:pPr>
            <w:r>
              <w:rPr>
                <w:rFonts w:ascii="Times New Roman"/>
                <w:b w:val="false"/>
                <w:i w:val="false"/>
                <w:color w:val="000000"/>
                <w:sz w:val="20"/>
              </w:rPr>
              <w:t>
Ұсыну мерзімі – есепті кезеңнен кейінгі 31 наурызға (қоса алғанда) дейін</w:t>
            </w:r>
          </w:p>
          <w:bookmarkEnd w:id="253"/>
          <w:p>
            <w:pPr>
              <w:spacing w:after="20"/>
              <w:ind w:left="20"/>
              <w:jc w:val="both"/>
            </w:pPr>
            <w:r>
              <w:rPr>
                <w:rFonts w:ascii="Times New Roman"/>
                <w:b w:val="false"/>
                <w:i w:val="false"/>
                <w:color w:val="000000"/>
                <w:sz w:val="20"/>
              </w:rPr>
              <w:t>
Срок представления – до 31 марта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4"/>
          <w:p>
            <w:pPr>
              <w:spacing w:after="20"/>
              <w:ind w:left="20"/>
              <w:jc w:val="both"/>
            </w:pPr>
            <w:r>
              <w:rPr>
                <w:rFonts w:ascii="Times New Roman"/>
                <w:b w:val="false"/>
                <w:i w:val="false"/>
                <w:color w:val="000000"/>
                <w:sz w:val="20"/>
              </w:rPr>
              <w:t>
БСН коды</w:t>
            </w:r>
          </w:p>
          <w:bookmarkEnd w:id="254"/>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260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жұмыстарының орындалу аумағын (облыс, қала, аудан, ауылдық округ, елді мекен) көрсетіңіз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14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9149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территорию (область, город, район, сельский округ, населенный пункт) выполнения строительных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аумақтың коды (респондент статистикалық нысанды қағаз жеткізгіште ұсынған кезде аумақтық статистика органының тиісті қызметкері толтырады)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7338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8" w:id="255"/>
      <w:r>
        <w:rPr>
          <w:rFonts w:ascii="Times New Roman"/>
          <w:b w:val="false"/>
          <w:i w:val="false"/>
          <w:color w:val="000000"/>
          <w:sz w:val="28"/>
        </w:rPr>
        <w:t xml:space="preserve">
      </w:t>
      </w:r>
      <w:r>
        <w:rPr>
          <w:rFonts w:ascii="Times New Roman"/>
          <w:b/>
          <w:i w:val="false"/>
          <w:color w:val="000000"/>
          <w:sz w:val="28"/>
        </w:rPr>
        <w:t>2. Орындалған құрылыс жұмыстарының (көрсетілген қызметтердің) көлемі туралы деректерді көрсетіңіз, мың теңгеде</w:t>
      </w:r>
    </w:p>
    <w:bookmarkEnd w:id="255"/>
    <w:p>
      <w:pPr>
        <w:spacing w:after="0"/>
        <w:ind w:left="0"/>
        <w:jc w:val="both"/>
      </w:pPr>
      <w:r>
        <w:rPr>
          <w:rFonts w:ascii="Times New Roman"/>
          <w:b w:val="false"/>
          <w:i w:val="false"/>
          <w:color w:val="000000"/>
          <w:sz w:val="28"/>
        </w:rPr>
        <w:t>Укажите данные об объемах выполненных строительных работ (услуг),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6"/>
          <w:p>
            <w:pPr>
              <w:spacing w:after="20"/>
              <w:ind w:left="20"/>
              <w:jc w:val="both"/>
            </w:pPr>
            <w:r>
              <w:rPr>
                <w:rFonts w:ascii="Times New Roman"/>
                <w:b w:val="false"/>
                <w:i w:val="false"/>
                <w:color w:val="000000"/>
                <w:sz w:val="20"/>
              </w:rPr>
              <w:t>
Жолдар коды</w:t>
            </w:r>
          </w:p>
          <w:bookmarkEnd w:id="256"/>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7"/>
          <w:p>
            <w:pPr>
              <w:spacing w:after="20"/>
              <w:ind w:left="20"/>
              <w:jc w:val="both"/>
            </w:pPr>
            <w:r>
              <w:rPr>
                <w:rFonts w:ascii="Times New Roman"/>
                <w:b w:val="false"/>
                <w:i w:val="false"/>
                <w:color w:val="000000"/>
                <w:sz w:val="20"/>
              </w:rPr>
              <w:t>
Көрсеткіш атауы</w:t>
            </w:r>
          </w:p>
          <w:bookmarkEnd w:id="257"/>
          <w:p>
            <w:pPr>
              <w:spacing w:after="20"/>
              <w:ind w:left="20"/>
              <w:jc w:val="both"/>
            </w:pPr>
            <w:r>
              <w:rPr>
                <w:rFonts w:ascii="Times New Roman"/>
                <w:b w:val="false"/>
                <w:i w:val="false"/>
                <w:color w:val="000000"/>
                <w:sz w:val="20"/>
              </w:rPr>
              <w:t>
Наименование показателя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8"/>
          <w:p>
            <w:pPr>
              <w:spacing w:after="20"/>
              <w:ind w:left="20"/>
              <w:jc w:val="both"/>
            </w:pPr>
            <w:r>
              <w:rPr>
                <w:rFonts w:ascii="Times New Roman"/>
                <w:b w:val="false"/>
                <w:i w:val="false"/>
                <w:color w:val="000000"/>
                <w:sz w:val="20"/>
              </w:rPr>
              <w:t>
Барлығы</w:t>
            </w:r>
          </w:p>
          <w:bookmarkEnd w:id="258"/>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9"/>
          <w:p>
            <w:pPr>
              <w:spacing w:after="20"/>
              <w:ind w:left="20"/>
              <w:jc w:val="both"/>
            </w:pPr>
            <w:r>
              <w:rPr>
                <w:rFonts w:ascii="Times New Roman"/>
                <w:b w:val="false"/>
                <w:i w:val="false"/>
                <w:color w:val="000000"/>
                <w:sz w:val="20"/>
              </w:rPr>
              <w:t>
Соның ішінде:</w:t>
            </w:r>
          </w:p>
          <w:bookmarkEnd w:id="259"/>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0"/>
          <w:p>
            <w:pPr>
              <w:spacing w:after="20"/>
              <w:ind w:left="20"/>
              <w:jc w:val="both"/>
            </w:pPr>
            <w:r>
              <w:rPr>
                <w:rFonts w:ascii="Times New Roman"/>
                <w:b w:val="false"/>
                <w:i w:val="false"/>
                <w:color w:val="000000"/>
                <w:sz w:val="20"/>
              </w:rPr>
              <w:t>
құрылыс-монтаж жұмыстары</w:t>
            </w:r>
          </w:p>
          <w:bookmarkEnd w:id="260"/>
          <w:p>
            <w:pPr>
              <w:spacing w:after="20"/>
              <w:ind w:left="20"/>
              <w:jc w:val="both"/>
            </w:pPr>
            <w:r>
              <w:rPr>
                <w:rFonts w:ascii="Times New Roman"/>
                <w:b w:val="false"/>
                <w:i w:val="false"/>
                <w:color w:val="000000"/>
                <w:sz w:val="20"/>
              </w:rPr>
              <w:t>
строительно-монтажные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1"/>
          <w:p>
            <w:pPr>
              <w:spacing w:after="20"/>
              <w:ind w:left="20"/>
              <w:jc w:val="both"/>
            </w:pPr>
            <w:r>
              <w:rPr>
                <w:rFonts w:ascii="Times New Roman"/>
                <w:b w:val="false"/>
                <w:i w:val="false"/>
                <w:color w:val="000000"/>
                <w:sz w:val="20"/>
              </w:rPr>
              <w:t>
2-бағаннан</w:t>
            </w:r>
          </w:p>
          <w:bookmarkEnd w:id="261"/>
          <w:p>
            <w:pPr>
              <w:spacing w:after="20"/>
              <w:ind w:left="20"/>
              <w:jc w:val="both"/>
            </w:pPr>
            <w:r>
              <w:rPr>
                <w:rFonts w:ascii="Times New Roman"/>
                <w:b w:val="false"/>
                <w:i w:val="false"/>
                <w:color w:val="000000"/>
                <w:sz w:val="20"/>
              </w:rPr>
              <w:t>
из графы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2"/>
          <w:p>
            <w:pPr>
              <w:spacing w:after="20"/>
              <w:ind w:left="20"/>
              <w:jc w:val="both"/>
            </w:pPr>
            <w:r>
              <w:rPr>
                <w:rFonts w:ascii="Times New Roman"/>
                <w:b w:val="false"/>
                <w:i w:val="false"/>
                <w:color w:val="000000"/>
                <w:sz w:val="20"/>
              </w:rPr>
              <w:t>
күрделі жөндеу</w:t>
            </w:r>
          </w:p>
          <w:bookmarkEnd w:id="262"/>
          <w:p>
            <w:pPr>
              <w:spacing w:after="20"/>
              <w:ind w:left="20"/>
              <w:jc w:val="both"/>
            </w:pPr>
            <w:r>
              <w:rPr>
                <w:rFonts w:ascii="Times New Roman"/>
                <w:b w:val="false"/>
                <w:i w:val="false"/>
                <w:color w:val="000000"/>
                <w:sz w:val="20"/>
              </w:rPr>
              <w:t>
капитальный ремонт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3"/>
          <w:p>
            <w:pPr>
              <w:spacing w:after="20"/>
              <w:ind w:left="20"/>
              <w:jc w:val="both"/>
            </w:pPr>
            <w:r>
              <w:rPr>
                <w:rFonts w:ascii="Times New Roman"/>
                <w:b w:val="false"/>
                <w:i w:val="false"/>
                <w:color w:val="000000"/>
                <w:sz w:val="20"/>
              </w:rPr>
              <w:t>
ағымдағы жөндеу</w:t>
            </w:r>
          </w:p>
          <w:bookmarkEnd w:id="263"/>
          <w:p>
            <w:pPr>
              <w:spacing w:after="20"/>
              <w:ind w:left="20"/>
              <w:jc w:val="both"/>
            </w:pPr>
            <w:r>
              <w:rPr>
                <w:rFonts w:ascii="Times New Roman"/>
                <w:b w:val="false"/>
                <w:i w:val="false"/>
                <w:color w:val="000000"/>
                <w:sz w:val="20"/>
              </w:rPr>
              <w:t>
текущий ремонт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4"/>
          <w:p>
            <w:pPr>
              <w:spacing w:after="20"/>
              <w:ind w:left="20"/>
              <w:jc w:val="both"/>
            </w:pPr>
            <w:r>
              <w:rPr>
                <w:rFonts w:ascii="Times New Roman"/>
                <w:b w:val="false"/>
                <w:i w:val="false"/>
                <w:color w:val="000000"/>
                <w:sz w:val="20"/>
              </w:rPr>
              <w:t>
өз қажеттілігі үшін</w:t>
            </w:r>
          </w:p>
          <w:bookmarkEnd w:id="264"/>
          <w:p>
            <w:pPr>
              <w:spacing w:after="20"/>
              <w:ind w:left="20"/>
              <w:jc w:val="both"/>
            </w:pPr>
            <w:r>
              <w:rPr>
                <w:rFonts w:ascii="Times New Roman"/>
                <w:b w:val="false"/>
                <w:i w:val="false"/>
                <w:color w:val="000000"/>
                <w:sz w:val="20"/>
              </w:rPr>
              <w:t>
для собственных нужд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5"/>
          <w:p>
            <w:pPr>
              <w:spacing w:after="20"/>
              <w:ind w:left="20"/>
              <w:jc w:val="both"/>
            </w:pPr>
            <w:r>
              <w:rPr>
                <w:rFonts w:ascii="Times New Roman"/>
                <w:b w:val="false"/>
                <w:i w:val="false"/>
                <w:color w:val="000000"/>
                <w:sz w:val="20"/>
              </w:rPr>
              <w:t>
Орындалған құрылыс жұмыстарының (көрсетілген қызметтердің) көлемі</w:t>
            </w:r>
          </w:p>
          <w:bookmarkEnd w:id="265"/>
          <w:p>
            <w:pPr>
              <w:spacing w:after="20"/>
              <w:ind w:left="20"/>
              <w:jc w:val="both"/>
            </w:pPr>
            <w:r>
              <w:rPr>
                <w:rFonts w:ascii="Times New Roman"/>
                <w:b w:val="false"/>
                <w:i w:val="false"/>
                <w:color w:val="000000"/>
                <w:sz w:val="20"/>
              </w:rPr>
              <w:t>
Объем выполненных строительных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6"/>
          <w:p>
            <w:pPr>
              <w:spacing w:after="20"/>
              <w:ind w:left="20"/>
              <w:jc w:val="both"/>
            </w:pPr>
            <w:r>
              <w:rPr>
                <w:rFonts w:ascii="Times New Roman"/>
                <w:b w:val="false"/>
                <w:i w:val="false"/>
                <w:color w:val="000000"/>
                <w:sz w:val="20"/>
              </w:rPr>
              <w:t>
соның ішінде:</w:t>
            </w:r>
          </w:p>
          <w:bookmarkEnd w:id="266"/>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7"/>
          <w:p>
            <w:pPr>
              <w:spacing w:after="20"/>
              <w:ind w:left="20"/>
              <w:jc w:val="both"/>
            </w:pPr>
            <w:r>
              <w:rPr>
                <w:rFonts w:ascii="Times New Roman"/>
                <w:b w:val="false"/>
                <w:i w:val="false"/>
                <w:color w:val="000000"/>
                <w:sz w:val="20"/>
              </w:rPr>
              <w:t xml:space="preserve">
тұрғын ғимараттар </w:t>
            </w:r>
          </w:p>
          <w:bookmarkEnd w:id="267"/>
          <w:p>
            <w:pPr>
              <w:spacing w:after="20"/>
              <w:ind w:left="20"/>
              <w:jc w:val="both"/>
            </w:pPr>
            <w:r>
              <w:rPr>
                <w:rFonts w:ascii="Times New Roman"/>
                <w:b w:val="false"/>
                <w:i w:val="false"/>
                <w:color w:val="000000"/>
                <w:sz w:val="20"/>
              </w:rPr>
              <w:t>
жилые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8"/>
          <w:p>
            <w:pPr>
              <w:spacing w:after="20"/>
              <w:ind w:left="20"/>
              <w:jc w:val="both"/>
            </w:pPr>
            <w:r>
              <w:rPr>
                <w:rFonts w:ascii="Times New Roman"/>
                <w:b w:val="false"/>
                <w:i w:val="false"/>
                <w:color w:val="000000"/>
                <w:sz w:val="20"/>
              </w:rPr>
              <w:t>
тұрғын емес ғимараттар</w:t>
            </w:r>
          </w:p>
          <w:bookmarkEnd w:id="268"/>
          <w:p>
            <w:pPr>
              <w:spacing w:after="20"/>
              <w:ind w:left="20"/>
              <w:jc w:val="both"/>
            </w:pPr>
            <w:r>
              <w:rPr>
                <w:rFonts w:ascii="Times New Roman"/>
                <w:b w:val="false"/>
                <w:i w:val="false"/>
                <w:color w:val="000000"/>
                <w:sz w:val="20"/>
              </w:rPr>
              <w:t>
нежилые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9"/>
          <w:p>
            <w:pPr>
              <w:spacing w:after="20"/>
              <w:ind w:left="20"/>
              <w:jc w:val="both"/>
            </w:pPr>
            <w:r>
              <w:rPr>
                <w:rFonts w:ascii="Times New Roman"/>
                <w:b w:val="false"/>
                <w:i w:val="false"/>
                <w:color w:val="000000"/>
                <w:sz w:val="20"/>
              </w:rPr>
              <w:t>
имараттар</w:t>
            </w:r>
          </w:p>
          <w:bookmarkEnd w:id="269"/>
          <w:p>
            <w:pPr>
              <w:spacing w:after="20"/>
              <w:ind w:left="20"/>
              <w:jc w:val="both"/>
            </w:pPr>
            <w:r>
              <w:rPr>
                <w:rFonts w:ascii="Times New Roman"/>
                <w:b w:val="false"/>
                <w:i w:val="false"/>
                <w:color w:val="000000"/>
                <w:sz w:val="20"/>
              </w:rPr>
              <w:t>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0"/>
          <w:p>
            <w:pPr>
              <w:spacing w:after="20"/>
              <w:ind w:left="20"/>
              <w:jc w:val="both"/>
            </w:pPr>
            <w:r>
              <w:rPr>
                <w:rFonts w:ascii="Times New Roman"/>
                <w:b w:val="false"/>
                <w:i w:val="false"/>
                <w:color w:val="000000"/>
                <w:sz w:val="20"/>
              </w:rPr>
              <w:t>
1-жолдан:</w:t>
            </w:r>
          </w:p>
          <w:bookmarkEnd w:id="270"/>
          <w:p>
            <w:pPr>
              <w:spacing w:after="20"/>
              <w:ind w:left="20"/>
              <w:jc w:val="both"/>
            </w:pPr>
            <w:r>
              <w:rPr>
                <w:rFonts w:ascii="Times New Roman"/>
                <w:b w:val="false"/>
                <w:i w:val="false"/>
                <w:color w:val="000000"/>
                <w:sz w:val="20"/>
              </w:rPr>
              <w:t>
Из строки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1"/>
          <w:p>
            <w:pPr>
              <w:spacing w:after="20"/>
              <w:ind w:left="20"/>
              <w:jc w:val="both"/>
            </w:pPr>
            <w:r>
              <w:rPr>
                <w:rFonts w:ascii="Times New Roman"/>
                <w:b w:val="false"/>
                <w:i w:val="false"/>
                <w:color w:val="000000"/>
                <w:sz w:val="20"/>
              </w:rPr>
              <w:t>
"Жасыл" құрылыста орындалған жұмыстардың көлемі*</w:t>
            </w:r>
          </w:p>
          <w:bookmarkEnd w:id="271"/>
          <w:p>
            <w:pPr>
              <w:spacing w:after="20"/>
              <w:ind w:left="20"/>
              <w:jc w:val="both"/>
            </w:pPr>
            <w:r>
              <w:rPr>
                <w:rFonts w:ascii="Times New Roman"/>
                <w:b w:val="false"/>
                <w:i w:val="false"/>
                <w:color w:val="000000"/>
                <w:sz w:val="20"/>
              </w:rPr>
              <w:t>
Объем работ, выполненных на "зеленом" строительстве*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2"/>
          <w:p>
            <w:pPr>
              <w:spacing w:after="20"/>
              <w:ind w:left="20"/>
              <w:jc w:val="both"/>
            </w:pPr>
            <w:r>
              <w:rPr>
                <w:rFonts w:ascii="Times New Roman"/>
                <w:b w:val="false"/>
                <w:i w:val="false"/>
                <w:color w:val="000000"/>
                <w:sz w:val="20"/>
              </w:rPr>
              <w:t>
Мұнай-газ секторында орындалған құрылыс жұмыстарының көлемі</w:t>
            </w:r>
          </w:p>
          <w:bookmarkEnd w:id="272"/>
          <w:p>
            <w:pPr>
              <w:spacing w:after="20"/>
              <w:ind w:left="20"/>
              <w:jc w:val="both"/>
            </w:pPr>
            <w:r>
              <w:rPr>
                <w:rFonts w:ascii="Times New Roman"/>
                <w:b w:val="false"/>
                <w:i w:val="false"/>
                <w:color w:val="000000"/>
                <w:sz w:val="20"/>
              </w:rPr>
              <w:t>
Объем строительных работ, выполненных в нефтегазовом секторе: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3"/>
          <w:p>
            <w:pPr>
              <w:spacing w:after="20"/>
              <w:ind w:left="20"/>
              <w:jc w:val="both"/>
            </w:pPr>
            <w:r>
              <w:rPr>
                <w:rFonts w:ascii="Times New Roman"/>
                <w:b w:val="false"/>
                <w:i w:val="false"/>
                <w:color w:val="000000"/>
                <w:sz w:val="20"/>
              </w:rPr>
              <w:t>
магистральдық құбыржолдарды жүргізу бойынша құрылыс жұмыстары</w:t>
            </w:r>
          </w:p>
          <w:bookmarkEnd w:id="273"/>
          <w:p>
            <w:pPr>
              <w:spacing w:after="20"/>
              <w:ind w:left="20"/>
              <w:jc w:val="both"/>
            </w:pPr>
            <w:r>
              <w:rPr>
                <w:rFonts w:ascii="Times New Roman"/>
                <w:b w:val="false"/>
                <w:i w:val="false"/>
                <w:color w:val="000000"/>
                <w:sz w:val="20"/>
              </w:rPr>
              <w:t>
работы строительные по прокладке трубопроводов магистральных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4"/>
          <w:p>
            <w:pPr>
              <w:spacing w:after="20"/>
              <w:ind w:left="20"/>
              <w:jc w:val="both"/>
            </w:pPr>
            <w:r>
              <w:rPr>
                <w:rFonts w:ascii="Times New Roman"/>
                <w:b w:val="false"/>
                <w:i w:val="false"/>
                <w:color w:val="000000"/>
                <w:sz w:val="20"/>
              </w:rPr>
              <w:t>
қосалқы жұмыстарды қоса алғанда, жергілікті құбыржолдарды жүргізу бойынша құрылыс жұмыстары</w:t>
            </w:r>
          </w:p>
          <w:bookmarkEnd w:id="274"/>
          <w:p>
            <w:pPr>
              <w:spacing w:after="20"/>
              <w:ind w:left="20"/>
              <w:jc w:val="both"/>
            </w:pP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5"/>
          <w:p>
            <w:pPr>
              <w:spacing w:after="20"/>
              <w:ind w:left="20"/>
              <w:jc w:val="both"/>
            </w:pPr>
            <w:r>
              <w:rPr>
                <w:rFonts w:ascii="Times New Roman"/>
                <w:b w:val="false"/>
                <w:i w:val="false"/>
                <w:color w:val="000000"/>
                <w:sz w:val="20"/>
              </w:rPr>
              <w:t>
өзге құрылыс жұмыстары (көрсетілетін қызметтер)</w:t>
            </w:r>
          </w:p>
          <w:bookmarkEnd w:id="275"/>
          <w:p>
            <w:pPr>
              <w:spacing w:after="20"/>
              <w:ind w:left="20"/>
              <w:jc w:val="both"/>
            </w:pPr>
            <w:r>
              <w:rPr>
                <w:rFonts w:ascii="Times New Roman"/>
                <w:b w:val="false"/>
                <w:i w:val="false"/>
                <w:color w:val="000000"/>
                <w:sz w:val="20"/>
              </w:rPr>
              <w:t>
прочие строительные работы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9" w:id="276"/>
      <w:r>
        <w:rPr>
          <w:rFonts w:ascii="Times New Roman"/>
          <w:b w:val="false"/>
          <w:i w:val="false"/>
          <w:color w:val="000000"/>
          <w:sz w:val="28"/>
        </w:rPr>
        <w:t xml:space="preserve">
      </w:t>
      </w:r>
      <w:r>
        <w:rPr>
          <w:rFonts w:ascii="Times New Roman"/>
          <w:b/>
          <w:i w:val="false"/>
          <w:color w:val="000000"/>
          <w:sz w:val="28"/>
        </w:rPr>
        <w:t>Ескертпе:</w:t>
      </w:r>
    </w:p>
    <w:bookmarkEnd w:id="27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 энергия үнемдеуші және экологиялық қауіпсіз технологиялар мен материалдарды (жылытудың температуралық режимдерін реттеу, жоғары жылу оқшаулау, қабаттарда қозғалыс датчиктерін, күн батареяларын, су мен ауаны тазарту технологияларын пайдалану), ЖЭК объектілерін, қалдықтарды қайта өңдеу мен кәдеге жаратуды, сарқынды суларды тазартуды қолдана отырып, құрылысты жүзеге асыратын кәсіпорындар толтырады</w:t>
      </w:r>
      <w:r>
        <w:rPr>
          <w:rFonts w:ascii="Times New Roman"/>
          <w:b w:val="false"/>
          <w:i w:val="false"/>
          <w:color w:val="000000"/>
          <w:sz w:val="28"/>
        </w:rPr>
        <w:t>.</w:t>
      </w:r>
    </w:p>
    <w:p>
      <w:pPr>
        <w:spacing w:after="0"/>
        <w:ind w:left="0"/>
        <w:jc w:val="both"/>
      </w:pPr>
      <w:r>
        <w:rPr>
          <w:rFonts w:ascii="Times New Roman"/>
          <w:b w:val="false"/>
          <w:i w:val="false"/>
          <w:color w:val="000000"/>
          <w:sz w:val="28"/>
        </w:rPr>
        <w:t>*заполняют предприятия осуществляющие строительство с применением энергосберегающих и экологически безопасных технологий и материалов (регулирование температурных режимов отопления, повышенная теплоизоляция, использование датчиков движения на этажах, солнечных батарей, технологий очищения воды и воздуха), объектов ВИЭ, переработки и утилизации отходов, очистки сточных вод.</w:t>
      </w:r>
    </w:p>
    <w:p>
      <w:pPr>
        <w:spacing w:after="0"/>
        <w:ind w:left="0"/>
        <w:jc w:val="both"/>
      </w:pPr>
      <w:bookmarkStart w:name="z310" w:id="277"/>
      <w:r>
        <w:rPr>
          <w:rFonts w:ascii="Times New Roman"/>
          <w:b w:val="false"/>
          <w:i w:val="false"/>
          <w:color w:val="000000"/>
          <w:sz w:val="28"/>
        </w:rPr>
        <w:t xml:space="preserve">
      </w:t>
      </w:r>
      <w:r>
        <w:rPr>
          <w:rFonts w:ascii="Times New Roman"/>
          <w:b/>
          <w:i w:val="false"/>
          <w:color w:val="000000"/>
          <w:sz w:val="28"/>
        </w:rPr>
        <w:t>3. ЭҚЖЖ1-ға (41-43) сәйкес салынып жатқан объектілер түрлері бойынша орындалған құрылыс жұмыстарының (көрсетілген қызметтердің) көлемі туралы деректерді көрсетіңіз, мың теңгеде</w:t>
      </w:r>
    </w:p>
    <w:bookmarkEnd w:id="277"/>
    <w:p>
      <w:pPr>
        <w:spacing w:after="0"/>
        <w:ind w:left="0"/>
        <w:jc w:val="both"/>
      </w:pPr>
      <w:r>
        <w:rPr>
          <w:rFonts w:ascii="Times New Roman"/>
          <w:b w:val="false"/>
          <w:i w:val="false"/>
          <w:color w:val="000000"/>
          <w:sz w:val="28"/>
        </w:rPr>
        <w:t>Укажите данные об объемах выполненных строительных работ (услуг) по видам строящихся объектов в соответствии с ОКЭД1 (41-43),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8"/>
          <w:p>
            <w:pPr>
              <w:spacing w:after="20"/>
              <w:ind w:left="20"/>
              <w:jc w:val="both"/>
            </w:pPr>
            <w:r>
              <w:rPr>
                <w:rFonts w:ascii="Times New Roman"/>
                <w:b w:val="false"/>
                <w:i w:val="false"/>
                <w:color w:val="000000"/>
                <w:sz w:val="20"/>
              </w:rPr>
              <w:t>
Көрсеткіш атауы</w:t>
            </w:r>
          </w:p>
          <w:bookmarkEnd w:id="278"/>
          <w:p>
            <w:pPr>
              <w:spacing w:after="20"/>
              <w:ind w:left="20"/>
              <w:jc w:val="both"/>
            </w:pPr>
            <w:r>
              <w:rPr>
                <w:rFonts w:ascii="Times New Roman"/>
                <w:b w:val="false"/>
                <w:i w:val="false"/>
                <w:color w:val="000000"/>
                <w:sz w:val="20"/>
              </w:rPr>
              <w:t>
Наименование показателя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9"/>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 (41-43),</w:t>
            </w:r>
          </w:p>
          <w:bookmarkEnd w:id="279"/>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2</w:t>
            </w:r>
            <w:r>
              <w:rPr>
                <w:rFonts w:ascii="Times New Roman"/>
                <w:b w:val="false"/>
                <w:i w:val="false"/>
                <w:color w:val="000000"/>
                <w:sz w:val="20"/>
              </w:rPr>
              <w:t xml:space="preserve"> (41-43),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0"/>
          <w:p>
            <w:pPr>
              <w:spacing w:after="20"/>
              <w:ind w:left="20"/>
              <w:jc w:val="both"/>
            </w:pPr>
            <w:r>
              <w:rPr>
                <w:rFonts w:ascii="Times New Roman"/>
                <w:b w:val="false"/>
                <w:i w:val="false"/>
                <w:color w:val="000000"/>
                <w:sz w:val="20"/>
              </w:rPr>
              <w:t>
Барлығы</w:t>
            </w:r>
          </w:p>
          <w:bookmarkEnd w:id="280"/>
          <w:p>
            <w:pPr>
              <w:spacing w:after="20"/>
              <w:ind w:left="20"/>
              <w:jc w:val="both"/>
            </w:pPr>
            <w:r>
              <w:rPr>
                <w:rFonts w:ascii="Times New Roman"/>
                <w:b w:val="false"/>
                <w:i w:val="false"/>
                <w:color w:val="000000"/>
                <w:sz w:val="20"/>
              </w:rPr>
              <w:t>
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1"/>
          <w:p>
            <w:pPr>
              <w:spacing w:after="20"/>
              <w:ind w:left="20"/>
              <w:jc w:val="both"/>
            </w:pPr>
            <w:r>
              <w:rPr>
                <w:rFonts w:ascii="Times New Roman"/>
                <w:b w:val="false"/>
                <w:i w:val="false"/>
                <w:color w:val="000000"/>
                <w:sz w:val="20"/>
              </w:rPr>
              <w:t>
Соның ішінде салынып жатқан объектілер түрлері бойынша</w:t>
            </w:r>
          </w:p>
          <w:bookmarkEnd w:id="281"/>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2"/>
          <w:p>
            <w:pPr>
              <w:spacing w:after="20"/>
              <w:ind w:left="20"/>
              <w:jc w:val="both"/>
            </w:pPr>
            <w:r>
              <w:rPr>
                <w:rFonts w:ascii="Times New Roman"/>
                <w:b w:val="false"/>
                <w:i w:val="false"/>
                <w:color w:val="000000"/>
                <w:sz w:val="20"/>
              </w:rPr>
              <w:t>
тұрғын ғимараттар</w:t>
            </w:r>
          </w:p>
          <w:bookmarkEnd w:id="282"/>
          <w:p>
            <w:pPr>
              <w:spacing w:after="20"/>
              <w:ind w:left="20"/>
              <w:jc w:val="both"/>
            </w:pPr>
            <w:r>
              <w:rPr>
                <w:rFonts w:ascii="Times New Roman"/>
                <w:b w:val="false"/>
                <w:i w:val="false"/>
                <w:color w:val="000000"/>
                <w:sz w:val="20"/>
              </w:rPr>
              <w:t>
жилые 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3"/>
          <w:p>
            <w:pPr>
              <w:spacing w:after="20"/>
              <w:ind w:left="20"/>
              <w:jc w:val="both"/>
            </w:pPr>
            <w:r>
              <w:rPr>
                <w:rFonts w:ascii="Times New Roman"/>
                <w:b w:val="false"/>
                <w:i w:val="false"/>
                <w:color w:val="000000"/>
                <w:sz w:val="20"/>
              </w:rPr>
              <w:t>
Тұрғын емес ғимараттар</w:t>
            </w:r>
          </w:p>
          <w:bookmarkEnd w:id="283"/>
          <w:p>
            <w:pPr>
              <w:spacing w:after="20"/>
              <w:ind w:left="20"/>
              <w:jc w:val="both"/>
            </w:pPr>
            <w:r>
              <w:rPr>
                <w:rFonts w:ascii="Times New Roman"/>
                <w:b w:val="false"/>
                <w:i w:val="false"/>
                <w:color w:val="000000"/>
                <w:sz w:val="20"/>
              </w:rPr>
              <w:t>
Нежилые здания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4"/>
          <w:p>
            <w:pPr>
              <w:spacing w:after="20"/>
              <w:ind w:left="20"/>
              <w:jc w:val="both"/>
            </w:pPr>
            <w:r>
              <w:rPr>
                <w:rFonts w:ascii="Times New Roman"/>
                <w:b w:val="false"/>
                <w:i w:val="false"/>
                <w:color w:val="000000"/>
                <w:sz w:val="20"/>
              </w:rPr>
              <w:t>
Имараттар</w:t>
            </w:r>
          </w:p>
          <w:bookmarkEnd w:id="284"/>
          <w:p>
            <w:pPr>
              <w:spacing w:after="20"/>
              <w:ind w:left="20"/>
              <w:jc w:val="both"/>
            </w:pPr>
            <w:r>
              <w:rPr>
                <w:rFonts w:ascii="Times New Roman"/>
                <w:b w:val="false"/>
                <w:i w:val="false"/>
                <w:color w:val="000000"/>
                <w:sz w:val="20"/>
              </w:rPr>
              <w:t>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5"/>
          <w:p>
            <w:pPr>
              <w:spacing w:after="20"/>
              <w:ind w:left="20"/>
              <w:jc w:val="both"/>
            </w:pPr>
            <w:r>
              <w:rPr>
                <w:rFonts w:ascii="Times New Roman"/>
                <w:b w:val="false"/>
                <w:i w:val="false"/>
                <w:color w:val="000000"/>
                <w:sz w:val="20"/>
              </w:rPr>
              <w:t>
Барлығы</w:t>
            </w:r>
          </w:p>
          <w:bookmarkEnd w:id="285"/>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6"/>
          <w:p>
            <w:pPr>
              <w:spacing w:after="20"/>
              <w:ind w:left="20"/>
              <w:jc w:val="both"/>
            </w:pPr>
            <w:r>
              <w:rPr>
                <w:rFonts w:ascii="Times New Roman"/>
                <w:b w:val="false"/>
                <w:i w:val="false"/>
                <w:color w:val="000000"/>
                <w:sz w:val="20"/>
              </w:rPr>
              <w:t xml:space="preserve">
Одан </w:t>
            </w:r>
          </w:p>
          <w:bookmarkEnd w:id="286"/>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7"/>
          <w:p>
            <w:pPr>
              <w:spacing w:after="20"/>
              <w:ind w:left="20"/>
              <w:jc w:val="both"/>
            </w:pPr>
            <w:r>
              <w:rPr>
                <w:rFonts w:ascii="Times New Roman"/>
                <w:b w:val="false"/>
                <w:i w:val="false"/>
                <w:color w:val="000000"/>
                <w:sz w:val="20"/>
              </w:rPr>
              <w:t>
Барлығы</w:t>
            </w:r>
          </w:p>
          <w:bookmarkEnd w:id="287"/>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8"/>
          <w:p>
            <w:pPr>
              <w:spacing w:after="20"/>
              <w:ind w:left="20"/>
              <w:jc w:val="both"/>
            </w:pPr>
            <w:r>
              <w:rPr>
                <w:rFonts w:ascii="Times New Roman"/>
                <w:b w:val="false"/>
                <w:i w:val="false"/>
                <w:color w:val="000000"/>
                <w:sz w:val="20"/>
              </w:rPr>
              <w:t>
Одан</w:t>
            </w:r>
          </w:p>
          <w:bookmarkEnd w:id="288"/>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9"/>
          <w:p>
            <w:pPr>
              <w:spacing w:after="20"/>
              <w:ind w:left="20"/>
              <w:jc w:val="both"/>
            </w:pPr>
            <w:r>
              <w:rPr>
                <w:rFonts w:ascii="Times New Roman"/>
                <w:b w:val="false"/>
                <w:i w:val="false"/>
                <w:color w:val="000000"/>
                <w:sz w:val="20"/>
              </w:rPr>
              <w:t>
оқу орындарының</w:t>
            </w:r>
          </w:p>
          <w:bookmarkEnd w:id="289"/>
          <w:p>
            <w:pPr>
              <w:spacing w:after="20"/>
              <w:ind w:left="20"/>
              <w:jc w:val="both"/>
            </w:pPr>
            <w:r>
              <w:rPr>
                <w:rFonts w:ascii="Times New Roman"/>
                <w:b w:val="false"/>
                <w:i w:val="false"/>
                <w:color w:val="000000"/>
                <w:sz w:val="20"/>
              </w:rPr>
              <w:t>
учебных заведений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0"/>
          <w:p>
            <w:pPr>
              <w:spacing w:after="20"/>
              <w:ind w:left="20"/>
              <w:jc w:val="both"/>
            </w:pPr>
            <w:r>
              <w:rPr>
                <w:rFonts w:ascii="Times New Roman"/>
                <w:b w:val="false"/>
                <w:i w:val="false"/>
                <w:color w:val="000000"/>
                <w:sz w:val="20"/>
              </w:rPr>
              <w:t>
медицин алық ұйымдардың</w:t>
            </w:r>
          </w:p>
          <w:bookmarkEnd w:id="290"/>
          <w:p>
            <w:pPr>
              <w:spacing w:after="20"/>
              <w:ind w:left="20"/>
              <w:jc w:val="both"/>
            </w:pPr>
            <w:r>
              <w:rPr>
                <w:rFonts w:ascii="Times New Roman"/>
                <w:b w:val="false"/>
                <w:i w:val="false"/>
                <w:color w:val="000000"/>
                <w:sz w:val="20"/>
              </w:rPr>
              <w:t>
медицинских организаций</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1"/>
          <w:p>
            <w:pPr>
              <w:spacing w:after="20"/>
              <w:ind w:left="20"/>
              <w:jc w:val="both"/>
            </w:pPr>
            <w:r>
              <w:rPr>
                <w:rFonts w:ascii="Times New Roman"/>
                <w:b w:val="false"/>
                <w:i w:val="false"/>
                <w:color w:val="000000"/>
                <w:sz w:val="20"/>
              </w:rPr>
              <w:t>
спорт және демалыс орында- рына арналған</w:t>
            </w:r>
          </w:p>
          <w:bookmarkEnd w:id="291"/>
          <w:p>
            <w:pPr>
              <w:spacing w:after="20"/>
              <w:ind w:left="20"/>
              <w:jc w:val="both"/>
            </w:pPr>
            <w:r>
              <w:rPr>
                <w:rFonts w:ascii="Times New Roman"/>
                <w:b w:val="false"/>
                <w:i w:val="false"/>
                <w:color w:val="000000"/>
                <w:sz w:val="20"/>
              </w:rPr>
              <w:t>
для спорта и мест отдыха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2"/>
          <w:p>
            <w:pPr>
              <w:spacing w:after="20"/>
              <w:ind w:left="20"/>
              <w:jc w:val="both"/>
            </w:pPr>
            <w:r>
              <w:rPr>
                <w:rFonts w:ascii="Times New Roman"/>
                <w:b w:val="false"/>
                <w:i w:val="false"/>
                <w:color w:val="000000"/>
                <w:sz w:val="20"/>
              </w:rPr>
              <w:t>
кен өндіру және өңдеу өнеркәсібіне арналған</w:t>
            </w:r>
          </w:p>
          <w:bookmarkEnd w:id="292"/>
          <w:p>
            <w:pPr>
              <w:spacing w:after="20"/>
              <w:ind w:left="20"/>
              <w:jc w:val="both"/>
            </w:pPr>
            <w:r>
              <w:rPr>
                <w:rFonts w:ascii="Times New Roman"/>
                <w:b w:val="false"/>
                <w:i w:val="false"/>
                <w:color w:val="000000"/>
                <w:sz w:val="20"/>
              </w:rPr>
              <w:t>
горно-добывающей и обрабаты-вающей промышленности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3"/>
          <w:p>
            <w:pPr>
              <w:spacing w:after="20"/>
              <w:ind w:left="20"/>
              <w:jc w:val="both"/>
            </w:pPr>
            <w:r>
              <w:rPr>
                <w:rFonts w:ascii="Times New Roman"/>
                <w:b w:val="false"/>
                <w:i w:val="false"/>
                <w:color w:val="000000"/>
                <w:sz w:val="20"/>
              </w:rPr>
              <w:t>
автомагис- тральдар (жер үстіндегілерден басқа), көшелер, жолдар</w:t>
            </w:r>
          </w:p>
          <w:bookmarkEnd w:id="293"/>
          <w:p>
            <w:pPr>
              <w:spacing w:after="20"/>
              <w:ind w:left="20"/>
              <w:jc w:val="both"/>
            </w:pPr>
            <w:r>
              <w:rPr>
                <w:rFonts w:ascii="Times New Roman"/>
                <w:b w:val="false"/>
                <w:i w:val="false"/>
                <w:color w:val="000000"/>
                <w:sz w:val="20"/>
              </w:rPr>
              <w:t>
автомагистрали (кроме надземных), улицы, дороги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4"/>
          <w:p>
            <w:pPr>
              <w:spacing w:after="20"/>
              <w:ind w:left="20"/>
              <w:jc w:val="both"/>
            </w:pPr>
            <w:r>
              <w:rPr>
                <w:rFonts w:ascii="Times New Roman"/>
                <w:b w:val="false"/>
                <w:i w:val="false"/>
                <w:color w:val="000000"/>
                <w:sz w:val="20"/>
              </w:rPr>
              <w:t>
теміржолдары</w:t>
            </w:r>
          </w:p>
          <w:bookmarkEnd w:id="294"/>
          <w:p>
            <w:pPr>
              <w:spacing w:after="20"/>
              <w:ind w:left="20"/>
              <w:jc w:val="both"/>
            </w:pPr>
            <w:r>
              <w:rPr>
                <w:rFonts w:ascii="Times New Roman"/>
                <w:b w:val="false"/>
                <w:i w:val="false"/>
                <w:color w:val="000000"/>
                <w:sz w:val="20"/>
              </w:rPr>
              <w:t>
железнодо-рожные пути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5"/>
          <w:p>
            <w:pPr>
              <w:spacing w:after="20"/>
              <w:ind w:left="20"/>
              <w:jc w:val="both"/>
            </w:pPr>
            <w:r>
              <w:rPr>
                <w:rFonts w:ascii="Times New Roman"/>
                <w:b w:val="false"/>
                <w:i w:val="false"/>
                <w:color w:val="000000"/>
                <w:sz w:val="20"/>
              </w:rPr>
              <w:t>
беріліс құрылғы-лары</w:t>
            </w:r>
          </w:p>
          <w:bookmarkEnd w:id="295"/>
          <w:p>
            <w:pPr>
              <w:spacing w:after="20"/>
              <w:ind w:left="20"/>
              <w:jc w:val="both"/>
            </w:pPr>
            <w:r>
              <w:rPr>
                <w:rFonts w:ascii="Times New Roman"/>
                <w:b w:val="false"/>
                <w:i w:val="false"/>
                <w:color w:val="000000"/>
                <w:sz w:val="20"/>
              </w:rPr>
              <w:t>
передаточные устройства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6"/>
          <w:p>
            <w:pPr>
              <w:spacing w:after="20"/>
              <w:ind w:left="20"/>
              <w:jc w:val="both"/>
            </w:pPr>
            <w:r>
              <w:rPr>
                <w:rFonts w:ascii="Times New Roman"/>
                <w:b w:val="false"/>
                <w:i w:val="false"/>
                <w:color w:val="000000"/>
                <w:sz w:val="20"/>
              </w:rPr>
              <w:t>
өзге де</w:t>
            </w:r>
          </w:p>
          <w:bookmarkEnd w:id="296"/>
          <w:p>
            <w:pPr>
              <w:spacing w:after="20"/>
              <w:ind w:left="20"/>
              <w:jc w:val="both"/>
            </w:pPr>
            <w:r>
              <w:rPr>
                <w:rFonts w:ascii="Times New Roman"/>
                <w:b w:val="false"/>
                <w:i w:val="false"/>
                <w:color w:val="000000"/>
                <w:sz w:val="20"/>
              </w:rPr>
              <w:t>
прочие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7"/>
          <w:p>
            <w:pPr>
              <w:spacing w:after="20"/>
              <w:ind w:left="20"/>
              <w:jc w:val="both"/>
            </w:pPr>
            <w:r>
              <w:rPr>
                <w:rFonts w:ascii="Times New Roman"/>
                <w:b w:val="false"/>
                <w:i w:val="false"/>
                <w:color w:val="000000"/>
                <w:sz w:val="20"/>
              </w:rPr>
              <w:t>
Барлығы</w:t>
            </w:r>
          </w:p>
          <w:bookmarkEnd w:id="297"/>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8"/>
          <w:p>
            <w:pPr>
              <w:spacing w:after="20"/>
              <w:ind w:left="20"/>
              <w:jc w:val="both"/>
            </w:pPr>
            <w:r>
              <w:rPr>
                <w:rFonts w:ascii="Times New Roman"/>
                <w:b w:val="false"/>
                <w:i w:val="false"/>
                <w:color w:val="000000"/>
                <w:sz w:val="20"/>
              </w:rPr>
              <w:t>
соның ішінде жұмыс түрлері бойынша ЭҚЖЖ 41-43</w:t>
            </w:r>
          </w:p>
          <w:bookmarkEnd w:id="298"/>
          <w:p>
            <w:pPr>
              <w:spacing w:after="20"/>
              <w:ind w:left="20"/>
              <w:jc w:val="both"/>
            </w:pPr>
            <w:r>
              <w:rPr>
                <w:rFonts w:ascii="Times New Roman"/>
                <w:b w:val="false"/>
                <w:i w:val="false"/>
                <w:color w:val="000000"/>
                <w:sz w:val="20"/>
              </w:rPr>
              <w:t>
в том числе по видам работ ОКЭД 41-43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2" w:id="299"/>
      <w:r>
        <w:rPr>
          <w:rFonts w:ascii="Times New Roman"/>
          <w:b w:val="false"/>
          <w:i w:val="false"/>
          <w:color w:val="000000"/>
          <w:sz w:val="28"/>
        </w:rPr>
        <w:t xml:space="preserve">
      </w:t>
      </w:r>
      <w:r>
        <w:rPr>
          <w:rFonts w:ascii="Times New Roman"/>
          <w:b/>
          <w:i w:val="false"/>
          <w:color w:val="000000"/>
          <w:sz w:val="28"/>
        </w:rPr>
        <w:t>Ескертпе:</w:t>
      </w:r>
    </w:p>
    <w:bookmarkEnd w:id="29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Мұнда және бұдан әрі ЭҚЖЖ – Экономикалық қызмет түрлері жалпы жіктеуіші Қазақстан Республикасы Стратегиялық жоспарлау және реформалар агенттігінің Ұлттық статистика бюросы www.stat.gov.kz интернет-ресурсында "Жіктеуіштер" бөлімінде орналастырылған</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 www.stat.gov.kz</w:t>
      </w:r>
    </w:p>
    <w:p>
      <w:pPr>
        <w:spacing w:after="0"/>
        <w:ind w:left="0"/>
        <w:jc w:val="both"/>
      </w:pPr>
      <w:r>
        <w:rPr>
          <w:rFonts w:ascii="Times New Roman"/>
          <w:b w:val="false"/>
          <w:i w:val="false"/>
          <w:color w:val="000000"/>
          <w:vertAlign w:val="superscript"/>
        </w:rPr>
        <w:t>2</w:t>
      </w:r>
      <w:r>
        <w:rPr>
          <w:rFonts w:ascii="Times New Roman"/>
          <w:b/>
          <w:i w:val="false"/>
          <w:color w:val="000000"/>
          <w:sz w:val="28"/>
        </w:rPr>
        <w:t xml:space="preserve">Мұнда және бұдан әрі ЭҚЖЖ (41-43), Б бағанында толтыру кезінде </w:t>
      </w:r>
      <w:r>
        <w:rPr>
          <w:rFonts w:ascii="Times New Roman"/>
          <w:b/>
          <w:i w:val="false"/>
          <w:color w:val="000000"/>
          <w:sz w:val="28"/>
        </w:rPr>
        <w:t>код 5 таңбаға дейін көрсетіледі</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и далее ОКЭД (41-43), в графе Б при заполнении указывается код до 5 знаков</w:t>
      </w:r>
    </w:p>
    <w:p>
      <w:pPr>
        <w:spacing w:after="0"/>
        <w:ind w:left="0"/>
        <w:jc w:val="both"/>
      </w:pPr>
      <w:bookmarkStart w:name="z333" w:id="300"/>
      <w:r>
        <w:rPr>
          <w:rFonts w:ascii="Times New Roman"/>
          <w:b w:val="false"/>
          <w:i w:val="false"/>
          <w:color w:val="000000"/>
          <w:sz w:val="28"/>
        </w:rPr>
        <w:t xml:space="preserve">
      </w:t>
      </w:r>
      <w:r>
        <w:rPr>
          <w:rFonts w:ascii="Times New Roman"/>
          <w:b/>
          <w:i w:val="false"/>
          <w:color w:val="000000"/>
          <w:sz w:val="28"/>
        </w:rPr>
        <w:t>4 Құрылыс жұмыстарының ірілендірілген түрлер</w:t>
      </w:r>
      <w:r>
        <w:rPr>
          <w:rFonts w:ascii="Times New Roman"/>
          <w:b/>
          <w:i w:val="false"/>
          <w:color w:val="000000"/>
          <w:sz w:val="28"/>
        </w:rPr>
        <w:t>і бойынша деректерді көрсетіңіз</w:t>
      </w:r>
      <w:r>
        <w:rPr>
          <w:rFonts w:ascii="Times New Roman"/>
          <w:b w:val="false"/>
          <w:i w:val="false"/>
          <w:color w:val="000000"/>
          <w:vertAlign w:val="superscript"/>
        </w:rPr>
        <w:t>3</w:t>
      </w:r>
    </w:p>
    <w:bookmarkEnd w:id="300"/>
    <w:p>
      <w:pPr>
        <w:spacing w:after="0"/>
        <w:ind w:left="0"/>
        <w:jc w:val="both"/>
      </w:pPr>
      <w:r>
        <w:rPr>
          <w:rFonts w:ascii="Times New Roman"/>
          <w:b w:val="false"/>
          <w:i w:val="false"/>
          <w:color w:val="000000"/>
          <w:sz w:val="28"/>
        </w:rPr>
        <w:t>Укажите данные по укрупненным видам строительных работ</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1"/>
          <w:p>
            <w:pPr>
              <w:spacing w:after="20"/>
              <w:ind w:left="20"/>
              <w:jc w:val="both"/>
            </w:pPr>
            <w:r>
              <w:rPr>
                <w:rFonts w:ascii="Times New Roman"/>
                <w:b w:val="false"/>
                <w:i w:val="false"/>
                <w:color w:val="000000"/>
                <w:sz w:val="20"/>
              </w:rPr>
              <w:t>
Ірілендірілген жұмыс түрлерінің атаулары (ІЖТ)</w:t>
            </w:r>
          </w:p>
          <w:bookmarkEnd w:id="301"/>
          <w:p>
            <w:pPr>
              <w:spacing w:after="20"/>
              <w:ind w:left="20"/>
              <w:jc w:val="both"/>
            </w:pPr>
            <w:r>
              <w:rPr>
                <w:rFonts w:ascii="Times New Roman"/>
                <w:b w:val="false"/>
                <w:i w:val="false"/>
                <w:color w:val="000000"/>
                <w:sz w:val="20"/>
              </w:rPr>
              <w:t>
Наименование укрупненных видов работ (УВР)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2"/>
          <w:p>
            <w:pPr>
              <w:spacing w:after="20"/>
              <w:ind w:left="20"/>
              <w:jc w:val="both"/>
            </w:pPr>
            <w:r>
              <w:rPr>
                <w:rFonts w:ascii="Times New Roman"/>
                <w:b w:val="false"/>
                <w:i w:val="false"/>
                <w:color w:val="000000"/>
                <w:sz w:val="20"/>
              </w:rPr>
              <w:t>
ҚЖІТА</w:t>
            </w:r>
            <w:r>
              <w:rPr>
                <w:rFonts w:ascii="Times New Roman"/>
                <w:b w:val="false"/>
                <w:i w:val="false"/>
                <w:color w:val="000000"/>
                <w:vertAlign w:val="superscript"/>
              </w:rPr>
              <w:t>4</w:t>
            </w:r>
            <w:r>
              <w:rPr>
                <w:rFonts w:ascii="Times New Roman"/>
                <w:b w:val="false"/>
                <w:i w:val="false"/>
                <w:color w:val="000000"/>
                <w:sz w:val="20"/>
              </w:rPr>
              <w:t xml:space="preserve"> коды</w:t>
            </w:r>
          </w:p>
          <w:bookmarkEnd w:id="302"/>
          <w:p>
            <w:pPr>
              <w:spacing w:after="20"/>
              <w:ind w:left="20"/>
              <w:jc w:val="both"/>
            </w:pPr>
            <w:r>
              <w:rPr>
                <w:rFonts w:ascii="Times New Roman"/>
                <w:b w:val="false"/>
                <w:i w:val="false"/>
                <w:color w:val="000000"/>
                <w:sz w:val="20"/>
              </w:rPr>
              <w:t>
Код СУВР</w:t>
            </w:r>
            <w:r>
              <w:rPr>
                <w:rFonts w:ascii="Times New Roman"/>
                <w:b w:val="false"/>
                <w:i w:val="false"/>
                <w:color w:val="000000"/>
                <w:vertAlign w:val="superscript"/>
              </w:rPr>
              <w:t>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3"/>
          <w:p>
            <w:pPr>
              <w:spacing w:after="20"/>
              <w:ind w:left="20"/>
              <w:jc w:val="both"/>
            </w:pPr>
            <w:r>
              <w:rPr>
                <w:rFonts w:ascii="Times New Roman"/>
                <w:b w:val="false"/>
                <w:i w:val="false"/>
                <w:color w:val="000000"/>
                <w:sz w:val="20"/>
              </w:rPr>
              <w:t>
Өлшем бірлігі</w:t>
            </w:r>
          </w:p>
          <w:bookmarkEnd w:id="303"/>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4"/>
          <w:p>
            <w:pPr>
              <w:spacing w:after="20"/>
              <w:ind w:left="20"/>
              <w:jc w:val="both"/>
            </w:pPr>
            <w:r>
              <w:rPr>
                <w:rFonts w:ascii="Times New Roman"/>
                <w:b w:val="false"/>
                <w:i w:val="false"/>
                <w:color w:val="000000"/>
                <w:sz w:val="20"/>
              </w:rPr>
              <w:t>
Барлығы</w:t>
            </w:r>
          </w:p>
          <w:bookmarkEnd w:id="304"/>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5"/>
          <w:p>
            <w:pPr>
              <w:spacing w:after="20"/>
              <w:ind w:left="20"/>
              <w:jc w:val="both"/>
            </w:pPr>
            <w:r>
              <w:rPr>
                <w:rFonts w:ascii="Times New Roman"/>
                <w:b w:val="false"/>
                <w:i w:val="false"/>
                <w:color w:val="000000"/>
                <w:sz w:val="20"/>
              </w:rPr>
              <w:t>
Соның ішінде ғимараттар түрлері бойынша</w:t>
            </w:r>
          </w:p>
          <w:bookmarkEnd w:id="305"/>
          <w:p>
            <w:pPr>
              <w:spacing w:after="20"/>
              <w:ind w:left="20"/>
              <w:jc w:val="both"/>
            </w:pPr>
            <w:r>
              <w:rPr>
                <w:rFonts w:ascii="Times New Roman"/>
                <w:b w:val="false"/>
                <w:i w:val="false"/>
                <w:color w:val="000000"/>
                <w:sz w:val="20"/>
              </w:rPr>
              <w:t>
В том числе по типам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6"/>
          <w:p>
            <w:pPr>
              <w:spacing w:after="20"/>
              <w:ind w:left="20"/>
              <w:jc w:val="both"/>
            </w:pPr>
            <w:r>
              <w:rPr>
                <w:rFonts w:ascii="Times New Roman"/>
                <w:b w:val="false"/>
                <w:i w:val="false"/>
                <w:color w:val="000000"/>
                <w:sz w:val="20"/>
              </w:rPr>
              <w:t xml:space="preserve">
тұрғын </w:t>
            </w:r>
          </w:p>
          <w:bookmarkEnd w:id="306"/>
          <w:p>
            <w:pPr>
              <w:spacing w:after="20"/>
              <w:ind w:left="20"/>
              <w:jc w:val="both"/>
            </w:pPr>
            <w:r>
              <w:rPr>
                <w:rFonts w:ascii="Times New Roman"/>
                <w:b w:val="false"/>
                <w:i w:val="false"/>
                <w:color w:val="000000"/>
                <w:sz w:val="20"/>
              </w:rPr>
              <w:t>
жилые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7"/>
          <w:p>
            <w:pPr>
              <w:spacing w:after="20"/>
              <w:ind w:left="20"/>
              <w:jc w:val="both"/>
            </w:pPr>
            <w:r>
              <w:rPr>
                <w:rFonts w:ascii="Times New Roman"/>
                <w:b w:val="false"/>
                <w:i w:val="false"/>
                <w:color w:val="000000"/>
                <w:sz w:val="20"/>
              </w:rPr>
              <w:t xml:space="preserve">
оқу орындарының </w:t>
            </w:r>
          </w:p>
          <w:bookmarkEnd w:id="307"/>
          <w:p>
            <w:pPr>
              <w:spacing w:after="20"/>
              <w:ind w:left="20"/>
              <w:jc w:val="both"/>
            </w:pPr>
            <w:r>
              <w:rPr>
                <w:rFonts w:ascii="Times New Roman"/>
                <w:b w:val="false"/>
                <w:i w:val="false"/>
                <w:color w:val="000000"/>
                <w:sz w:val="20"/>
              </w:rPr>
              <w:t>
учебных заведений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8"/>
          <w:p>
            <w:pPr>
              <w:spacing w:after="20"/>
              <w:ind w:left="20"/>
              <w:jc w:val="both"/>
            </w:pPr>
            <w:r>
              <w:rPr>
                <w:rFonts w:ascii="Times New Roman"/>
                <w:b w:val="false"/>
                <w:i w:val="false"/>
                <w:color w:val="000000"/>
                <w:sz w:val="20"/>
              </w:rPr>
              <w:t xml:space="preserve">
медициналық ұйымдардың </w:t>
            </w:r>
          </w:p>
          <w:bookmarkEnd w:id="308"/>
          <w:p>
            <w:pPr>
              <w:spacing w:after="20"/>
              <w:ind w:left="20"/>
              <w:jc w:val="both"/>
            </w:pPr>
            <w:r>
              <w:rPr>
                <w:rFonts w:ascii="Times New Roman"/>
                <w:b w:val="false"/>
                <w:i w:val="false"/>
                <w:color w:val="000000"/>
                <w:sz w:val="20"/>
              </w:rPr>
              <w:t>
медицинских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9"/>
          <w:p>
            <w:pPr>
              <w:spacing w:after="20"/>
              <w:ind w:left="20"/>
              <w:jc w:val="both"/>
            </w:pPr>
            <w:r>
              <w:rPr>
                <w:rFonts w:ascii="Times New Roman"/>
                <w:b w:val="false"/>
                <w:i w:val="false"/>
                <w:color w:val="000000"/>
                <w:sz w:val="20"/>
              </w:rPr>
              <w:t>
заттай мәнде</w:t>
            </w:r>
          </w:p>
          <w:bookmarkEnd w:id="309"/>
          <w:p>
            <w:pPr>
              <w:spacing w:after="20"/>
              <w:ind w:left="20"/>
              <w:jc w:val="both"/>
            </w:pPr>
            <w:r>
              <w:rPr>
                <w:rFonts w:ascii="Times New Roman"/>
                <w:b w:val="false"/>
                <w:i w:val="false"/>
                <w:color w:val="000000"/>
                <w:sz w:val="20"/>
              </w:rPr>
              <w:t>
в натуральном выражении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0"/>
          <w:p>
            <w:pPr>
              <w:spacing w:after="20"/>
              <w:ind w:left="20"/>
              <w:jc w:val="both"/>
            </w:pPr>
            <w:r>
              <w:rPr>
                <w:rFonts w:ascii="Times New Roman"/>
                <w:b w:val="false"/>
                <w:i w:val="false"/>
                <w:color w:val="000000"/>
                <w:sz w:val="20"/>
              </w:rPr>
              <w:t>
құндық мәнде, мың теңге</w:t>
            </w:r>
          </w:p>
          <w:bookmarkEnd w:id="310"/>
          <w:p>
            <w:pPr>
              <w:spacing w:after="20"/>
              <w:ind w:left="20"/>
              <w:jc w:val="both"/>
            </w:pPr>
            <w:r>
              <w:rPr>
                <w:rFonts w:ascii="Times New Roman"/>
                <w:b w:val="false"/>
                <w:i w:val="false"/>
                <w:color w:val="000000"/>
                <w:sz w:val="20"/>
              </w:rPr>
              <w:t>
в стоимостном выражении,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1"/>
          <w:p>
            <w:pPr>
              <w:spacing w:after="20"/>
              <w:ind w:left="20"/>
              <w:jc w:val="both"/>
            </w:pPr>
            <w:r>
              <w:rPr>
                <w:rFonts w:ascii="Times New Roman"/>
                <w:b w:val="false"/>
                <w:i w:val="false"/>
                <w:color w:val="000000"/>
                <w:sz w:val="20"/>
              </w:rPr>
              <w:t>
заттай мәнде</w:t>
            </w:r>
          </w:p>
          <w:bookmarkEnd w:id="311"/>
          <w:p>
            <w:pPr>
              <w:spacing w:after="20"/>
              <w:ind w:left="20"/>
              <w:jc w:val="both"/>
            </w:pPr>
            <w:r>
              <w:rPr>
                <w:rFonts w:ascii="Times New Roman"/>
                <w:b w:val="false"/>
                <w:i w:val="false"/>
                <w:color w:val="000000"/>
                <w:sz w:val="20"/>
              </w:rPr>
              <w:t>
в натуральном выражении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2"/>
          <w:p>
            <w:pPr>
              <w:spacing w:after="20"/>
              <w:ind w:left="20"/>
              <w:jc w:val="both"/>
            </w:pPr>
            <w:r>
              <w:rPr>
                <w:rFonts w:ascii="Times New Roman"/>
                <w:b w:val="false"/>
                <w:i w:val="false"/>
                <w:color w:val="000000"/>
                <w:sz w:val="20"/>
              </w:rPr>
              <w:t>
құндық мәнде, мың теңге</w:t>
            </w:r>
          </w:p>
          <w:bookmarkEnd w:id="312"/>
          <w:p>
            <w:pPr>
              <w:spacing w:after="20"/>
              <w:ind w:left="20"/>
              <w:jc w:val="both"/>
            </w:pPr>
            <w:r>
              <w:rPr>
                <w:rFonts w:ascii="Times New Roman"/>
                <w:b w:val="false"/>
                <w:i w:val="false"/>
                <w:color w:val="000000"/>
                <w:sz w:val="20"/>
              </w:rPr>
              <w:t>
в стоимостном выражении,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3"/>
          <w:p>
            <w:pPr>
              <w:spacing w:after="20"/>
              <w:ind w:left="20"/>
              <w:jc w:val="both"/>
            </w:pPr>
            <w:r>
              <w:rPr>
                <w:rFonts w:ascii="Times New Roman"/>
                <w:b w:val="false"/>
                <w:i w:val="false"/>
                <w:color w:val="000000"/>
                <w:sz w:val="20"/>
              </w:rPr>
              <w:t>
заттай мәнде</w:t>
            </w:r>
          </w:p>
          <w:bookmarkEnd w:id="313"/>
          <w:p>
            <w:pPr>
              <w:spacing w:after="20"/>
              <w:ind w:left="20"/>
              <w:jc w:val="both"/>
            </w:pPr>
            <w:r>
              <w:rPr>
                <w:rFonts w:ascii="Times New Roman"/>
                <w:b w:val="false"/>
                <w:i w:val="false"/>
                <w:color w:val="000000"/>
                <w:sz w:val="20"/>
              </w:rPr>
              <w:t>
в натуральном выражении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4"/>
          <w:p>
            <w:pPr>
              <w:spacing w:after="20"/>
              <w:ind w:left="20"/>
              <w:jc w:val="both"/>
            </w:pPr>
            <w:r>
              <w:rPr>
                <w:rFonts w:ascii="Times New Roman"/>
                <w:b w:val="false"/>
                <w:i w:val="false"/>
                <w:color w:val="000000"/>
                <w:sz w:val="20"/>
              </w:rPr>
              <w:t>
құндық мәнде, мың теңге</w:t>
            </w:r>
          </w:p>
          <w:bookmarkEnd w:id="314"/>
          <w:p>
            <w:pPr>
              <w:spacing w:after="20"/>
              <w:ind w:left="20"/>
              <w:jc w:val="both"/>
            </w:pPr>
            <w:r>
              <w:rPr>
                <w:rFonts w:ascii="Times New Roman"/>
                <w:b w:val="false"/>
                <w:i w:val="false"/>
                <w:color w:val="000000"/>
                <w:sz w:val="20"/>
              </w:rPr>
              <w:t>
в стоимостном выражении,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5"/>
          <w:p>
            <w:pPr>
              <w:spacing w:after="20"/>
              <w:ind w:left="20"/>
              <w:jc w:val="both"/>
            </w:pPr>
            <w:r>
              <w:rPr>
                <w:rFonts w:ascii="Times New Roman"/>
                <w:b w:val="false"/>
                <w:i w:val="false"/>
                <w:color w:val="000000"/>
                <w:sz w:val="20"/>
              </w:rPr>
              <w:t>
заттай мәнде</w:t>
            </w:r>
          </w:p>
          <w:bookmarkEnd w:id="315"/>
          <w:p>
            <w:pPr>
              <w:spacing w:after="20"/>
              <w:ind w:left="20"/>
              <w:jc w:val="both"/>
            </w:pPr>
            <w:r>
              <w:rPr>
                <w:rFonts w:ascii="Times New Roman"/>
                <w:b w:val="false"/>
                <w:i w:val="false"/>
                <w:color w:val="000000"/>
                <w:sz w:val="20"/>
              </w:rPr>
              <w:t>
в натуральном выражении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6"/>
          <w:p>
            <w:pPr>
              <w:spacing w:after="20"/>
              <w:ind w:left="20"/>
              <w:jc w:val="both"/>
            </w:pPr>
            <w:r>
              <w:rPr>
                <w:rFonts w:ascii="Times New Roman"/>
                <w:b w:val="false"/>
                <w:i w:val="false"/>
                <w:color w:val="000000"/>
                <w:sz w:val="20"/>
              </w:rPr>
              <w:t>
құндық мәнде, мың теңге</w:t>
            </w:r>
          </w:p>
          <w:bookmarkEnd w:id="316"/>
          <w:p>
            <w:pPr>
              <w:spacing w:after="20"/>
              <w:ind w:left="20"/>
              <w:jc w:val="both"/>
            </w:pPr>
            <w:r>
              <w:rPr>
                <w:rFonts w:ascii="Times New Roman"/>
                <w:b w:val="false"/>
                <w:i w:val="false"/>
                <w:color w:val="000000"/>
                <w:sz w:val="20"/>
              </w:rPr>
              <w:t>
в стоимостном выражении, 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7"/>
          <w:p>
            <w:pPr>
              <w:spacing w:after="20"/>
              <w:ind w:left="20"/>
              <w:jc w:val="both"/>
            </w:pPr>
            <w:r>
              <w:rPr>
                <w:rFonts w:ascii="Times New Roman"/>
                <w:b w:val="false"/>
                <w:i w:val="false"/>
                <w:color w:val="000000"/>
                <w:sz w:val="20"/>
              </w:rPr>
              <w:t>
Барлығы</w:t>
            </w:r>
          </w:p>
          <w:bookmarkEnd w:id="317"/>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8"/>
          <w:p>
            <w:pPr>
              <w:spacing w:after="20"/>
              <w:ind w:left="20"/>
              <w:jc w:val="both"/>
            </w:pPr>
            <w:r>
              <w:rPr>
                <w:rFonts w:ascii="Times New Roman"/>
                <w:b w:val="false"/>
                <w:i w:val="false"/>
                <w:color w:val="000000"/>
                <w:sz w:val="20"/>
              </w:rPr>
              <w:t>
соның ішінде ірілендірілген жұмыс түрлері бойынша ҚЖІТА сәйкес</w:t>
            </w:r>
          </w:p>
          <w:bookmarkEnd w:id="318"/>
          <w:p>
            <w:pPr>
              <w:spacing w:after="20"/>
              <w:ind w:left="20"/>
              <w:jc w:val="both"/>
            </w:pPr>
            <w:r>
              <w:rPr>
                <w:rFonts w:ascii="Times New Roman"/>
                <w:b w:val="false"/>
                <w:i w:val="false"/>
                <w:color w:val="000000"/>
                <w:sz w:val="20"/>
              </w:rPr>
              <w:t>
в том числе по укрупненным видам работ в соответствии с СУВР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2" w:id="319"/>
      <w:r>
        <w:rPr>
          <w:rFonts w:ascii="Times New Roman"/>
          <w:b w:val="false"/>
          <w:i w:val="false"/>
          <w:color w:val="000000"/>
          <w:sz w:val="28"/>
        </w:rPr>
        <w:t xml:space="preserve">
      </w:t>
      </w:r>
      <w:r>
        <w:rPr>
          <w:rFonts w:ascii="Times New Roman"/>
          <w:b/>
          <w:i w:val="false"/>
          <w:color w:val="000000"/>
          <w:sz w:val="28"/>
        </w:rPr>
        <w:t>Ескертпе:</w:t>
      </w:r>
    </w:p>
    <w:bookmarkEnd w:id="31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3</w:t>
      </w:r>
      <w:r>
        <w:rPr>
          <w:rFonts w:ascii="Times New Roman"/>
          <w:b/>
          <w:i w:val="false"/>
          <w:color w:val="000000"/>
          <w:sz w:val="28"/>
        </w:rPr>
        <w:t>Мұнда және бұдан әрі 4-бөлімнің А, Б, В бағандары осы статистикалық нысанға қосымшаға сәйкес толтырылады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Здесь и далее графы А, Б, В раздела 4 заполняются согласно приложению к настоящей статистической форме</w:t>
      </w:r>
    </w:p>
    <w:p>
      <w:pPr>
        <w:spacing w:after="0"/>
        <w:ind w:left="0"/>
        <w:jc w:val="both"/>
      </w:pPr>
      <w:r>
        <w:rPr>
          <w:rFonts w:ascii="Times New Roman"/>
          <w:b w:val="false"/>
          <w:i w:val="false"/>
          <w:color w:val="000000"/>
          <w:vertAlign w:val="superscript"/>
        </w:rPr>
        <w:t>4</w:t>
      </w:r>
      <w:r>
        <w:rPr>
          <w:rFonts w:ascii="Times New Roman"/>
          <w:b/>
          <w:i w:val="false"/>
          <w:color w:val="000000"/>
          <w:sz w:val="28"/>
        </w:rPr>
        <w:t>Мұнда және бұдан әрі ҚЖІТА – Қазақстан Республикасы Стратегиялық жоспарлау және реформалар агенттігінің Ұлттық статистика бюросының www.stat.gov.kz интернет-ресурсында "www.stat.gov.kz//Респонденттерге//Статистикалық нысандар//Жылдық//1-КС" сілтемесі бойынша орналасқан Құрылыс жұмыстарының ірілендірілген түрлерінің анықтамалығы</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Здесь и далее СУВР – Справочник укрупненных видов строительных работ, размещенный на интернет-ресурсе Бюро национальной статистики Агентства по стратегическому планированию и реформам Республики Казахстан по ссылке "www.stat.gov.kz//Для респондентов// Статистические формы// Годовые формы//1-КС"</w:t>
      </w:r>
    </w:p>
    <w:p>
      <w:pPr>
        <w:spacing w:after="0"/>
        <w:ind w:left="0"/>
        <w:jc w:val="both"/>
      </w:pPr>
      <w:bookmarkStart w:name="z353" w:id="320"/>
      <w:r>
        <w:rPr>
          <w:rFonts w:ascii="Times New Roman"/>
          <w:b w:val="false"/>
          <w:i w:val="false"/>
          <w:color w:val="000000"/>
          <w:sz w:val="28"/>
        </w:rPr>
        <w:t xml:space="preserve">
      </w:t>
      </w:r>
      <w:r>
        <w:rPr>
          <w:rFonts w:ascii="Times New Roman"/>
          <w:b/>
          <w:i w:val="false"/>
          <w:color w:val="000000"/>
          <w:sz w:val="28"/>
        </w:rPr>
        <w:t>5. Қызметтің қосалқы түрлері бойынша өндірілген өнім және көрсетілген қызмет көлемі туралы ақпаратты көрсетіңіз, мың теңгеде</w:t>
      </w:r>
    </w:p>
    <w:bookmarkEnd w:id="320"/>
    <w:p>
      <w:pPr>
        <w:spacing w:after="0"/>
        <w:ind w:left="0"/>
        <w:jc w:val="both"/>
      </w:pPr>
      <w:r>
        <w:rPr>
          <w:rFonts w:ascii="Times New Roman"/>
          <w:b w:val="false"/>
          <w:i w:val="false"/>
          <w:color w:val="000000"/>
          <w:sz w:val="28"/>
        </w:rPr>
        <w:t>Укажите информацию об объеме произведенной продукции и оказанных услуг по вторичным видам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1"/>
          <w:p>
            <w:pPr>
              <w:spacing w:after="20"/>
              <w:ind w:left="20"/>
              <w:jc w:val="both"/>
            </w:pPr>
            <w:r>
              <w:rPr>
                <w:rFonts w:ascii="Times New Roman"/>
                <w:b w:val="false"/>
                <w:i w:val="false"/>
                <w:color w:val="000000"/>
                <w:sz w:val="20"/>
              </w:rPr>
              <w:t>
Көрсеткіш атауы</w:t>
            </w:r>
          </w:p>
          <w:bookmarkEnd w:id="321"/>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2"/>
          <w:p>
            <w:pPr>
              <w:spacing w:after="20"/>
              <w:ind w:left="20"/>
              <w:jc w:val="both"/>
            </w:pPr>
            <w:r>
              <w:rPr>
                <w:rFonts w:ascii="Times New Roman"/>
                <w:b w:val="false"/>
                <w:i w:val="false"/>
                <w:color w:val="000000"/>
                <w:sz w:val="20"/>
              </w:rPr>
              <w:t>
ЭҚЖЖ коды</w:t>
            </w:r>
          </w:p>
          <w:bookmarkEnd w:id="322"/>
          <w:p>
            <w:pPr>
              <w:spacing w:after="20"/>
              <w:ind w:left="20"/>
              <w:jc w:val="both"/>
            </w:pPr>
            <w:r>
              <w:rPr>
                <w:rFonts w:ascii="Times New Roman"/>
                <w:b w:val="false"/>
                <w:i w:val="false"/>
                <w:color w:val="000000"/>
                <w:sz w:val="20"/>
              </w:rPr>
              <w:t>
Код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3"/>
          <w:p>
            <w:pPr>
              <w:spacing w:after="20"/>
              <w:ind w:left="20"/>
              <w:jc w:val="both"/>
            </w:pPr>
            <w:r>
              <w:rPr>
                <w:rFonts w:ascii="Times New Roman"/>
                <w:b w:val="false"/>
                <w:i w:val="false"/>
                <w:color w:val="000000"/>
                <w:sz w:val="20"/>
              </w:rPr>
              <w:t>
Барлығы</w:t>
            </w:r>
          </w:p>
          <w:bookmarkEnd w:id="323"/>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7" w:id="324"/>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уақытты көрсетіңіз, сағатпен (қажеттiсiн қоршаңыз)</w:t>
      </w:r>
    </w:p>
    <w:bookmarkEnd w:id="324"/>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8" w:id="325"/>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325"/>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____________________________________________________</w:t>
      </w:r>
    </w:p>
    <w:p>
      <w:pPr>
        <w:spacing w:after="0"/>
        <w:ind w:left="0"/>
        <w:jc w:val="both"/>
      </w:pP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 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w:t>
      </w:r>
      <w:r>
        <w:rPr>
          <w:rFonts w:ascii="Times New Roman"/>
          <w:b w:val="false"/>
          <w:i w:val="false"/>
          <w:color w:val="000000"/>
          <w:sz w:val="28"/>
        </w:rPr>
        <w:t xml:space="preserve"> </w:t>
      </w: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 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Басшы немесе оның</w:t>
      </w:r>
      <w:r>
        <w:rPr>
          <w:rFonts w:ascii="Times New Roman"/>
          <w:b w:val="false"/>
          <w:i w:val="false"/>
          <w:color w:val="000000"/>
          <w:sz w:val="28"/>
        </w:rPr>
        <w:t xml:space="preserve"> </w:t>
      </w: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 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выполненных</w:t>
            </w:r>
            <w:r>
              <w:br/>
            </w:r>
            <w:r>
              <w:rPr>
                <w:rFonts w:ascii="Times New Roman"/>
                <w:b w:val="false"/>
                <w:i w:val="false"/>
                <w:color w:val="000000"/>
                <w:sz w:val="20"/>
              </w:rPr>
              <w:t>строительных работах (услугах)"</w:t>
            </w:r>
            <w:r>
              <w:br/>
            </w:r>
            <w:r>
              <w:rPr>
                <w:rFonts w:ascii="Times New Roman"/>
                <w:b w:val="false"/>
                <w:i w:val="false"/>
                <w:color w:val="000000"/>
                <w:sz w:val="20"/>
              </w:rPr>
              <w:t>(индекс 1-КС, периодчность годовая)</w:t>
            </w:r>
            <w:r>
              <w:br/>
            </w:r>
            <w:r>
              <w:rPr>
                <w:rFonts w:ascii="Times New Roman"/>
                <w:b w:val="false"/>
                <w:i w:val="false"/>
                <w:color w:val="000000"/>
                <w:sz w:val="20"/>
              </w:rPr>
              <w:t>"Орындалған құрылыс жұмыстары</w:t>
            </w:r>
            <w:r>
              <w:br/>
            </w:r>
            <w:r>
              <w:rPr>
                <w:rFonts w:ascii="Times New Roman"/>
                <w:b w:val="false"/>
                <w:i w:val="false"/>
                <w:color w:val="000000"/>
                <w:sz w:val="20"/>
              </w:rPr>
              <w:t xml:space="preserve"> (көрсетілетін) туралы есеп"</w:t>
            </w:r>
            <w:r>
              <w:br/>
            </w:r>
            <w:r>
              <w:rPr>
                <w:rFonts w:ascii="Times New Roman"/>
                <w:b w:val="false"/>
                <w:i w:val="false"/>
                <w:color w:val="000000"/>
                <w:sz w:val="20"/>
              </w:rPr>
              <w:t>(индексі 1-КС, кезеңділігі жылдық)</w:t>
            </w:r>
            <w:r>
              <w:br/>
            </w:r>
            <w:r>
              <w:rPr>
                <w:rFonts w:ascii="Times New Roman"/>
                <w:b w:val="false"/>
                <w:i w:val="false"/>
                <w:color w:val="000000"/>
                <w:sz w:val="20"/>
              </w:rPr>
              <w:t>статистикалық нысанына қосымша</w:t>
            </w:r>
          </w:p>
        </w:tc>
      </w:tr>
    </w:tbl>
    <w:bookmarkStart w:name="z360" w:id="326"/>
    <w:p>
      <w:pPr>
        <w:spacing w:after="0"/>
        <w:ind w:left="0"/>
        <w:jc w:val="left"/>
      </w:pPr>
      <w:r>
        <w:rPr>
          <w:rFonts w:ascii="Times New Roman"/>
          <w:b/>
          <w:i w:val="false"/>
          <w:color w:val="000000"/>
        </w:rPr>
        <w:t xml:space="preserve"> Құрылыс жұмыстарының ірілендірілген түрлерінің анықтамалығы (ҚЖІТА)</w:t>
      </w:r>
      <w:r>
        <w:br/>
      </w:r>
      <w:r>
        <w:rPr>
          <w:rFonts w:ascii="Times New Roman"/>
          <w:b/>
          <w:i w:val="false"/>
          <w:color w:val="000000"/>
        </w:rPr>
        <w:t>Справочник укрупненных видов строительных работ (СУВР)</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7"/>
          <w:p>
            <w:pPr>
              <w:spacing w:after="20"/>
              <w:ind w:left="20"/>
              <w:jc w:val="both"/>
            </w:pPr>
            <w:r>
              <w:rPr>
                <w:rFonts w:ascii="Times New Roman"/>
                <w:b w:val="false"/>
                <w:i w:val="false"/>
                <w:color w:val="000000"/>
                <w:sz w:val="20"/>
              </w:rPr>
              <w:t>
Коды</w:t>
            </w:r>
          </w:p>
          <w:bookmarkEnd w:id="327"/>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земляных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қазаншұңқырларда топырақ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грунта в котлованах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траншеяларды қазу және көму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рытье и засыпка траншей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насыпей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земляные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Іргетастарды түрғызу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фундаментов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темірбетонды іргетастарды қалау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сборных железобетонных фундаментов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іргетастарды қалау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монолитных фундаментов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жиналмалы-монолиттік іргетастарды қалау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сборно-монолитных фундаментов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қазықтық іргетастарды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свайных фундаментов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тұрғызу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бетондық және темірбетондық қабырғаларды тұрғызу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монолитных бетонных и железобетонных стен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жиналмалы бетонды және темірбетонды конструкцияларын монтаждау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сборных бетонных и железобетонных конструкций стен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 және блоктардан қабырғаларды тұрғызу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стен из кирпича и блоков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материалдардан қабырғаларды тұрғызу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стен из прочих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каркаса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темірбетонды қаңқамен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железобетонного каркаса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қаңқамен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металлического каркаса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Аражабындармен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перекрытий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жиналмалы темірбетондық аражабындарды монтаждау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сборных железобетонных перекрытий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аражабындармен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монолитных перекрытий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аражабындармен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перекрытий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кровель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жаппамен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металлических кровель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жаппамен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мягких кровель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азбестцемент беттер және басқа да материалдардан жасалған жаппамен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кровель из асбестоцементных листов и других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Ойықтарды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проемов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оконных проемов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ойықтарын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дверных проемов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еденмен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бетонных полов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кілем жабын және поливинилхлорид тақтайшалы еденмен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 из линолеума, ковровых покрытий и плиток поливинилхлорид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тақтайша едендермен және паркеттен жасалған едендермен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дощатых полов и полов из паркета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тақтайшадан жасалған едендермен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 из плиток керамических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едендермен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видов полов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отделочных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облицовочные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 жұмыстарын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штукатурных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жұмыстарын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малярных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әрлеу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отделочные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жүйелермен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наружных инженерных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желілерін салу кезіндегі металл тіреулерді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металлических опор при надземной прокладке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жерүсті жүйелерін салу кезіндегі темірбетон және басқа да тіреулерді орнату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железобетонных и других опор при надземной прокладке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жүйелердің құбырларын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труб наружных инженерных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каналдармен, камералармен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каналов, камер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құдықтарымен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канализационных колодцев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 және қорғаныш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гидроизоляционные и защитные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теплоизоляционные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жүйелермен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внутренних инженерных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 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жүйесімен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отопления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жүргізу және кәріз жүйесімен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водопровода и канализации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газоснабжения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электроснабжения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мен ауа баптау жүйелерімен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 вентиляции и кондиционирования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инженерлік жүйелермен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инженерных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Ірілендірілген түрлер бойынша өзге де жіктелмеген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прочие не классифицированные по укрупненным видам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362" w:id="328"/>
      <w:r>
        <w:rPr>
          <w:rFonts w:ascii="Times New Roman"/>
          <w:b w:val="false"/>
          <w:i w:val="false"/>
          <w:color w:val="000000"/>
          <w:sz w:val="28"/>
        </w:rPr>
        <w:t xml:space="preserve">
      </w:t>
      </w:r>
      <w:r>
        <w:rPr>
          <w:rFonts w:ascii="Times New Roman"/>
          <w:b/>
          <w:i w:val="false"/>
          <w:color w:val="000000"/>
          <w:sz w:val="28"/>
        </w:rPr>
        <w:t>Ескертпе:</w:t>
      </w:r>
    </w:p>
    <w:bookmarkEnd w:id="328"/>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текше метр;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xml:space="preserve"> – шаршы метр;</w:t>
      </w:r>
    </w:p>
    <w:p>
      <w:pPr>
        <w:spacing w:after="0"/>
        <w:ind w:left="0"/>
        <w:jc w:val="both"/>
      </w:pPr>
      <w:r>
        <w:rPr>
          <w:rFonts w:ascii="Times New Roman"/>
          <w:b w:val="false"/>
          <w:i w:val="false"/>
          <w:color w:val="000000"/>
          <w:sz w:val="28"/>
        </w:rPr>
        <w:t>км – қума метр;</w:t>
      </w:r>
    </w:p>
    <w:p>
      <w:pPr>
        <w:spacing w:after="0"/>
        <w:ind w:left="0"/>
        <w:jc w:val="both"/>
      </w:pPr>
      <w:bookmarkStart w:name="z363" w:id="329"/>
      <w:r>
        <w:rPr>
          <w:rFonts w:ascii="Times New Roman"/>
          <w:b w:val="false"/>
          <w:i w:val="false"/>
          <w:color w:val="000000"/>
          <w:sz w:val="28"/>
        </w:rPr>
        <w:t>
      Примечание:</w:t>
      </w:r>
    </w:p>
    <w:bookmarkEnd w:id="329"/>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метр кубический;</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xml:space="preserve"> – метр квадратный;</w:t>
      </w:r>
    </w:p>
    <w:p>
      <w:pPr>
        <w:spacing w:after="0"/>
        <w:ind w:left="0"/>
        <w:jc w:val="both"/>
      </w:pPr>
      <w:r>
        <w:rPr>
          <w:rFonts w:ascii="Times New Roman"/>
          <w:b w:val="false"/>
          <w:i w:val="false"/>
          <w:color w:val="000000"/>
          <w:sz w:val="28"/>
        </w:rPr>
        <w:t>км – километр;</w:t>
      </w:r>
    </w:p>
    <w:p>
      <w:pPr>
        <w:spacing w:after="0"/>
        <w:ind w:left="0"/>
        <w:jc w:val="both"/>
      </w:pPr>
      <w:r>
        <w:rPr>
          <w:rFonts w:ascii="Times New Roman"/>
          <w:b w:val="false"/>
          <w:i w:val="false"/>
          <w:color w:val="000000"/>
          <w:sz w:val="28"/>
        </w:rPr>
        <w:t>пог м – погонный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2022 года №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366" w:id="33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выполненных строительных работах (услугах)",</w:t>
      </w:r>
      <w:r>
        <w:br/>
      </w:r>
      <w:r>
        <w:rPr>
          <w:rFonts w:ascii="Times New Roman"/>
          <w:b/>
          <w:i w:val="false"/>
          <w:color w:val="000000"/>
        </w:rPr>
        <w:t>(индекс 1-КС, периодичность годовая)</w:t>
      </w:r>
    </w:p>
    <w:bookmarkEnd w:id="330"/>
    <w:bookmarkStart w:name="z367" w:id="331"/>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выполненных строительных работах (услугах)" (индекс 1-КС, периодичность годовая) (далее – статистическая форма).</w:t>
      </w:r>
    </w:p>
    <w:bookmarkEnd w:id="331"/>
    <w:bookmarkStart w:name="z368" w:id="332"/>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332"/>
    <w:bookmarkStart w:name="z369" w:id="333"/>
    <w:p>
      <w:pPr>
        <w:spacing w:after="0"/>
        <w:ind w:left="0"/>
        <w:jc w:val="both"/>
      </w:pPr>
      <w:r>
        <w:rPr>
          <w:rFonts w:ascii="Times New Roman"/>
          <w:b w:val="false"/>
          <w:i w:val="false"/>
          <w:color w:val="000000"/>
          <w:sz w:val="28"/>
        </w:rPr>
        <w:t>
      1) текущий ремонт здания (сооружения, оборудования, коммуникаций, объектов жилищно-коммунального назначения) - ремонт, выполняемый для восстановления исправности или работоспособности здания (сооружения, оборудования, коммуникаций, объектов жилищно-коммунального назначения), частичного восстановления его ресурса с заменой или восстановлением составных частей ограниченной номенклатуры;</w:t>
      </w:r>
    </w:p>
    <w:bookmarkEnd w:id="333"/>
    <w:bookmarkStart w:name="z370" w:id="334"/>
    <w:p>
      <w:pPr>
        <w:spacing w:after="0"/>
        <w:ind w:left="0"/>
        <w:jc w:val="both"/>
      </w:pPr>
      <w:r>
        <w:rPr>
          <w:rFonts w:ascii="Times New Roman"/>
          <w:b w:val="false"/>
          <w:i w:val="false"/>
          <w:color w:val="000000"/>
          <w:sz w:val="28"/>
        </w:rPr>
        <w:t>
      2) капитальный ремонт зданий и сооружений – работы по восстановлению и замене отдельных частей зданий (сооружений) или целых конструкций, деталей и инженерно-технического оборудования, в связи с их износом и разрушением на более долговечные и экономичные, улучшающие их эксплуатационные показатели;</w:t>
      </w:r>
    </w:p>
    <w:bookmarkEnd w:id="334"/>
    <w:bookmarkStart w:name="z371" w:id="335"/>
    <w:p>
      <w:pPr>
        <w:spacing w:after="0"/>
        <w:ind w:left="0"/>
        <w:jc w:val="both"/>
      </w:pPr>
      <w:r>
        <w:rPr>
          <w:rFonts w:ascii="Times New Roman"/>
          <w:b w:val="false"/>
          <w:i w:val="false"/>
          <w:color w:val="000000"/>
          <w:sz w:val="28"/>
        </w:rPr>
        <w:t>
      3) зеленое строительство – вид строительства зданий с минимальным воздействием на окружающую среду и применением "зеленых" технологий. Под "зелеными" технологиями понимаются экологически безопасные технологии производства, созданные на основе современных достижений науки, учитывающие экологические, экономические, социальные аспекты устойчивого развития;</w:t>
      </w:r>
    </w:p>
    <w:bookmarkEnd w:id="335"/>
    <w:bookmarkStart w:name="z372" w:id="336"/>
    <w:p>
      <w:pPr>
        <w:spacing w:after="0"/>
        <w:ind w:left="0"/>
        <w:jc w:val="both"/>
      </w:pPr>
      <w:r>
        <w:rPr>
          <w:rFonts w:ascii="Times New Roman"/>
          <w:b w:val="false"/>
          <w:i w:val="false"/>
          <w:color w:val="000000"/>
          <w:sz w:val="28"/>
        </w:rPr>
        <w:t>
      4) строительно-монтажные работы – строительные работы по возведению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p>
    <w:bookmarkEnd w:id="336"/>
    <w:bookmarkStart w:name="z373" w:id="337"/>
    <w:p>
      <w:pPr>
        <w:spacing w:after="0"/>
        <w:ind w:left="0"/>
        <w:jc w:val="both"/>
      </w:pPr>
      <w:r>
        <w:rPr>
          <w:rFonts w:ascii="Times New Roman"/>
          <w:b w:val="false"/>
          <w:i w:val="false"/>
          <w:color w:val="000000"/>
          <w:sz w:val="28"/>
        </w:rPr>
        <w:t>
      5) вторичный вид деятельности – вид деятельности, помимо основного, который осуществляется с целью производства продукции (товаров и услуг) для третьих лиц;</w:t>
      </w:r>
    </w:p>
    <w:bookmarkEnd w:id="337"/>
    <w:bookmarkStart w:name="z374" w:id="338"/>
    <w:p>
      <w:pPr>
        <w:spacing w:after="0"/>
        <w:ind w:left="0"/>
        <w:jc w:val="both"/>
      </w:pPr>
      <w:r>
        <w:rPr>
          <w:rFonts w:ascii="Times New Roman"/>
          <w:b w:val="false"/>
          <w:i w:val="false"/>
          <w:color w:val="000000"/>
          <w:sz w:val="28"/>
        </w:rPr>
        <w:t>
      6)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хозяйствующим субъектом;</w:t>
      </w:r>
    </w:p>
    <w:bookmarkEnd w:id="338"/>
    <w:bookmarkStart w:name="z375" w:id="339"/>
    <w:p>
      <w:pPr>
        <w:spacing w:after="0"/>
        <w:ind w:left="0"/>
        <w:jc w:val="both"/>
      </w:pPr>
      <w:r>
        <w:rPr>
          <w:rFonts w:ascii="Times New Roman"/>
          <w:b w:val="false"/>
          <w:i w:val="false"/>
          <w:color w:val="000000"/>
          <w:sz w:val="28"/>
        </w:rPr>
        <w:t>
      7) экологически чистая продукция – продукция,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w:t>
      </w:r>
    </w:p>
    <w:bookmarkEnd w:id="339"/>
    <w:bookmarkStart w:name="z376" w:id="340"/>
    <w:p>
      <w:pPr>
        <w:spacing w:after="0"/>
        <w:ind w:left="0"/>
        <w:jc w:val="both"/>
      </w:pPr>
      <w:r>
        <w:rPr>
          <w:rFonts w:ascii="Times New Roman"/>
          <w:b w:val="false"/>
          <w:i w:val="false"/>
          <w:color w:val="000000"/>
          <w:sz w:val="28"/>
        </w:rPr>
        <w:t>
      8) энергоэффективность (энергетическая эффективность) – характеристики, отражающие отношение полезного эффекта (результата), в том числе объема произведенной продукции, полученного от использования энергетических ресурсов, к затратам соответствующих ресурсов, обусловившим получение данного эффекта (результата).</w:t>
      </w:r>
    </w:p>
    <w:bookmarkEnd w:id="340"/>
    <w:bookmarkStart w:name="z377" w:id="341"/>
    <w:p>
      <w:pPr>
        <w:spacing w:after="0"/>
        <w:ind w:left="0"/>
        <w:jc w:val="both"/>
      </w:pPr>
      <w:r>
        <w:rPr>
          <w:rFonts w:ascii="Times New Roman"/>
          <w:b w:val="false"/>
          <w:i w:val="false"/>
          <w:color w:val="000000"/>
          <w:sz w:val="28"/>
        </w:rPr>
        <w:t>
      3. Объем выполненных строительных работ отражает объемы, выполненные юридическими лицами по заключенным договорам подряда. В случае заключения субподрядного договора, объем выполненных строительных работ отражается субподрядной организацией самостоятельно, в свою очередь генеральный подрядчик представляет объемы за минусом объемов строительных работ выполненных субподрядной организацией, то есть подрядные организации показывают объемы строительных работ выполненных собственными силами.</w:t>
      </w:r>
    </w:p>
    <w:bookmarkEnd w:id="341"/>
    <w:bookmarkStart w:name="z378" w:id="342"/>
    <w:p>
      <w:pPr>
        <w:spacing w:after="0"/>
        <w:ind w:left="0"/>
        <w:jc w:val="both"/>
      </w:pPr>
      <w:r>
        <w:rPr>
          <w:rFonts w:ascii="Times New Roman"/>
          <w:b w:val="false"/>
          <w:i w:val="false"/>
          <w:color w:val="000000"/>
          <w:sz w:val="28"/>
        </w:rPr>
        <w:t>
      В статистической форме объем выполненных строительных работ (услуг) подрядных и субподрядных организаций отражается на основе первичного учета стоимости фактических выполненных строительных работ по заключенным договорам строительного подряда. При отражении в статистической форме объемов выполненных строительных работ за счет бюджетных средств вместе со статистической формой представляются копии актов приемки выполненных строительных работ или справок о стоимости выполненных строительных работ и затрат. При осуществлении строительства объекта за счет негосударственных инвестиций – подписанные копии форм, согласованные между заказчиком и подрядчиком.</w:t>
      </w:r>
    </w:p>
    <w:bookmarkEnd w:id="342"/>
    <w:bookmarkStart w:name="z379" w:id="343"/>
    <w:p>
      <w:pPr>
        <w:spacing w:after="0"/>
        <w:ind w:left="0"/>
        <w:jc w:val="both"/>
      </w:pPr>
      <w:r>
        <w:rPr>
          <w:rFonts w:ascii="Times New Roman"/>
          <w:b w:val="false"/>
          <w:i w:val="false"/>
          <w:color w:val="000000"/>
          <w:sz w:val="28"/>
        </w:rPr>
        <w:t>
      Юридические лица и (или) их структурные и обособленные подразделения, осуществляющие строительство на территории двух и более областей, представляют статистическую форму, выделяя информацию по каждой территории на отдельных бланках, то есть данные отражаются по месту выполнения строительных работ.</w:t>
      </w:r>
    </w:p>
    <w:bookmarkEnd w:id="343"/>
    <w:bookmarkStart w:name="z380" w:id="344"/>
    <w:p>
      <w:pPr>
        <w:spacing w:after="0"/>
        <w:ind w:left="0"/>
        <w:jc w:val="both"/>
      </w:pPr>
      <w:r>
        <w:rPr>
          <w:rFonts w:ascii="Times New Roman"/>
          <w:b w:val="false"/>
          <w:i w:val="false"/>
          <w:color w:val="000000"/>
          <w:sz w:val="28"/>
        </w:rPr>
        <w:t>
      4. В объем строительных работ не включается стоимость работ, не предусмотренных в смете на строительство, а также:</w:t>
      </w:r>
    </w:p>
    <w:bookmarkEnd w:id="344"/>
    <w:bookmarkStart w:name="z381" w:id="345"/>
    <w:p>
      <w:pPr>
        <w:spacing w:after="0"/>
        <w:ind w:left="0"/>
        <w:jc w:val="both"/>
      </w:pPr>
      <w:r>
        <w:rPr>
          <w:rFonts w:ascii="Times New Roman"/>
          <w:b w:val="false"/>
          <w:i w:val="false"/>
          <w:color w:val="000000"/>
          <w:sz w:val="28"/>
        </w:rPr>
        <w:t>
      1) объем работ, связанных с бурением нефтяных и газовых скважин, а также разработка скважин (кроме бурения водяных скважин – код Общего классификатора видов экономической деятельности 42.21), вспомогательных работ по пробному и разведочному бурению, построение, цементирование основания нефтяных и газовых скважин;</w:t>
      </w:r>
    </w:p>
    <w:bookmarkEnd w:id="345"/>
    <w:bookmarkStart w:name="z382" w:id="346"/>
    <w:p>
      <w:pPr>
        <w:spacing w:after="0"/>
        <w:ind w:left="0"/>
        <w:jc w:val="both"/>
      </w:pPr>
      <w:r>
        <w:rPr>
          <w:rFonts w:ascii="Times New Roman"/>
          <w:b w:val="false"/>
          <w:i w:val="false"/>
          <w:color w:val="000000"/>
          <w:sz w:val="28"/>
        </w:rPr>
        <w:t>
      2) объем работ по рекультивации земель, ликвидации последствий деятельности угольных шахт (ликвидация впадин, озер, болот после оседания почвы и другое).</w:t>
      </w:r>
    </w:p>
    <w:bookmarkEnd w:id="346"/>
    <w:bookmarkStart w:name="z383" w:id="347"/>
    <w:p>
      <w:pPr>
        <w:spacing w:after="0"/>
        <w:ind w:left="0"/>
        <w:jc w:val="both"/>
      </w:pPr>
      <w:r>
        <w:rPr>
          <w:rFonts w:ascii="Times New Roman"/>
          <w:b w:val="false"/>
          <w:i w:val="false"/>
          <w:color w:val="000000"/>
          <w:sz w:val="28"/>
        </w:rPr>
        <w:t>
      Объем выполненных строительных работ указывается без налога на добавленную стоимость и акцизов.</w:t>
      </w:r>
    </w:p>
    <w:bookmarkEnd w:id="347"/>
    <w:bookmarkStart w:name="z384" w:id="348"/>
    <w:p>
      <w:pPr>
        <w:spacing w:after="0"/>
        <w:ind w:left="0"/>
        <w:jc w:val="both"/>
      </w:pPr>
      <w:r>
        <w:rPr>
          <w:rFonts w:ascii="Times New Roman"/>
          <w:b w:val="false"/>
          <w:i w:val="false"/>
          <w:color w:val="000000"/>
          <w:sz w:val="28"/>
        </w:rPr>
        <w:t>
      5. По строкам 1.1-1.3 раздела 2 указываются объемы строительных работ (услуг), выполненных на жилых, нежилых зданиях и сооружениях.</w:t>
      </w:r>
    </w:p>
    <w:bookmarkEnd w:id="348"/>
    <w:bookmarkStart w:name="z385" w:id="349"/>
    <w:p>
      <w:pPr>
        <w:spacing w:after="0"/>
        <w:ind w:left="0"/>
        <w:jc w:val="both"/>
      </w:pPr>
      <w:r>
        <w:rPr>
          <w:rFonts w:ascii="Times New Roman"/>
          <w:b w:val="false"/>
          <w:i w:val="false"/>
          <w:color w:val="000000"/>
          <w:sz w:val="28"/>
        </w:rPr>
        <w:t>
      6. В строке 2, раздела 2 "зеленое строительство" - указываются объемы строительных работ, выполненных по "зеленым" проектам с применением "зеленых" технологий. К таким проектам относятся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w:t>
      </w:r>
    </w:p>
    <w:bookmarkEnd w:id="349"/>
    <w:bookmarkStart w:name="z386" w:id="350"/>
    <w:p>
      <w:pPr>
        <w:spacing w:after="0"/>
        <w:ind w:left="0"/>
        <w:jc w:val="both"/>
      </w:pPr>
      <w:r>
        <w:rPr>
          <w:rFonts w:ascii="Times New Roman"/>
          <w:b w:val="false"/>
          <w:i w:val="false"/>
          <w:color w:val="000000"/>
          <w:sz w:val="28"/>
        </w:rPr>
        <w:t>
      7. В строке 3 раздела 2 отражаются объемы строительных работ, выполненных в нефтегазовом секторе.</w:t>
      </w:r>
    </w:p>
    <w:bookmarkEnd w:id="350"/>
    <w:bookmarkStart w:name="z387" w:id="351"/>
    <w:p>
      <w:pPr>
        <w:spacing w:after="0"/>
        <w:ind w:left="0"/>
        <w:jc w:val="both"/>
      </w:pPr>
      <w:r>
        <w:rPr>
          <w:rFonts w:ascii="Times New Roman"/>
          <w:b w:val="false"/>
          <w:i w:val="false"/>
          <w:color w:val="000000"/>
          <w:sz w:val="28"/>
        </w:rPr>
        <w:t>
      В строке 3.1 "работы строительные по прокладке трубопроводов магистральных" отражаются объемы выполненных работ по строительству нефтяных и газовых магистральных трубопроводов.</w:t>
      </w:r>
    </w:p>
    <w:bookmarkEnd w:id="351"/>
    <w:bookmarkStart w:name="z388" w:id="352"/>
    <w:p>
      <w:pPr>
        <w:spacing w:after="0"/>
        <w:ind w:left="0"/>
        <w:jc w:val="both"/>
      </w:pPr>
      <w:r>
        <w:rPr>
          <w:rFonts w:ascii="Times New Roman"/>
          <w:b w:val="false"/>
          <w:i w:val="false"/>
          <w:color w:val="000000"/>
          <w:sz w:val="28"/>
        </w:rPr>
        <w:t>
      В строке 3.2 "работы строительные по прокладке трубопроводов местных, включая работы вспомогательные" отражаются объемы выполненных работ по строительству нефтяных и газовых местных трубопроводов, включая вспомогательные работы.</w:t>
      </w:r>
    </w:p>
    <w:bookmarkEnd w:id="352"/>
    <w:bookmarkStart w:name="z389" w:id="353"/>
    <w:p>
      <w:pPr>
        <w:spacing w:after="0"/>
        <w:ind w:left="0"/>
        <w:jc w:val="both"/>
      </w:pPr>
      <w:r>
        <w:rPr>
          <w:rFonts w:ascii="Times New Roman"/>
          <w:b w:val="false"/>
          <w:i w:val="false"/>
          <w:color w:val="000000"/>
          <w:sz w:val="28"/>
        </w:rPr>
        <w:t>
      В строке 3.3 "прочие строительные работы (услуги)" кроме объемов строительных работ, выполненных по строительству магистральных и местных трубопроводов для нефти и газа отражаются выполненные объемы строительных работ по другим объектам строительства, связанных с нефтегазовым сектором. Например: строительство нефтеперерабатывающего завода.</w:t>
      </w:r>
    </w:p>
    <w:bookmarkEnd w:id="353"/>
    <w:bookmarkStart w:name="z390" w:id="354"/>
    <w:p>
      <w:pPr>
        <w:spacing w:after="0"/>
        <w:ind w:left="0"/>
        <w:jc w:val="both"/>
      </w:pPr>
      <w:r>
        <w:rPr>
          <w:rFonts w:ascii="Times New Roman"/>
          <w:b w:val="false"/>
          <w:i w:val="false"/>
          <w:color w:val="000000"/>
          <w:sz w:val="28"/>
        </w:rPr>
        <w:t>
      8. В разделе 3 графа А объемы выполненных строительных работ по видам заполняются в соответствии с Общим классификатором видов экономической деятельности по кодам 41-43 отрасли "Строительство".</w:t>
      </w:r>
    </w:p>
    <w:bookmarkEnd w:id="354"/>
    <w:bookmarkStart w:name="z391" w:id="355"/>
    <w:p>
      <w:pPr>
        <w:spacing w:after="0"/>
        <w:ind w:left="0"/>
        <w:jc w:val="both"/>
      </w:pPr>
      <w:r>
        <w:rPr>
          <w:rFonts w:ascii="Times New Roman"/>
          <w:b w:val="false"/>
          <w:i w:val="false"/>
          <w:color w:val="000000"/>
          <w:sz w:val="28"/>
        </w:rPr>
        <w:t>
      В графах 2-12 раздела 3 указываются виды строящихся зданий и сооружений:</w:t>
      </w:r>
    </w:p>
    <w:bookmarkEnd w:id="355"/>
    <w:bookmarkStart w:name="z392" w:id="356"/>
    <w:p>
      <w:pPr>
        <w:spacing w:after="0"/>
        <w:ind w:left="0"/>
        <w:jc w:val="both"/>
      </w:pPr>
      <w:r>
        <w:rPr>
          <w:rFonts w:ascii="Times New Roman"/>
          <w:b w:val="false"/>
          <w:i w:val="false"/>
          <w:color w:val="000000"/>
          <w:sz w:val="28"/>
        </w:rPr>
        <w:t>
      промышленные сооружения – сооружения, выполняющие определенные функции в производственном процессе либо предназначенные для восприятия нагрузок от технологического оборудования и коммуникаций;</w:t>
      </w:r>
    </w:p>
    <w:bookmarkEnd w:id="356"/>
    <w:bookmarkStart w:name="z393" w:id="357"/>
    <w:p>
      <w:pPr>
        <w:spacing w:after="0"/>
        <w:ind w:left="0"/>
        <w:jc w:val="both"/>
      </w:pPr>
      <w:r>
        <w:rPr>
          <w:rFonts w:ascii="Times New Roman"/>
          <w:b w:val="false"/>
          <w:i w:val="false"/>
          <w:color w:val="000000"/>
          <w:sz w:val="28"/>
        </w:rPr>
        <w:t>
      здания учебных заведений – здания, предназначенные для различных педагогических процессов, входящих в систему начального, среднего или высшего образования (детские сады, школы, здания высших учебных заведений);</w:t>
      </w:r>
    </w:p>
    <w:bookmarkEnd w:id="357"/>
    <w:bookmarkStart w:name="z394" w:id="358"/>
    <w:p>
      <w:pPr>
        <w:spacing w:after="0"/>
        <w:ind w:left="0"/>
        <w:jc w:val="both"/>
      </w:pPr>
      <w:r>
        <w:rPr>
          <w:rFonts w:ascii="Times New Roman"/>
          <w:b w:val="false"/>
          <w:i w:val="false"/>
          <w:color w:val="000000"/>
          <w:sz w:val="28"/>
        </w:rPr>
        <w:t>
      к зданиям медицинских организаций, относятся здания, предназначенные для осуществления деятельности в области здравоохранения или оказания медицинских услуг (больницы, поликлиники, санаторий, международные медицинские организации);</w:t>
      </w:r>
    </w:p>
    <w:bookmarkEnd w:id="358"/>
    <w:bookmarkStart w:name="z395" w:id="359"/>
    <w:p>
      <w:pPr>
        <w:spacing w:after="0"/>
        <w:ind w:left="0"/>
        <w:jc w:val="both"/>
      </w:pPr>
      <w:r>
        <w:rPr>
          <w:rFonts w:ascii="Times New Roman"/>
          <w:b w:val="false"/>
          <w:i w:val="false"/>
          <w:color w:val="000000"/>
          <w:sz w:val="28"/>
        </w:rPr>
        <w:t>
      к передаточным устройствам относятся устройства,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К таким устройствам относятся: магистральные нефте- и газопроводы, водопроводы, электросети, теплосети, газовые сети и линии связи;</w:t>
      </w:r>
    </w:p>
    <w:bookmarkEnd w:id="359"/>
    <w:bookmarkStart w:name="z396" w:id="360"/>
    <w:p>
      <w:pPr>
        <w:spacing w:after="0"/>
        <w:ind w:left="0"/>
        <w:jc w:val="both"/>
      </w:pPr>
      <w:r>
        <w:rPr>
          <w:rFonts w:ascii="Times New Roman"/>
          <w:b w:val="false"/>
          <w:i w:val="false"/>
          <w:color w:val="000000"/>
          <w:sz w:val="28"/>
        </w:rPr>
        <w:t>
      к сооружениям спорта и мест отдыха относятся – открытые или огороженные площадки, сооружения специально оборудованные спортивным инвентарем и предназначенные для проведения спортивных игр и занятий спортом (открытые спортивные площадки, открытые бассейны, летние спортивные поля, открытые детские спортивно-игровые площадки, открытые стадионы и горнолыжные сооружения);</w:t>
      </w:r>
    </w:p>
    <w:bookmarkEnd w:id="360"/>
    <w:bookmarkStart w:name="z397" w:id="361"/>
    <w:p>
      <w:pPr>
        <w:spacing w:after="0"/>
        <w:ind w:left="0"/>
        <w:jc w:val="both"/>
      </w:pPr>
      <w:r>
        <w:rPr>
          <w:rFonts w:ascii="Times New Roman"/>
          <w:b w:val="false"/>
          <w:i w:val="false"/>
          <w:color w:val="000000"/>
          <w:sz w:val="28"/>
        </w:rPr>
        <w:t>
      9. В разделе 4 указываются объемы строительных работ по укрупненным видам в соответствии со Справочником укрупненных видов строительных работ (согласно приложения к статистической форме), в том числе по видам зданий. При заполнении 4 раздела по видам укрупненных работ необходимо руководствоваться пояснениями приведенными в Общем классификаторе видов экономической деятельности по кодам 41-43 отрасли "Строительство".</w:t>
      </w:r>
    </w:p>
    <w:bookmarkEnd w:id="361"/>
    <w:bookmarkStart w:name="z398" w:id="362"/>
    <w:p>
      <w:pPr>
        <w:spacing w:after="0"/>
        <w:ind w:left="0"/>
        <w:jc w:val="both"/>
      </w:pPr>
      <w:r>
        <w:rPr>
          <w:rFonts w:ascii="Times New Roman"/>
          <w:b w:val="false"/>
          <w:i w:val="false"/>
          <w:color w:val="000000"/>
          <w:sz w:val="28"/>
        </w:rPr>
        <w:t>
      10. В разделе 5 отражаются объемы произведенной продукции и оказанных услуг по вторичным видам деятельности в соответствии с Общим классификатором видов экономической деятельности. Раздел 5 заполняется только строительными организациями при наличии вторичного вида деятельности. Например: услуги, торговля, промышленность и другие.</w:t>
      </w:r>
    </w:p>
    <w:bookmarkEnd w:id="362"/>
    <w:bookmarkStart w:name="z399" w:id="363"/>
    <w:p>
      <w:pPr>
        <w:spacing w:after="0"/>
        <w:ind w:left="0"/>
        <w:jc w:val="both"/>
      </w:pPr>
      <w:r>
        <w:rPr>
          <w:rFonts w:ascii="Times New Roman"/>
          <w:b w:val="false"/>
          <w:i w:val="false"/>
          <w:color w:val="000000"/>
          <w:sz w:val="28"/>
        </w:rPr>
        <w:t xml:space="preserve">
      11.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363"/>
    <w:bookmarkStart w:name="z400" w:id="364"/>
    <w:p>
      <w:pPr>
        <w:spacing w:after="0"/>
        <w:ind w:left="0"/>
        <w:jc w:val="both"/>
      </w:pPr>
      <w:r>
        <w:rPr>
          <w:rFonts w:ascii="Times New Roman"/>
          <w:b w:val="false"/>
          <w:i w:val="false"/>
          <w:color w:val="000000"/>
          <w:sz w:val="28"/>
        </w:rPr>
        <w:t>
      12.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364"/>
    <w:bookmarkStart w:name="z401" w:id="365"/>
    <w:p>
      <w:pPr>
        <w:spacing w:after="0"/>
        <w:ind w:left="0"/>
        <w:jc w:val="both"/>
      </w:pPr>
      <w:r>
        <w:rPr>
          <w:rFonts w:ascii="Times New Roman"/>
          <w:b w:val="false"/>
          <w:i w:val="false"/>
          <w:color w:val="000000"/>
          <w:sz w:val="28"/>
        </w:rPr>
        <w:t>
      13. Примечание: Х – данная позиция не подлежит заполнению.</w:t>
      </w:r>
    </w:p>
    <w:bookmarkEnd w:id="365"/>
    <w:bookmarkStart w:name="z402" w:id="366"/>
    <w:p>
      <w:pPr>
        <w:spacing w:after="0"/>
        <w:ind w:left="0"/>
        <w:jc w:val="both"/>
      </w:pPr>
      <w:r>
        <w:rPr>
          <w:rFonts w:ascii="Times New Roman"/>
          <w:b w:val="false"/>
          <w:i w:val="false"/>
          <w:color w:val="000000"/>
          <w:sz w:val="28"/>
        </w:rPr>
        <w:t>
      14. Арифметико-логический контроль:</w:t>
      </w:r>
    </w:p>
    <w:bookmarkEnd w:id="366"/>
    <w:bookmarkStart w:name="z403" w:id="367"/>
    <w:p>
      <w:pPr>
        <w:spacing w:after="0"/>
        <w:ind w:left="0"/>
        <w:jc w:val="both"/>
      </w:pPr>
      <w:r>
        <w:rPr>
          <w:rFonts w:ascii="Times New Roman"/>
          <w:b w:val="false"/>
          <w:i w:val="false"/>
          <w:color w:val="000000"/>
          <w:sz w:val="28"/>
        </w:rPr>
        <w:t>
      1) раздел 2:</w:t>
      </w:r>
    </w:p>
    <w:bookmarkEnd w:id="367"/>
    <w:bookmarkStart w:name="z404" w:id="368"/>
    <w:p>
      <w:pPr>
        <w:spacing w:after="0"/>
        <w:ind w:left="0"/>
        <w:jc w:val="both"/>
      </w:pPr>
      <w:r>
        <w:rPr>
          <w:rFonts w:ascii="Times New Roman"/>
          <w:b w:val="false"/>
          <w:i w:val="false"/>
          <w:color w:val="000000"/>
          <w:sz w:val="28"/>
        </w:rPr>
        <w:t>
      графа 1 = ∑ граф 2+4+5 для каждой строки;</w:t>
      </w:r>
    </w:p>
    <w:bookmarkEnd w:id="368"/>
    <w:bookmarkStart w:name="z405" w:id="369"/>
    <w:p>
      <w:pPr>
        <w:spacing w:after="0"/>
        <w:ind w:left="0"/>
        <w:jc w:val="both"/>
      </w:pPr>
      <w:r>
        <w:rPr>
          <w:rFonts w:ascii="Times New Roman"/>
          <w:b w:val="false"/>
          <w:i w:val="false"/>
          <w:color w:val="000000"/>
          <w:sz w:val="28"/>
        </w:rPr>
        <w:t>
      строка 1 = ∑ строк 1.1-1.3 для каждой графы;</w:t>
      </w:r>
    </w:p>
    <w:bookmarkEnd w:id="369"/>
    <w:bookmarkStart w:name="z406" w:id="370"/>
    <w:p>
      <w:pPr>
        <w:spacing w:after="0"/>
        <w:ind w:left="0"/>
        <w:jc w:val="both"/>
      </w:pPr>
      <w:r>
        <w:rPr>
          <w:rFonts w:ascii="Times New Roman"/>
          <w:b w:val="false"/>
          <w:i w:val="false"/>
          <w:color w:val="000000"/>
          <w:sz w:val="28"/>
        </w:rPr>
        <w:t>
      графа 1 ≥ графы 2-5для каждой строки;</w:t>
      </w:r>
    </w:p>
    <w:bookmarkEnd w:id="370"/>
    <w:bookmarkStart w:name="z407" w:id="371"/>
    <w:p>
      <w:pPr>
        <w:spacing w:after="0"/>
        <w:ind w:left="0"/>
        <w:jc w:val="both"/>
      </w:pPr>
      <w:r>
        <w:rPr>
          <w:rFonts w:ascii="Times New Roman"/>
          <w:b w:val="false"/>
          <w:i w:val="false"/>
          <w:color w:val="000000"/>
          <w:sz w:val="28"/>
        </w:rPr>
        <w:t>
      графа 2 ≥ графы 3 для каждой строки;</w:t>
      </w:r>
    </w:p>
    <w:bookmarkEnd w:id="371"/>
    <w:bookmarkStart w:name="z408" w:id="372"/>
    <w:p>
      <w:pPr>
        <w:spacing w:after="0"/>
        <w:ind w:left="0"/>
        <w:jc w:val="both"/>
      </w:pPr>
      <w:r>
        <w:rPr>
          <w:rFonts w:ascii="Times New Roman"/>
          <w:b w:val="false"/>
          <w:i w:val="false"/>
          <w:color w:val="000000"/>
          <w:sz w:val="28"/>
        </w:rPr>
        <w:t>
      строка 3 = ∑ строк 3.1-3.3 для каждой графы;</w:t>
      </w:r>
    </w:p>
    <w:bookmarkEnd w:id="372"/>
    <w:bookmarkStart w:name="z409" w:id="373"/>
    <w:p>
      <w:pPr>
        <w:spacing w:after="0"/>
        <w:ind w:left="0"/>
        <w:jc w:val="both"/>
      </w:pPr>
      <w:r>
        <w:rPr>
          <w:rFonts w:ascii="Times New Roman"/>
          <w:b w:val="false"/>
          <w:i w:val="false"/>
          <w:color w:val="000000"/>
          <w:sz w:val="28"/>
        </w:rPr>
        <w:t>
      строка 3 ≥ строкам 3.1-3.3 для каждой графы;</w:t>
      </w:r>
    </w:p>
    <w:bookmarkEnd w:id="373"/>
    <w:bookmarkStart w:name="z410" w:id="374"/>
    <w:p>
      <w:pPr>
        <w:spacing w:after="0"/>
        <w:ind w:left="0"/>
        <w:jc w:val="both"/>
      </w:pPr>
      <w:r>
        <w:rPr>
          <w:rFonts w:ascii="Times New Roman"/>
          <w:b w:val="false"/>
          <w:i w:val="false"/>
          <w:color w:val="000000"/>
          <w:sz w:val="28"/>
        </w:rPr>
        <w:t>
      2) раздел 3:</w:t>
      </w:r>
    </w:p>
    <w:bookmarkEnd w:id="374"/>
    <w:bookmarkStart w:name="z411" w:id="375"/>
    <w:p>
      <w:pPr>
        <w:spacing w:after="0"/>
        <w:ind w:left="0"/>
        <w:jc w:val="both"/>
      </w:pPr>
      <w:r>
        <w:rPr>
          <w:rFonts w:ascii="Times New Roman"/>
          <w:b w:val="false"/>
          <w:i w:val="false"/>
          <w:color w:val="000000"/>
          <w:sz w:val="28"/>
        </w:rPr>
        <w:t>
      графа 1(Всего) = ∑ граф 2+3+6 для каждой строки;</w:t>
      </w:r>
    </w:p>
    <w:bookmarkEnd w:id="375"/>
    <w:bookmarkStart w:name="z412" w:id="376"/>
    <w:p>
      <w:pPr>
        <w:spacing w:after="0"/>
        <w:ind w:left="0"/>
        <w:jc w:val="both"/>
      </w:pPr>
      <w:r>
        <w:rPr>
          <w:rFonts w:ascii="Times New Roman"/>
          <w:b w:val="false"/>
          <w:i w:val="false"/>
          <w:color w:val="000000"/>
          <w:sz w:val="28"/>
        </w:rPr>
        <w:t>
      графа 6= ∑ граф 7+8+9+10+11+12 для каждой строки;</w:t>
      </w:r>
    </w:p>
    <w:bookmarkEnd w:id="376"/>
    <w:bookmarkStart w:name="z413" w:id="377"/>
    <w:p>
      <w:pPr>
        <w:spacing w:after="0"/>
        <w:ind w:left="0"/>
        <w:jc w:val="both"/>
      </w:pPr>
      <w:r>
        <w:rPr>
          <w:rFonts w:ascii="Times New Roman"/>
          <w:b w:val="false"/>
          <w:i w:val="false"/>
          <w:color w:val="000000"/>
          <w:sz w:val="28"/>
        </w:rPr>
        <w:t>
      3) раздел 4</w:t>
      </w:r>
    </w:p>
    <w:bookmarkEnd w:id="377"/>
    <w:bookmarkStart w:name="z414" w:id="378"/>
    <w:p>
      <w:pPr>
        <w:spacing w:after="0"/>
        <w:ind w:left="0"/>
        <w:jc w:val="both"/>
      </w:pPr>
      <w:r>
        <w:rPr>
          <w:rFonts w:ascii="Times New Roman"/>
          <w:b w:val="false"/>
          <w:i w:val="false"/>
          <w:color w:val="000000"/>
          <w:sz w:val="28"/>
        </w:rPr>
        <w:t>
      графа 2 (Всего) =∑ граф 4+6+8 для каждой строки;</w:t>
      </w:r>
    </w:p>
    <w:bookmarkEnd w:id="378"/>
    <w:bookmarkStart w:name="z415" w:id="379"/>
    <w:p>
      <w:pPr>
        <w:spacing w:after="0"/>
        <w:ind w:left="0"/>
        <w:jc w:val="both"/>
      </w:pPr>
      <w:r>
        <w:rPr>
          <w:rFonts w:ascii="Times New Roman"/>
          <w:b w:val="false"/>
          <w:i w:val="false"/>
          <w:color w:val="000000"/>
          <w:sz w:val="28"/>
        </w:rPr>
        <w:t>
      4) Контроль между разделами:</w:t>
      </w:r>
    </w:p>
    <w:bookmarkEnd w:id="379"/>
    <w:bookmarkStart w:name="z416" w:id="380"/>
    <w:p>
      <w:pPr>
        <w:spacing w:after="0"/>
        <w:ind w:left="0"/>
        <w:jc w:val="both"/>
      </w:pPr>
      <w:r>
        <w:rPr>
          <w:rFonts w:ascii="Times New Roman"/>
          <w:b w:val="false"/>
          <w:i w:val="false"/>
          <w:color w:val="000000"/>
          <w:sz w:val="28"/>
        </w:rPr>
        <w:t>
      строка 1, графа 1 раздела 2 = графе 1, строки "Всего" раздела 3.</w:t>
      </w:r>
    </w:p>
    <w:bookmarkEnd w:id="3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