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c9e8" w14:textId="274c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Председателя Агентства Республики Казахстан по финансовому мониторингу от 28 февраля 2022 года № 20 и Министра цифрового развития, инноваций и аэрокосмической промышленности Республики Казахстан от 28 февраля 2022 года № 68/НҚ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лиц, осуществляющих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13 сентября 2022 года № 30 и Министра цифрового развития, инноваций и аэрокосмической промышленности Республики Казахстан от 14 сентября 2022 года № 326/НҚ. Зарегистрирован в Министерстве юстиции Республики Казахстан 15 сентября 2022 года № 29584. Утратил силу совместным приказом Председателя Агентства Республики Казахстан по финансовому мониторингу от 6 апреля 2026 года № 4, Министра юстиции Республики Казахстан от 30 апреля 2026 года № 408, Заместителя Премьер-Министра – Министр искусственного интеллекта и цифрового развития Республики Казахстан от 22 апреля 2026 года № 216/НҚ, Председателя Агентства по защите и развитию конкуренции Республики Казахстан от 8 апреля 2026 года № 1 и Министра туризма и спорта Республики Казахстан от 14 апреля 2026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06.04.2026 № 4, Министра юстиции РК от 30.04.2026 № 408, Заместителя Премьер-Министра – Министр искусственного интеллекта и цифрового развития РК от 22.04.2026 № 216/НҚ, Председателя Агентства по защите и развитию конкуренции РК от 08.04.2026 № 1 и Министра туризма и спорта РК от 14.04.2026 года № 60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28 февраля 2022 года № 20 и Министра цифрового развития, инноваций и аэрокосмической промышленности Республики Казахстан от 28 февраля 2022 года № 68/НҚ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лиц, осуществляющих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имущество" (зарегистрирован в Реестре государственной регистрации нормативных правовых актов № 26981)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лиц, осуществляющих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лиц, осуществляющих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лиц, осуществляющих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имущество, утвержденных указанным совместным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лиц, осуществляющих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 и лотерей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Требованиях используются следующие основные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выделенный канал связи – сеть уполномоченного государственного органа, используемая для электронного взаимодействия с Субъектом;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ФМ-1 – форма сведений и информации об операции, подлежащей финансовому мониторингу, предусмотренными Правилами представления субъектами финансового мониторинга сведений, утверждаемых уполномоченным органом по финансовому мониторингу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ПОД/ФТФРОМУ),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(далее – ОД/ФТ/ФРОМУ) – возможность преднамеренного или непреднамеренного вовлечения Субъектов в процессы легализации ОД/ФТ/ФРОМУ или иную преступную деятельность;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– совокупность принимаемых Субъектами мер по мониторингу, выявлению рисков легализации ОД/ФТ/ФРОМУ, а также их минимизации (в отношении услуг клиентов);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безупречная деловая репутация – наличие фактов, подтверждающих профессионализм, добросовестность, отсутствие неснятой или непогашенной судимости,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– государственный орган, осуществляющий финансовый мониторинг и принимающий иные меры по ПОД/ФТ/ФРОМУ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Внутренний контроль осуществляется в целях: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Субъектами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легализации ОД/ФТ/ФРОМУ;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легализации ОД/ФТ/ФРОМУ.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рамках организации внутреннего контроля в целях ПОД/ФТ/ФРОМУ Субъектами обеспечивается: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правил внутреннего контроля органом управления или исполнительным органом в соответствии с Требованиями, включающими проведение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ПОД/ФТ/ФРОМУ, а также независимого аудита, в случае наличия решения органа управления или исполнительного органа организации на проведение независимого аудита;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выделенного канала связи.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внутреннего контроля (далее – ПВК) являются документом, который регламентирует организационные основы работы, направленные на ПОД/ФТ/ФРОМУ и устанавливает порядок действий Субъектов в целях ПОД/ФТ/ФРОМУ.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ПВК включают в себя программы, предусмотренные пунктом 3 статьи 11 Закона о ПОД/ФТ, который регламентирует организационные основы работы, направленные на ПОД/ФТ/ФРОМУ и устанавливает порядок действий Субъектов.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ПВК предусматривают назначение лица, ответственного за реализацию и соблюдение ПВК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правил внутреннего контроля, в том числе о наличии безупречной деловой репутации.";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Программа организации внутреннего контроля в целях ПОД/ФТ/ФРОМУ, включая требование о назначении лица, ответственного за реализацию и соблюдение ПВК,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ПВК, в том числе о наличии безупречной деловой репутации";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Программа организации внутреннего контроля в целях ПОД/ФТ/ФРОМУ включает процедуры: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автоматизированных информационных систем и программных обеспечений, используемых Субъектом для осуществления внутреннего контроля в целях ПОД/ФТ/ФРОМУ;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прекращения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Субъектом сложной, необычно крупной и другой необычной операции, подлежащей изучению, в качестве подозрительной операции;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сведений и информации об операциях, подлежащих финансовому мониторингу, фактов отказа физическому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порядке, установленном Субъектом;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информирования работниками Субъекта руководителя о ставших им известными фактах нарушения законодательства Республики Казахстан о ПОД/ФТ, ПВК, допущенных работниками Субъекта;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взаимодействия лица, ответственного за реализацию и соблюдение ПВК с другими подразделениями, персоналом организации, филиалами, уполномоченными органами и их должностными лицами, при осуществлении внутреннего контроля в целях ПОД/ФТ/ФРОМУ;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выполнения требований по ПОД/ФТ/ФРОМУ (при наличии), установленных юридическим лицом, которое имеет контроль над организацией;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подготовки и представления органам и уполномоченным лицам юридическим лицом, имеющим контроль над организацией, управленческой отчетности по результатам оценки эффективности внутреннего контроля в целях ПОД/ФТ/ФРОМУ службой внутреннего аудита организации либо иным органом, уполномоченным на проведение внутреннего аудита, а также проведения независимого аудита, в случае наличия решения органа управления или исполнительного органа организации на проведение независимого аудита;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идентификации клиента (его представителя) и бенефициарного собственника, в том числе особенности процедур применения упрощенных и усиленных мер проверки клиента (его представителя) и бенефициарного собственника, юридического лица-нерезидента, иной иностранной структуры без образования юридического лица;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признания операции клиента, имеющей характеристики, соответствующие типологиям, схемам и способам легализации ОД/ФТ/ФРОМУ в качестве подозрительной;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оценки, определения, документального фиксирования и обновления результатов оценки рисков легализации ОД/ФТ/ФРОМУ;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разработки мер контроля, процедуры по управлению рисками легализации ОД/ФТ/ФРОМУ и снижению рисков легализации ОД/ФТ/ФРОМУ;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классификации своих клиентов с учетом степени риска легализации ОД/ФТ/ФРОМУ;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хранения всех документов и сведений, в том числе по разовым операциям, а также, полученных по результатам надлежащей проверки клиента (его представителя) и бенефициарного собственника, включая досье клиента (его представителя) и бенефициарного собственника и переписку с ним, не менее пяти лет со дня прекращения деловых отношений с клиентом (его представителем) и бенефициарным собственником или после даты разовой сделки, с учетом возможности их использования в качестве доказательства в суде, чтобы они могли быть своевременно доступны уполномоченному органу, а также иным государственным органам в соответствии с их компетенцией.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в программу дополнительных мер по организации внутреннего контроля в целях ПОД/ФТ/ФРОМУ.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назначают лицо, ответственное за реализацию и соблюдение ПВК (далее – ответственный работник)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работников Субъектов, ответственных за реализацию и соблюдение ПВК (далее – работник подразделения по ПОД/ФТ/ФРОМУ).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работника назначается лицо, имеющее: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двух лет в сфере информатизации;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работника подразделения по ПОД/ФТ/ФРОМУ назначается лицо, имеющее: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одного года в сфере информатизации;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Функции ответственного работника либо работника структурного подразделения по ПОД/ФТ/ФРОМУ в соответствии с программой организации внутреннего контроля в целях ПОД/ФТ/ФРОМУ включают: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согласование ПВК, внесение изменений и (или) дополнений к ним с руководителем Субъекта, а также мониторинг реализации и соблюдения ПВК;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контроль по представлению сведений и информации об операциях, подлежащих финансовому мониторингу в уполномоченный орган в соответствии с Законом о ПОД/ФТ;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крупным, к операциям, имеющим характеристики, соответствующие типологиям, схемам и способам легализации ОД/ФТ/ФРОМУ;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информации об операциях в уполномоченный орган;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решений, принятых в отношении операции клиента (его представителя) и бенефициарного собственника;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Субъекта о выявленных нарушениях ПВК;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 по улучшению системы управления рисками и внутреннего контроля;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сведений, полученных при осуществлении своих функций;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информации в уполномоченный орган для осуществления контроля за исполнением законодательства о ПОД/ФТ;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в уполномоченный орган по его запросу информации, сведений и документов;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информации о результатах реализации ПВК и рекомендуемых мерах по улучшению системы управления рисками ОД/ФТ/ФРОМУ и внутреннего контроля ПОД/ФТ/ФРОМУ для формирования отчетов руководителю Субъекта;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мер по хранению всех документов и сведений.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Субъекты в соответствии с возложенными функциями: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сведений, полученных при осуществлении полномочий;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информацию соответствующим государственным органам для осуществления контроля за исполнением законодательства Республики Казахстан о ПОД/ФТ;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предоставляют в уполномоченный орган по его запросу необходимую информацию, сведения и документы в соответствии с пунктом 3-1 статьи 10 Закона о ПОД/ФТ.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 ответственного работника либо подразделения по ПОД/ФТ/ФРОМУ.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 запрещается информировать клиентов и иных лиц о мерах по ПОД/ФТ/ФРОМУ, принимаемых в отношении таких клиентов и иных лиц, за исключением информирования клиентов о принятых мерах по замораживанию операций с деньгами и (или) иным имуществом, об отказе в установлении деловых отношений, а также об отказе от проведения операций с деньгами и (или) иным имуществом.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наличии в филиалах, представительствах и иных обособленных структурных подразделениях работников, на которых полностью или частично возложены функции и полномочия, предусмотренные пунктами 11-12 настоящих Требований, координацию деятельности по вопросам ПОД/ФТ/ФРОМУ таких работников осуществляет ответственный работник.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ответственного работника, а также работников подразделения по ПОД/ФТ/ФРОМУ, на которых возложены функции, предусмотренные пунктом 11 настоящих Требований, не совмещаются с функциями службы внутреннего аудита либо иного органа, уполномоченного на проведение внутреннего аудита, а также функциями подразделений, осуществляющих операционную (текущую) деятельность организации.";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Программа управления рисками (низкий, высокий уровни риска) легализации ОД/ФТ/ФРОМУ, учитывающая риски клиентов и риски использования услуг в преступных целях, включая риск и использования технологических достижений";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целях организации управления рисками легализации ОД/ФТ/ФРОМУ Субъекты разрабатывают программу управления рисками легализации ОД/ФТ/ФРОМУ,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рисками легализации ОД/ФТ/ФРОМУ включает, но не ограничивается: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управления рисками легализации ОД/ФТ/ФРОМУ Субъекта, в том числе в разрезе его структурных подразделений (при наличии);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методику оценки рисков легализации ОД/ФТ/ФРОМУ с учетом основных категорий рисков (по типу клиента, страновому риску и риску услуг/продуктов, и (или) способа ее (его) предоставления) в отношении уровня риска клиента, а также степени подверженности услуг (продуктов) Субъекта рискам легализации ОД/ФТ/ФРОМУ;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регулярного мониторинга, анализа и контроля за рисками клиентов и степенью подверженности продуктов (услуг) Субъекта рискам легализации ОД/ФТ/ФРОМУ, предусматривающий перечень предупредительных мероприятий, порядок и сроки их проведения, контроль за результатами в соответствии с принятыми мерами;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присвоения, сроки и основания для пересмотра уровней рисков клиентов.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осуществляет оценку степени подверженности услуг Субъектов рискам легализации ОД/ФТ/ФРОМУ, с учетом информации из отчета рисков легализации ОД/ФТ/ФРОМУ и следующих специфических категорий рисков: риск по типу клиентов, страновой (географический) риск, риск услуги и (или) способа ее (его) предоставления.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(продуктов) Субъектов рискам легализации ОД/ФТ/ФРОМУ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изменение условий предоставления услуг (продуктов), отказ от предоставления услуг (продуктов).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соответствующих государственных органов и некоммерческих организаций, членами которых являются Субъекты.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Типы клиентов, чей статус и (или) чья деятельность повышают риск легализации ОД/ФТ/ФРОМУ, включают следующие факторы, но не ограничиваются: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родственники, а также юридические лица, бенефициарными владельцами которых являются указанные лица;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без гражданства;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 Республики Казахстан, не имеющие адреса регистрации или пребывания в Республики Казахстан;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и лица, включенные в список лиц, причастных к террористической деятельности (далее – Список) и (или) в перечень организаций и лиц, связанных с финансированием терроризма и экстремизма, а также в перечень организаций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организации и лица, бенефициарными собственниками которых являются указанные лица либо, находящиеся под контролем и действующие в интересах указанных лиц.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 Перечни размещаются на официальном интернет-ресурсе уполномоченного органа;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некоммерческие организации в организационно-правовой форме фондов, религиозных объединений;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расположенные (зарегистрированные) в иностранных государствах, указанных в пункте 21 настоящих Требований, а также расположенные в Республике Казахстан филиалы и представительства таких лиц;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клиент, в отношении которого имеются основания для сомнения в достоверности полученных данных;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 настаивает на поспешности проведения операции либо на нестандартных или необычно сложных схемах расчетов, использование которых отличаются от обычной практики Субъектов;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клиент, в отношении которого Субъектом ранее были высказаны подозрения;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клиент (его представитель) и бенефициарный собственник совершает действия, направленные на уклонение от процедур надлежащей проверки клиента (его представителя) и бенефициарного собственника,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Типы клиентов, чей статус и (или) чья деятельность понижают риск легализации ОД/ФТ/ФРОМУ, включают следующие факторы, но не ограничиваются: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а также юридические лица, контроль над которыми осуществляется государственными органами;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акции которых включены в официальный список фондовой биржи Республики Казахстан и (или) фондовой биржи иностранного государства;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организации, расположенные на территории Республики Казахстан либо участником которых является Республика Казахстан;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расположенные (зарегистрированные) в иностранных государствах, указанных в пункте 21 настоящих Требований, а также расположенные в Республике Казахстан филиалы и представительства таких лиц.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программе оценки риска определяются процедуры оценки и присвоения степени (уровня) риска клиенту с учетом требований к его идентификации: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приема клиента на обслуживание;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ходе обслуживания клиента (по мере совершения операций (сделок);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иных случаях, предусмотренных ПВК.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оценки риска предусматривает проведение оценки риска клиентов на основе информации, полученной в результате реализации программы изучения клиента, а также признаков операций, видов и условий деятельности, имеющих повышенный риск совершения клиентами операций в целях легализации ОД/ФТ/ФРОМУ, с учетом рекомендаций Группы разработки финансовых мер борьбы с отмыванием денег (ФАТФ).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Программа выявления операций предусматривает процедуры выявления: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операций (сделок), подлежащих финансовому мониторингу;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необычных операций (сделок), в том числе подпадающих под критерии выявления и признаки необычных сделок, осуществление которых может быть направлено на легализацию ОД/ФТ/ФРОМУ;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одной или нескольких форм цифровых активов на другие цифровых активы;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трансграничных платежей и переводов цифровых активов, а также переводы на территории Республики Казахстан;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ответственное хранение и/или управление цифровыми активами или инструментами, позволяющими контролировать цифровые активы;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предоставлении и предоставление финансовых услуг, связанных с предложением и/или продажей цифровых активов эмитента.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Субъекты осуществляют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(продуктов) клиентам из таких иностранных государств и осуществлением операций с деньгами и (или) иным имуществом с участием таких иностранных государств в случаях: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выполнения и (или) недостаточного выполнения рекомендаций Группы разработки финансовых мер борьбы с отмыванием денег (далее – ФАТФ);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повышенного уровня коррупции или иной преступной деятельностью;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подвержения санкциям, эмбарго и аналогичным мерам, налагаемым Организацией Объединенных Наций (далее – ООН);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финансирования или поддержки террористической (экстремисткой) деятельности, и в которых имеются установленные террористические (экстремистские) организации.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и международных организаций по данным ООН размещаются на интернет-ресурсе уполномоченного государственного органа;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операций с деньгами и (или) иным имуществом;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операций без физического присутствия сторон;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совершения от имени или в пользу неизвестных или несвязанных третьих лиц;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 с анонимными банковскими счетами или с использованием анонимных, вымышленных имен, включая наличные расчеты;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личного контакта при осуществлении операций с цифровыми активами, продукты или услуги, связанные с цифровыми активами;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операций под псевдонимами или повышенной степени анонимности операций, если они ограничивают возможности лиц, осуществляющих деятельность цифровыми активами по идентификации (установлению) бенефициаров;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экономического смысла или правовой цели;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совершения клиентом с несвойственной ему частотой или на крупную для данного клиента сумму;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имеется информация о высоком риске легализации ОД/ФТ/ФРОМУ.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рамках реализации программы управления рисками легализации ОД/ФТ/ФРОМУ Субъектами принимаются меры по классификации клиентов с учетом категорий и факторов риска, указанных в пунктах 17, 18 настоящих Требований, а также иных категорий рисков, устанавливаемых Субъектами.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Субъектами по результатам анализа имеющихся у Субъектов сведений о клиенте (клиентах) и оценивается по шкале определения уровня риска, которая состоит из низкого и высокого уровня.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с использованием категорий и факторов рисков, указанных в пунктах 17, 18, 21 настоящих Требований, проводится в отношении клиентов (групп клиентов) на основе результатов мониторинга операций (деловых отношений).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Субъекты определяют и оценивают риски легализации ОД/ФТ/ФРОМУ, возникающие при: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новых продуктов и новой деловой практики, включая новые механизмы передачи;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использовании новых или развивающихся технологий как для новых, так и для уже существующих продуктов.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легализации ОД/ФТ/ФРОМУ проводится до запуска новых продуктов, деловой практики или использования новых или развивающихся технологий.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Программа идентификации клиента его представителя и бенефициарного собственника заключается в проведении Субъектами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а также получению и фиксированию иных предусмотренных Законом сведений о клиенте и их представителях, включает, но не ограничивается: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 (его представителя) и бенефициарного собственника, порядок принятия Субъектом решения о признании физического лица бенефициарным собственником клиента;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Субъектом среди физических лиц, находящихся на обслуживании или принимаемых на обслуживание, публичных должностных лиц, их супругов и близких родственников, а также среди юридических лиц клиентов, чьими бенефициарными собственниками являются указанные лица, и принятие таких клиентов на обслуживание (с получением письменного разрешения руководящего работника организации);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Списке и Перечнях;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в рамках выполнения Требований;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клиентов путем получения сведений от других организаций, в том числе идентификации физических и юридических лиц, в пользу или от имени которых (его представителя) и бенефициарного собственника совершаются операции;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проверки достоверности сведений о клиенте (его представителе) и бенефициарном собственнике;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форме, содержанию и порядку ведения досье клиента, обновления сведений (не реже 1 раза в год), содержащихся в досье, с указанием периодичности обновления сведений;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обеспечения доступа работников субъекта к информации, полученной при проведении идентификации;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клиента, основания оценки такого риска.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Субъект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договора поручил иному лицу, либо иностранной финансовой организации применение в отношении клиентов субъекта мер,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Субъект разрабатывает правила взаимодействия с такими лицами, которые включают: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Субъектами договоров с лицами, которым поручено проведение идентификации, а также перечень должностных лиц организации, уполномоченных заключать такие договора;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организацией и лицами, которым поручено проведение идентификации;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сведений, полученных при проведении идентификации лицами, которым поручено проведение идентификации;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организации, полученных сведений, а также меры, принимаемые Субъектом по устранению выявленных нарушений;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в исполнении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полученных сведений;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организации полученных сведений;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с лицами, которым поручено проведение идентификации по вопросам оказания им методологической помощи в целях выполнения требований по идентификации;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выявления возможных рисков легализации ОД/ФТ/ФРОМУ.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Субъекты не вправе совершать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в случае регистрации, пребывания или нахождения другого Субъекта, или иностранной финансовой организации в государстве (территории), которое не выполняет и (или) недостаточно выполняет рекомендации Группы разработки финансовых мер борьбы с отмыванием денег (ФАТФ).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Субъекты при проведении надлежащей проверки клиента (его представителя) и бенефициарного собственника идентифицируют их по следующим обязательствам: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клиента (его представителя) и бенефициарного собственника и подтверждение личности клиента с использованием надежных, независимых первичных документов, данных или информации;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бенефициарного собственника и принятие разумных мер по проверке личности бенефициарного собственника, которые позволяет Субъекту считать, что ему известно, кто является бенефициарным собственником. Для юридических лиц и иностранных структур без образования юридического лица это должно включать получение информации Субъектом о структуре управления и собственности клиента;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понимание и, когда это необходимо, получение информации о целях и предполагаемом характере деловых отношений;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 постоянной основе надлежащей проверки деловых отношений и полный анализ сделок, совершенных в рамках таких отношений для того, чтобы убедиться в соответствии проводимых сделок сведениям Субъектов о клиенте (его представителе) и бенефициарном собственнике, его хозяйственной деятельности и характере рисков, в том числе, когда необходимо, об источнике средств;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иностранных структур без образования юридического лица юридических образований, личных данных, занимающих эквивалентные или похожие должности.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Перечень документов, необходимых для надлежащей проверки клиента (его представителя) и бенефициарного собственника Субъектами: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(-ы), удостоверяющий (-ие) личность должностного (-ых) лица (лиц), уполномоченного (-ых) подписывать документы юридического лица, а также, на совершение действий от имени клиента без доверенности на совершение операций с деньгами и (или) иным имуществом;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представителя клиента на совершение операций с деньгами и (или) иным имуществом от имени клиента, в том числе на подписание документов клиента;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в уполномоченных органах Республики Казахстан на право въезда, выезда и пребывания физического лица-нерезидента на территории Республики Казахстан, если иное не предусмотрено международными договорами, ратифицированными Республикой Казахстан.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при проведении надлежащей проверки клиента (его представителя) и бенефициарного собственника документально фиксируют сведения о клиенте (его представителе) и бенефициарном собственнике на основании представляемых по выбору клиента (его представителя) оригиналов либо нотариально засвидетельствованных копий документов, либо копий документов с проставлением апостиля или в легализованном порядке, установленном международными договорами, ратифицированными Республикой Казахстан.";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 Субъекты проводят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в случаях: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необычной операции (сделки);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операции (сделки), имеющей характеристики, соответствующие типологиям, схемам и способам легализации (отмывания) преступных доходов и финансирования терроризма.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(сделки)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 и 4) части первой настоящего пункта, а также необходимости обновления, ранее полученных либо получения дополнительных сведений в соответствии с уровнем риска клиента и настоящих Требований.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неустановления лица, имеющего контрольную долю участия, бенефициарного собственника, или отсутствия физических лиц, осуществляющих контроль посредством доли в правах собственности, Субъекты проверяют личность бенефициарных собственников с использованием личных данных физического лица, осуществляющего контроль над юридическим лицом или иностранной структурой без образования юридического лица.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Бенефициарным собственником в установленном законодательством порядке признается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 – юридического лица, иностранной структурой без образования юридического лица.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установления бенефициарного собственника на основании участия в уставном капитале бенефициарным собственником признается лицо, осуществляющее контроль над клиентом иным образом либо в интересах которого клиентом совершаются операции с деньгами и (или) иным имуществом.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Документы и сведения, полученные в соответствии с пунктом 26 настоящих Требований в рамках идентификации клиента (его представителя) и бенефициарного собственника, документально фиксируются и вносятся (включаются) Субъектами в досье клиента.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 об операциях с деньгами и (или) иным имуществом, в том числе подлежащих финансовому мониторингу, и подозрительных операциях, а также результаты изучения всех сложных, необычно крупных и других необычных операций подлежат хранению Субъектом на протяжении всего периода деловых отношений с клиентом и не менее 5 (пяти) лет со дня прекращения деловых отношений с клиентом.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Субъектами подпункта 1)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они незамедлительно получают сведения о клиенте (его представителе) и бенефициарном собственнике от других субъектов финансового мониторинга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Субъектов, на меры надлежащей проверки клиента клиента (его представителя) и бенефициарного собственника которого полагаются Субъекты.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формируют досье клиента путем фиксирования сведений о нем в зависимости от уровня его риска, присвоенного ими в соответствии с их ПВК.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ПОД/ФТ.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 к дополнительным сведениям относятся сведения, предусмотренные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(сведения о налоговом резидентстве, роде деятельности и источнике финансирования совершаемых операций).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Усиленные меры надлежащей проверки клиента (его представителя) и бенефициарного собственника применяются при высоком уровне риска легализации ОД/ФТ/ФРОМУ.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Упрощенные меры надлежащей проверки клиентов (их представителей) и бенефициарных собственников применяются при низком уровне риска легализации (отмывания) доходов, полученных преступным путем, и финансирования терроризма.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процессе идентификации клиента (его представителя) и бенефициарного собственника Субъектами проводится проверка на наличие такого клиента в Списке и Перечнях.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Списке и Перечнях (включения в Список и Перечни) не зависит от уровня риска клиента и осуществляется по мере внесения в них изменений (обновления).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 процессе идентификации клиента (его представителя) и бенефициарного собственника проводится проверка на принадлежность такого клиента к публичному должностному лицу, его супруге (супругу) и близкому родственнику.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ОД/ФТ/ФРОМУ осуществляется не реже 1 (одного) раза в полугодие.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Субъекта, которыми пользуется клиент, рискам легализации ОД/ФТ/ФРОМУ.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2-2), 4) и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Форме ФМ-1.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ОД/ФТ/ФРОМУ,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надлежащей проверке клиента (его представителя) и бенефициарного собственника, а также по выявлению и направлению в уполномоченный орган сообщений об операциях, подлежащих финансовому мониторингу, Субъекты разрабатывают программу мониторинга и изучения операций клиентов.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Программа мониторинга и изучения операций клиентов включает: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Субъектами самостоятельно;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легализации ОД/ФТ/ФРОМУ, утвержденным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операций, в случае осуществления клиентом систематически и (или) в значительных объемах необычных и (или) подозрительных операций;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осуществления постоянного усиленного мониторинга финансовых операций, принятых на обслуживание клиентов, являющихся публичными должностными лицами, их супругом (супругой) и близкими родственниками, а также чьими бенефициарными собственниками являются указанные лица независимо от формы их осуществления и суммы, на которую они совершены либо могут или могли быть совершены, включая установление источника происхождения денежных средств и или иного имущества таких клиентов.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Субъектом ответственного работника либо работников подразделения по ПОД/ФТ/ФРОМУ, программа мониторинга и изучения операций клиентов дополнительно включает, но не ограничивается: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обязанностей между подразделениями (работниками) Субъекта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настоящими Требованиями;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Субъекта по выявлению и передаче между подразделениями (работниками) сведений о пороговых, необычных и подозрительных операциях;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механизма взаимодействия подразделений Субъекта при выявлении пороговых, необычных и подозрительных операциях;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взаимодействия подразделений (работников) по принятию решения об отказе в проведении операции клиента (за исключением отказа в связи с нахождением клиента, бенефициарного собственника в Перечне), а также о прекращении деловых отношений с клиентом;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подразделений (работников) Субъекта по выявлению клиентов и бенефициарных собственников, находящихся в Списке и Перечнях, а также по отказу в проведении операции с деньгами и (или) иным имуществом, таких клиентов, обслуживании таких клиентов либо прекращению деловых отношений с ним;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информирования (при необходимости) должностных лиц Субъекта о выявлении пороговой и подозрительной операции, клиентов из Списка и Перечней.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рамках программы мониторинга и изучения операций клиентов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ОД/ФТ/ФРОМУ.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Субъектов рискам легализации ОД/ФТ/ФРОМУ, а также для пересмотра уровней рисков клиентов.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 и (или) хранятся у Субъекта на протяжении всего периода деловых отношений с клиентом и не менее 5 (пяти) лет после совершения операции.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ОД/ФТ/ФРОМУ, совершения (попытки совершения) клиентом операций (операции) с деньгами, а также с учетом типологий, схем и способов легализации ОД/ФТ/ФРОМУ,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ПОД/ФТ.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Субъектами изучаются операции, которые проводит (проводил) клиент за период до проведения операции, определяемый Субъектом, но как правило не более одного месяца.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Операции клиента признаются подозрительными в случае, если по результатам изучения операций, указанных в пункте 21 настоящих Требований, у Субъектов имеются основания полагать, что операции клиента связаны с легализацией ОД/ФТ/ФРОМУ.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Субъектами принимается самостоятельно на основании имеющейся в его распоряжении сведении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правилами внутреннего контроля субъекта финансового мониторинга.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представляют в уполномоченный орган сообщения о совершении подозрительной операции с деньгами и (или) иным имуществом, не позднее рабочего дня, следующего за днем принятия Субъектами соответствующего решения (совершения действия) электронным способом посредством выделенных каналов связи.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совершенных операциях с деньгами и (или) иным имуществом, которые не были признаны подозрительными до их проведения, представляются Субъектами в уполномоченный орган не позднее двадцати четырех часов после признания операции подозрительной.";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Программа подготовки и обучения Субъектов в сфере ПОД/ФТ/ФРОМУ";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Программа подготовки и обучения Субъектов в сфере ПОД/ФТ/ФРОМУ (далее – Программа обучения) разрабатывается в соответствии с Требованиями к субъектам финансового мониторинга по подготовке и обучению в сфере ПОД/ФТ/ФРОМУ, утверждаемыми уполномоченным органом по согласованию с государственными органами,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ПОД/ФТ,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обучения является получение работниками Субъектов знаний и формирование навыков, необходимых для исполнения ими требований законодательства Республики Казахстан о ПОД/ФТ, а также ПВК и иных внутренних документов Субъекта в сфере ПОД/ФТ/ФРОМУ.";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финансовому мониторингу (далее – Агентство) в установленном законодательством порядке обеспечить: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Агентства.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