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41b1" w14:textId="2e84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31 августа 2022 года № 906. Зарегистрирован в Министерстве юстиции Республики Казахстан 5 сентября 2022 года № 29412. Утратил силу приказом и.о. Министра финансов Республики Казахстан от 29 октября 2025 года №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29.10.2025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мая 2020 года № 539 "Об утверждении Правил, сроков и формы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лицах" (зарегистрирован в Реестре государственной регистрации нормативных правовых актов под № 20804)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имеющихся сведений о физических лицах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"О налогах и других обязательных платежах в бюджет" (Налоговый кодекс) и определяют порядок и сроки представления имеющихся сведений о физических лицах (далее – Сведения) юридическим лицом, созданным по решению Правительства Республики Казахстан, обеспечивающим в соответствии с законодательством Республики Казахстан о пенсионном обеспечении учет пенсионных взносов, социальных отчислений и социальных выплат, взносов и отчислений на обязательное социальное медицинское страхование (далее – Юридическое лицо).";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имеющихся сведений о физических лицах, представляемых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 № 539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осуществившее взнос, отчисление, выплату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взноса, отчисления, выплаты и (или) пени по ним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взноса, отчисления, выплаты и (или) пени по ним,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наименование/фамилия, имя, отчество (при его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 представляемым сведениям о физических лицах относятся данные: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взносам и отчислениям на обязательное социальное медицинское страхование и (или) пени по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обязательным пенсионным взносам, обязательным профессиональным пенсионным взносам и (или) пени по ним, а также по пенсионным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выплаченным суммам, гарантированных государством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и (или) профессиональных пенсионных взносов с учетом уровня инфляции на момент приобретения получателем права на пенсионные выплаты;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социальным отчислениям и (или) пени по ним, а также по социальным выплатам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следующим социальным выплатам (пособиям):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погребение пенсионеров, участников Великой Отечественной войны и лиц с инвалидностью вследствие ранения, контузии, увечья или заболевания, полученных в период Великой Отечественной войны, получателей государственных пособий, установленных законодательными актами Республики Казахстан;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государственное пособие, назначаемое и выплачиваемое в связи с рождением ребенка;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по уходу за ребенком до достижения им возраста одного года;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лицам, проживающим в зонах экологического бедствия, предусмотренная законодательными актами Республики Казахстан;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жертвам и пострадавшим от политических репрессий, предусмотренные законодательными актами Республики Казахстан;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ежемесячного государственного пособия, назначаемого и выплачиваемого по уходу за лицом с инвалидностью первой группы с детства;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выплата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"Имеющиеся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физических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представляемые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созданным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обеспечивающим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учет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социальных отчислений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выплат, взносов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 на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страхование"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"Имеющиеся сведения о физических лицах, представляемые юридическим лицом, созданным по решению Правительства Республики Казахстан, обеспечивающим в соответствии с законодательством Республики Казахстан учет пенсионных взносов, социальных отчислений и социальных выплат, взносов и отчислений на обязательное социальное медицинское страхование" включает в себя следующие данные: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1 – указывается номер по порядку;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указывается индивидуальный идентификационный номер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указывается фамилия, имя, отчество (при его наличии) физического лица, в пользу которого осуществлен (-о, -а) пенсионный взнос, социальное отчисление, социальная выплата, взносы на обязательное социальное медицинское страхование и отчисления на обязательное социальное медицинское страхование;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указывается бизнес-идентификационный номер или индивидуальный идентификационный номер лица, осуществившего взносы, отчисления, выплаты;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указывается наименование юридического лица или фамилия, имя, отчество (при его наличии) физического лица, осуществившего взносы, отчисления, выплаты;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– указывается соответствующий код назначения платежа,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указывается дата уплаты взноса, отчисления, выплаты и (или) пени по ним;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указывается период, за который произведен взнос, отчисление, выплата и (или) пеня по ним (месяц, квартал, год);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указывается сумма взноса, отчисления, выплаты и (или) пени по ним, в тенге.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предоставлении Формы сведения о пенсионных взносах, социальных отчислениях, социальных выплатах, взносы на обязательное социальное медицинское страхование и отчисления на обязательное социальное медицинское страхование предоставляются раздельно.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