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02fc" w14:textId="c460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16 августа 2022 года № 181. Зарегистрирован в Министерстве юстиции Республики Казахстан 25 августа 2022 года № 29280</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"19.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конкурс, а также иные лица, определяемые лицом, указанным в пункте 14, части первой пункта 16, части первой и второй пункта 17 настоящих Правил (далее – уполномоченное лицо).</w:t>
      </w:r>
    </w:p>
    <w:bookmarkEnd w:id="1"/>
    <w:bookmarkStart w:name="z9" w:id="2"/>
    <w:p>
      <w:pPr>
        <w:spacing w:after="0"/>
        <w:ind w:left="0"/>
        <w:jc w:val="both"/>
      </w:pPr>
      <w:r>
        <w:rPr>
          <w:rFonts w:ascii="Times New Roman"/>
          <w:b w:val="false"/>
          <w:i w:val="false"/>
          <w:color w:val="000000"/>
          <w:sz w:val="28"/>
        </w:rPr>
        <w:t>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bookmarkEnd w:id="2"/>
    <w:bookmarkStart w:name="z10" w:id="3"/>
    <w:p>
      <w:pPr>
        <w:spacing w:after="0"/>
        <w:ind w:left="0"/>
        <w:jc w:val="both"/>
      </w:pPr>
      <w:r>
        <w:rPr>
          <w:rFonts w:ascii="Times New Roman"/>
          <w:b w:val="false"/>
          <w:i w:val="false"/>
          <w:color w:val="000000"/>
          <w:sz w:val="28"/>
        </w:rPr>
        <w:t>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2" w:id="4"/>
    <w:p>
      <w:pPr>
        <w:spacing w:after="0"/>
        <w:ind w:left="0"/>
        <w:jc w:val="both"/>
      </w:pPr>
      <w:r>
        <w:rPr>
          <w:rFonts w:ascii="Times New Roman"/>
          <w:b w:val="false"/>
          <w:i w:val="false"/>
          <w:color w:val="000000"/>
          <w:sz w:val="28"/>
        </w:rPr>
        <w:t>
      "28. 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14" w:id="5"/>
    <w:p>
      <w:pPr>
        <w:spacing w:after="0"/>
        <w:ind w:left="0"/>
        <w:jc w:val="both"/>
      </w:pPr>
      <w:r>
        <w:rPr>
          <w:rFonts w:ascii="Times New Roman"/>
          <w:b w:val="false"/>
          <w:i w:val="false"/>
          <w:color w:val="000000"/>
          <w:sz w:val="28"/>
        </w:rPr>
        <w:t>
      "57. Результаты оценки кандидатов заносятся каждым членом конкурсной комиссии в лист оценки кандидатов по форме, согласно приложению 4 к настоящим Правилам (далее – Лист оценки), по каждой претендуемой вакантной должности.</w:t>
      </w:r>
    </w:p>
    <w:bookmarkEnd w:id="5"/>
    <w:bookmarkStart w:name="z15" w:id="6"/>
    <w:p>
      <w:pPr>
        <w:spacing w:after="0"/>
        <w:ind w:left="0"/>
        <w:jc w:val="both"/>
      </w:pPr>
      <w:r>
        <w:rPr>
          <w:rFonts w:ascii="Times New Roman"/>
          <w:b w:val="false"/>
          <w:i w:val="false"/>
          <w:color w:val="000000"/>
          <w:sz w:val="28"/>
        </w:rPr>
        <w:t>
      Лист оценки кандидата может быть заполнен в электронном виде.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7" w:id="7"/>
    <w:p>
      <w:pPr>
        <w:spacing w:after="0"/>
        <w:ind w:left="0"/>
        <w:jc w:val="both"/>
      </w:pPr>
      <w:r>
        <w:rPr>
          <w:rFonts w:ascii="Times New Roman"/>
          <w:b w:val="false"/>
          <w:i w:val="false"/>
          <w:color w:val="000000"/>
          <w:sz w:val="28"/>
        </w:rPr>
        <w:t>
      "94. Результаты оценки кандидатов заносятся в Лист оценки кандидатов по каждой претендуемой вакантной должности.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проведения конкурса на занятие административной государственной должности корпуса "Б" изложить в следующей редакции: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w:t>
            </w:r>
            <w:r>
              <w:br/>
            </w:r>
            <w:r>
              <w:rPr>
                <w:rFonts w:ascii="Times New Roman"/>
                <w:b w:val="false"/>
                <w:i w:val="false"/>
                <w:color w:val="000000"/>
                <w:sz w:val="20"/>
              </w:rPr>
              <w:t>должности корпуса "Б"</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Лист оценки кандидатов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его наличии) кандидата конкурса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Наименование должности,</w:t>
            </w:r>
          </w:p>
          <w:bookmarkEnd w:id="8"/>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Наименование должности,</w:t>
            </w:r>
          </w:p>
          <w:bookmarkEnd w:id="9"/>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наименование должности,</w:t>
            </w:r>
          </w:p>
          <w:bookmarkEnd w:id="10"/>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наименование должности,</w:t>
            </w:r>
          </w:p>
          <w:bookmarkEnd w:id="11"/>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наименование должности,</w:t>
            </w:r>
          </w:p>
          <w:bookmarkEnd w:id="12"/>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xml:space="preserve">
наименование должности, </w:t>
            </w:r>
          </w:p>
          <w:bookmarkEnd w:id="13"/>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наименование должности,</w:t>
            </w:r>
          </w:p>
          <w:bookmarkEnd w:id="14"/>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(подпись члена конкурсной комиссии)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Примечание:</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выставляется от 0 до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должностей категорий А-1, В-1, С-1, С-О-1, C-R-1, D-1, D-О-1, Е-1, E-R-1</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применяется для руководящих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опыт:</w:t>
            </w:r>
          </w:p>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Коммуникативные навыки:</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Управленческие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оценки эссе (не более двухсот слов):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bookmarkStart w:name="z68" w:id="17"/>
    <w:p>
      <w:pPr>
        <w:spacing w:after="0"/>
        <w:ind w:left="0"/>
        <w:jc w:val="both"/>
      </w:pPr>
      <w:r>
        <w:rPr>
          <w:rFonts w:ascii="Times New Roman"/>
          <w:b w:val="false"/>
          <w:i w:val="false"/>
          <w:color w:val="000000"/>
          <w:sz w:val="28"/>
        </w:rPr>
        <w:t>
      2.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17"/>
    <w:bookmarkStart w:name="z69"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70" w:id="19"/>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9"/>
    <w:bookmarkStart w:name="z71" w:id="20"/>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20"/>
    <w:bookmarkStart w:name="z72" w:id="2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 xml:space="preserve">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