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451c2" w14:textId="70451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индустрии и инфраструктурного развития Республики Казахстан от 18 августа 2022 года № 455. Зарегистрирован в Министерстве юстиции Республики Казахстан 23 августа 2022 года № 29205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256 "Об утверждении Правил осуществления деятельности субъектами естественных монополий" (зарегистрирован в Реестре государственной регистрации нормативных правовых актов под № 18608)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деятельности субъектами естественных монополий,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В настоящих Правилах используются следующие основные понятия и термины: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недостоверная информация – ложные сведения, содержащиеся в заявке потенциального поставщика на участие в конкурсе (аукционе), а равно внесенные путем исправлений, искажающих действительное содержание и не соответствующих действительности предоставленной заявки потенциального поставщика;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потенциальный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 претендующее на заключение с субъектом естественной монополии договора о закупках;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однородные товары, работы, услуги – товары, работы, услуги, которые, не являясь идентичными, имеют сходные характеристики и состоят из схожих компонентов, что позволяет им выполнять одни и те же функции;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конкурс – способ закупки, предусматривающий конкуренцию между потенциальными поставщиками и направленный на выявление наиболее выгодных условий договора закупки;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участник конкурса – потенциальный поставщик, соответствующий требованиям конкурсной документации и допущенный к участию в конкурсе;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конкурсная комиссия – коллегиальный орган, создаваемый субъектом естественной монополии для выполнения процедуры проведения закупок способом конкурса, предусмотренными настоящими Правилами;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конкурсная документация – документация, размещаемая субъектом естественной монополии на информационных системах электронных закупок для подготовки заявки на участие в конкурсе, в которой содержатся требования к заявке на участие в конкурсе, условия и порядок осуществления закупок способом конкурса;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целевое значение показателя – цифровое значение показателя, утверждаемое уполномоченным органом, которое достигается субъектом естественной монополии по завершению периода действия тарифа с применением стимулирующего метода тарифного регулирования;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имущество субъекта естественной монополии, сделки с которым предусматривают получение согласия уполномоченного органа – находящееся в собственности субъекта естественной монополии недвижимое и движимое имущество, используемое для предоставления регулируемых услуг и учтенное в бухгалтерском балансе на начало текущего года, стоимость которого превышает 0,05 процента от балансовой стоимости его активов в соответствии с бухгалтерским балансом на начало текущего года, за исключением денег, в том числе иностранной валюты;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поставщик – физическое лицо, осуществляющее предпринимательскую деятельность, юридическое лицо (за исключением государственных учреждений, если иное не установлено законами Республики Казахстан), временное объединение юридических лиц (консорциум), выступающие в качестве контрагента заказчика в заключенном с ним договоре о закупках;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эксперт – физическое лицо, обладающее специальными и (или) техническими познаниями, опытом и квалификацией в области проводимых закупок, подтверждаемыми соответствующими документами (дипломами, сертификатами, свидетельствами и другими документами), привлекаемое субъектом естественной монополии (заказчиком) для участия в разработке технического задания и (или) технической спецификации закупаемых товаров, работ, услуг и (или) подготовке экспертного заключения в отношении соответствия предложений потенциальных поставщиков технической спецификации закупаемых товаров, работ, услуг;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закупка – приобретение субъектом естественной монополии товаров, работ и услуг, затраты на которые учитываются при утверждении тарифа с применением затратного метода тарифного регулирования;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договор о закупках – гражданско-правовой договор, заключенный посредством информационной системы электронных закупок между заказчиком и поставщиком, удостоверенный электронными цифровыми подписями, за исключением случаев, предусмотренных законодательством Республики Казахстан;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слот – время, выделенное в аэропорту для выполнения операций прибытия или отправления воздушного судна авиакомпании в определенную дату или период;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аффилированное лицо субъекта естественной монополии – любое физическое или юридическое лицо, которое имеет право определять решения и (или) оказывать влияние на принимаемые данным потенциальным поставщиком решения, в том числе в силу сделки, совершенной в письменной форме, а также любое физическое или юридическое лицо, в отношении которого данный потенциальный поставщик имеет такое право;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технический эксперт (экспертная организация) – физическое или юридическое лицо, оказывающее услуги по проведению технической экспертизы;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техническая экспертиза – анализ технического состояния (технических характеристик) задействованных активов, эффективности технологического процесса производства, оценка исполнения инвестиционных программ, уровня задействованности и обоснованности распределения основных средств по видам предоставляемых регулируемых услуг;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информационная система электронных закупок (далее – портал) – портал, предоставляющий единую точку доступа к электронным закупкам, осуществляемых субъектами естественных монополий;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aeronautical information circular – бюллетень аэронавигационной информации – циркуляр аэронавигационной информации (далее – AIC);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aeronautical information publication – сборник аэронавигационной информации – сборник аэронавигационной информации Республики Казахстан (далее – AIP);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notice to airmen (далее – NOTAM) – извещение, содержащее информацию о введении в строй или изменению любого аэронавигационного оборудования (или, регламента его работы), обслуживания и правил полетов; или, информация об опасности, своевременное предупреждение, которого имеет важное значение для безопасности полетов.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определения и термины, используемые в настоящих Правилах, применяются в соответствии с действующим законодательством Республики Казахстан.";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Для включения в Регистр, заявитель предоставляет в уполномоченный орган следующие документы: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перечень, находящийся на балансе заявителя, либо находящийся в аренде или в доверительном управлении инженерных сетей и сооружений, необходимых для предоставления регулируемых услуг потребителям в условиях естественной монополии, а также карты-схемы (указанные документы подписываются первым руководителем либо лицом его замещающим);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расчеты планируемых объемов предоставления потребителям регулируемых услуг в сфере естественных монополий;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 содержащие сведения об осуществлении деятельности, не относящейся к регулируемым услугам и (или) отнесенной к сфере естественной монополии.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и документы, предусмотренные настоящим пунктом, подаются заявителем в электронном либо бумажном виде. Документы в бумажном виде прошнуровываются и пронумеровываются, последний лист скрепляется подписью первого руководителя субъекта естественной монополии или лица, исполняющего его обязанности.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 о включении в Регистр рассматривается уполномоченным органом не более 15 (пятнадцати) календарных дней при условии предоставления документов, указанных в настоящем пункте Правил. Срок рассмотрения заявления исчисляется со дня подачи документов.";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Уполномоченный орган, не позднее 5 (пяти) календарных дней после принятия решения о включении (исключении) субъекта естественной монополии в Регистр (из Регистра), уведомляет об этом данного субъекта естественной монополии, но не позднее 15 (пятнадцати) календарных дней со дня поступления заявления и прилагаемых к нему документов.";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38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Прилагаемые к ходатайству документы представляются субъектом естественной монополии по описи в электронном либо бумажном виде. Документы в бумажном виде прошнуровываются и пронумеровываются, последний лист скрепляется подписью первого руководителя субъекта естественной монополии или лица, исполняющего его обязанности.";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"50. Закупки товаров, работ, услуг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одним из следующих способов: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конкурса;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запроса ценовых предложений;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из одного источника;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через товарные биржи.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Закупки способом через товарные биржи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биржевой торговли, утвержденными приказом исполняющего обязанности Министра национальной экономики Республики Казахстан от 30 марта 2015 года № 280 (зарегистрирован в Реестре государственной регистрации нормативных правовых актов под № 10993) и </w:t>
      </w:r>
      <w:r>
        <w:rPr>
          <w:rFonts w:ascii="Times New Roman"/>
          <w:b w:val="false"/>
          <w:i w:val="false"/>
          <w:color w:val="000000"/>
          <w:sz w:val="28"/>
        </w:rPr>
        <w:t>Перечнем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биржевых товаров, утвержденным постановлением Правительства Республики Казахстан от 6 мая 2009 года № 638.";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Субъект естественной монополии ежегодно, в срок до 31 декабря, формирует и направляет для сведения уполномоченному органу Перечень, по форме согласно приложению 4-1 к настоящим Правилам на следующий календарный год, утвержденным приказом первого руководителя или лица, исполняющего его обязанности.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Перечень, представляемый уполномоченному органу прошнуровывается и пронумеровывается, последний лист скрепляется подписью первого руководителя субъекта естественной монополии или лица, исполняющего его обязанности.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субъекта естественной монополии вносятся изменения и дополнения в утвержденный Перечень. Изменения и дополнения в Перечень соответствуют требованиям, установленным абзацем вторым настоящего пункта.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и вносимые в него изменения и дополнения не позднее 10 (десяти) рабочих дней с момента принятия решения размещаются на интернет-ресурсе субъекта естественной монополии, а при отсутствии своего интернет-ресурса – предоставлением уполномоченному органу для размещения на его интернет-ресурсе.";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главе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параграф 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3 изложить в следующей редакции:</w:t>
      </w:r>
    </w:p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3. Закупки, осуществляемые способом конкурса посредством портала";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"105. Закупки товаров, работ, услуг путем проведения конкурса проводятся посредством портала в восемь этапов:</w:t>
      </w:r>
    </w:p>
    <w:bookmarkEnd w:id="46"/>
    <w:bookmarkStart w:name="z6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конкурсной комиссии;</w:t>
      </w:r>
    </w:p>
    <w:bookmarkEnd w:id="47"/>
    <w:bookmarkStart w:name="z6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формирование и утверждение конкурсной документации;</w:t>
      </w:r>
    </w:p>
    <w:bookmarkEnd w:id="48"/>
    <w:bookmarkStart w:name="z6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объявления о проведении конкурса и конкурсной документации на портале;</w:t>
      </w:r>
    </w:p>
    <w:bookmarkEnd w:id="49"/>
    <w:bookmarkStart w:name="z6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сбор конкурсных заявок;</w:t>
      </w:r>
    </w:p>
    <w:bookmarkEnd w:id="50"/>
    <w:bookmarkStart w:name="z6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конкурсной заявки;</w:t>
      </w:r>
    </w:p>
    <w:bookmarkEnd w:id="51"/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вскрытие конкурсных заявок, рассмотрение конкурсной комиссией конкурсных заявок на соответствие условиям конкурса и составление протокола рассмотрения конкурсных заявок;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определение победителя конкурса с составлением протокола итогов;</w:t>
      </w:r>
    </w:p>
    <w:bookmarkEnd w:id="53"/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заключение договора о закупе товаров, работ и услуг с победителем конкурса.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Субъект естественной монополии: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размещает на своем интернет ресурсе, а при отсутствии своего интернет-ресурса – предоставляет уполномоченному органу для размещения на его интернет ресурсе информацию о портале, на котором осуществляются закупки, с указанием ссылки на портал;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передачу информации, сведений о закупках, осуществляемых в информационных системах электронных закупок, в информационную систему Национальной палаты предпринимателей Республики Казахстан в целях формирования единой точки доступа к информации по закупкам.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 До публикации объявления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о проведении конкурса субъект естественной монополии утверждает состав конкурсной комиссии, конкурсную документацию, секретаря конкурсной комиссии и определяет экспертов, для определения соответствия товаров, работ и услуг необходимым в соответствии с конкурсной документацией техническим и качественным характеристикам, включая спецификации, планы, чертежи, эскизы.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решения, указанные в настоящем пункте, принимаются приказом первого руководителя субъекта естественной монополии или лица, исполняющего его обязанности.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действует с момента утверждения субъектом естественной монополии приказа о создании конкурсной комиссии и прекращает свою деятельность в день подведения итогов конкурса.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Число членов конкурсной комиссии составляет нечетное количество и состоит не менее из 3 (трех) человек.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конкурсной комиссии входят председатель, заместитель председателя и члены конкурсной комиссии из числа работников субъекта естественной монополии. Во время отсутствия председателя его функции выполняет лицо, замещающее его. 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кого-либо из членов конкурсной комиссии на заседании конкурсной комиссии по производственной или другой причине в протоколе заседания конкурсной комиссии указывается причина его отсутствия и ссылка на документ, подтверждающий данный факт.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субъекта естественной монополии создается конкурсная комиссия с постоянным составом на весь финансовый год.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Секретарь конкурсной комиссии осуществляет следующие функции: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публикует объявление о проведении конкурса и конкурсную документацию на портале не позднее, чем за 10 (десять) календарных дней до дня окончания приема конкурсных заявок;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публикует объявление о проведении конкурса на своем интернет-ресурсе и направляет уполномоченному органу для размещения на его интернет-ресурсе не позднее, чем за 10 (десять) календарных дней до дня окончания приема конкурсных заявок;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уведомляет участников конкурса о каждой стадии процесса конкурса, в том числе об итогах конкурса посредством размещения информации на портале;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функции, предусмотренные настоящими Правилами.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конкурсной комиссии не является членом конкурсной комиссии и не участвует при принятии конкурсной комиссией решений.";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108-1 и 108-2 следующего содержания: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"108-1. Заседание конкурсной комиссии проводится при условии присутствия не менее двух третей от общего числа членов конкурсной комиссии.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конкурсной комиссии принимается открытым голосованием и считается принятым, если за него подано большинство голосов от общего количества членов конкурсной комиссии участвующих в заседании. При равенстве голосов принятым считается решение, за которое проголосовал председатель.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конкурсной комиссии имеет возможность выразить особое мнение, которое излагается в письменном виде и прилагается к протоколу вскрытия или подведения итогов конкурса.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108-2. Эксперты дают заключение по соответствию предлагаемых потенциальными поставщиками товаров (работ, услуг) требованиям конкурсной документации либо о том, что потенциальный поставщиком предложен товар (работа, услуга) более лучшими функциональными, техническими, эксплуатационными и качественными характеристиками. Экспертное заключение оформляется в форме электронной копии документа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 (далее – Закон об электронном документе) и прилагается к протоколу заседания конкурсной комиссии на портале.";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"109. Конкурсная документация содержит следующие сведения:</w:t>
      </w:r>
    </w:p>
    <w:bookmarkEnd w:id="76"/>
    <w:bookmarkStart w:name="z9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соответствии потенциального поставщика требованиям, указанным в пункте 52 настоящих Правил;</w:t>
      </w:r>
    </w:p>
    <w:bookmarkEnd w:id="77"/>
    <w:bookmarkStart w:name="z9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78"/>
    <w:bookmarkStart w:name="z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проектно-сметной документации, вместо технической спецификации конкурсная документация содержит утвержденную проектно-сметную документацию. При этом сроки выполнения работ по таким закупкам соответствуют срокам выполнения работ, указанным в утвержденной проектно-сметной документации;</w:t>
      </w:r>
    </w:p>
    <w:bookmarkEnd w:id="79"/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осуществлении закупок работ, требующих проектно-сметной документации, вместо технической спецификации конкурсная документация содержит проектно-сметную документацию, утвержденную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утверждения проектов (технико-экономических обоснований и проектно-сметной документации), предназначенных для строительства объектов за счет бюджетных средств и иных форм государственных инвестиций, утвержденными приказом Министра национальной экономики Республики Казахстан от 2 апреля 2015 года № 304 (зарегистрирован в Реестре государственной регистрации нормативных правовых актов под № 10632). При этом сроки выполнения работ по таким закупкам соответствуют срокам выполнения работ, указанным в утвержденной проектно-сметной документации;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(объем) закупаемых товаров, работ и услуг;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и условия поставки закупаемых товаров, работ и услуг;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требуемые сроки поставки закупаемых товаров, работ и услуг;</w:t>
      </w:r>
    </w:p>
    <w:bookmarkEnd w:id="83"/>
    <w:bookmarkStart w:name="z9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платежа;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опыта работы (кроме случаев, когда предметом закупок признается наличие лицензии и (или) разрешения у потенциального поставщика);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описание метода оценки и сопоставления конкурсных заявок;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требования к содержанию конкурсного ценового предложения, в том числе указания, помимо цены закупаемых товаров, работ, услуг, расходов на их транспортировку и страхование, оплату таможенных пошлин, налогов и сборов, а также иных расходов, предусмотренных условиями поставки товаров, выполнения работ, оказания услуг, за вычетом суммы налога на добавленную стоимость (далее – НДС);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к языку составления и представления конкурсной заявки, договора о закупках в соответствии с законодательством Республики Казахстан о языках;</w:t>
      </w:r>
    </w:p>
    <w:bookmarkEnd w:id="88"/>
    <w:bookmarkStart w:name="z10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информацию о сроке действия конкурсной заявки потенциального поставщика;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условия, размер, форму, сроки внесения обеспечения конкурсной заявки;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указание на право потенциального поставщика изменять или отзывать конкурсную заявку и сдать ее повторно до истечения окончательного срока представления конкурсной заявки и на право потенциального поставщика на обжалование неправомерных действий субъекта естественной монополии, конкурсной комиссии, секретаря конкурсной комиссии и технических экспертов;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окончательный срок представления конкурсных заявок;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способы, с помощью которых потенциальные поставщики запрашивают разъяснения по содержанию конкурсной документации;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сведения о должностных лицах субъекта естественной монополии, уполномоченных его представлять при проведении конкурса;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проект договора.".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109-1, 109-2, 109-3, 109-4 и 109-5 следующего содержания:</w:t>
      </w:r>
    </w:p>
    <w:bookmarkEnd w:id="96"/>
    <w:bookmarkStart w:name="z11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"109-1. В технической спецификации указываются полное описание и требуемые функциональные, технические, качественные и эксплуатационные характеристики закупаемых товаров (работ, услуг), включая спецификации, планы, чертежи, эскизы.</w:t>
      </w:r>
    </w:p>
    <w:bookmarkEnd w:id="97"/>
    <w:bookmarkStart w:name="z11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вместо технической спецификации конкурсная документация содержит утвержденную проектно-сметную документацию.</w:t>
      </w:r>
    </w:p>
    <w:bookmarkEnd w:id="98"/>
    <w:bookmarkStart w:name="z11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 по разработке технико-экономического обоснования и разработке проектно-сметной (типовой проектно-сметной) документации в техническом задании об их разработке указывается требование о применении при расчетах и проектировании материалов и оборудования.</w:t>
      </w:r>
    </w:p>
    <w:bookmarkEnd w:id="99"/>
    <w:bookmarkStart w:name="z11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технической спецификации указываются сопутствующие услуги, необходимые при поставке товаров (монтаж, наладка, обучение, проверки и испытания товаров).</w:t>
      </w:r>
    </w:p>
    <w:bookmarkEnd w:id="100"/>
    <w:bookmarkStart w:name="z11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109-2. При проведении конкурса по закупке однородных товаров, работ и услуг, субъект естественной монополии в конкурсной документации разделяет товары, работы и услуги на лоты по их однородным видам и месту их поставки (выполнения, оказания).</w:t>
      </w:r>
    </w:p>
    <w:bookmarkEnd w:id="101"/>
    <w:bookmarkStart w:name="z11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субъект естественной монополии в конкурсной документации не разделяет на лоты по их однородным видам и месту их поставки (выполнения, оказания) следующие товары, работы и услуги:</w:t>
      </w:r>
    </w:p>
    <w:bookmarkEnd w:id="102"/>
    <w:bookmarkStart w:name="z11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работы, услуги, предусматривающие комплекс взаимосвязанных работ, услуг;</w:t>
      </w:r>
    </w:p>
    <w:bookmarkEnd w:id="103"/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товары, работы, услуги, по которым разделение на лоты по их однородным видам и по месту их поставки (выполнения, оказания) не требуется, а именно канцелярские товары, хозяйственные товары, лекарственные средства и изделия медицинского назначения, электротовары, запасные части, товары легкой промышленности, услуги охраны и пожарной сигнализации, услуги по техническому обслуживанию зданий (уборка помещений и благоустройство территорий, опрессовка и промывка систем отоплений, электромонтажные и сантехнические работы, услуги плотника). 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не менее 5 (пяти) мест поставок товаров, оказания услуг в лоте указывается несколько мест поставок товаров, оказания услуг.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победитель конкурса определяется по каждому лоту товаров, работ и услуг.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109-3. Потенциальный поставщик запрашивает у субъекта естественной монополии о разъяснении конкурсной документации, но не позднее, чем за 5 (пять) календарных дней до истечения окончательного срока представления конкурсных заявок. Субъект естественной монополии не позднее 3 (трех) рабочих дней со дня получения запроса предоставляет ответ на такой запрос и направляет такое разъяснение всем потенциальным поставщикам, представившим конкурсную заявку.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Запрос потенциального поставщика и ответ субъекта естественной монополии осуществляются посредством портала.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109-4. Субъект естественной монополии в срок не позднее 5 (пяти) рабочих дней до истечения окончательного срока представления конкурсных заявок по собственной инициативе или в ответ на запросы потенциальных поставщиков вносит изменения в конкурсную документацию, либо до подведения итогов конкурса отменяет конкурс в связи с корректировкой тарифной сметы и (или) инвестиционной программы и (или) изменения Перечня путем принятия решения первого руководителя субъекта естественной монополии или лица, исполняющего его обязанности.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изменениях в конкурсную документацию или об отмене конкурса сообщается всем потенциальным поставщикам, представившим конкурсную заявку.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окончательный срок представления конкурсных заявок продлевается субъектом естественной монополии на срок не менее чем 5 (пять) календарных дней для учета потенциальными поставщиками этих изменений в конкурсных заявках.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109-5. Конкурсная заявка остается в силе в течение срока, указанного в ней в соответствии с конкурсной документацией.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действия конкурсной заявки, представленной потенциальным поставщиком для участия в конкурсе, составляет не менее 35 (тридцати пяти) календарных дней с даты вскрытия конкурсных заявок на участие в конкурсе.</w:t>
      </w:r>
    </w:p>
    <w:bookmarkEnd w:id="113"/>
    <w:bookmarkStart w:name="z12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заявка, имеющая более короткий срок действия, чем указанная в конкурсной документации, отклоняется.";</w:t>
      </w:r>
    </w:p>
    <w:bookmarkEnd w:id="1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"110. Объявление о проведении конкурса размещается на портале не менее чем за 10 (десять) календарных дней до истечения окончательного срока представления конкурсных заявок.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В объявлении о проведении конкурса, указываются следующие сведения: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предмет конкурса (наименования и номера лотов, если в предмет конкурса входит несколько лотов);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 и местонахождение субъекта естественной монополии;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описание, единица измерения, количество закупаемых товаров, объем выполняемых работ и оказываемых услуг по каждому лоту, а также электронная копия технической спецификации по каждому лоту;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сроки поставки товаров, выполнения работ или оказания услуг по каждому лоту место поставки товаров, оказания услуг, выполнения работ по каждому лоту;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конкурсная документация;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время начала и окончания представления конкурсных заявок на портале, а также дата и время вскрытия конкурсных заявок;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сумма, выделенная на закуп товаров, работ и услуг по каждому лоту, без учета НДС;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требуемый срок заключения договора о закупе товаров, работ и услуг по каждому лоту с даты подведения итогов конкурса;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требование о необходимости включения потенциальным поставщиком в конкурсное ценовое предложение помимо цены закупаемых товаров, работ и услуг иных расходов, предусмотренных конкурсной документацией, без учета НДС;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срок действия конкурсной заявки.";</w:t>
      </w:r>
    </w:p>
    <w:bookmarkEnd w:id="1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"113. Заявка на участие в конкурсе представляется потенциальным поставщиком посредством портала в форме электронного документа и подписывается электронной цифровой подписью.";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"116. На портале не размещаются конкурсные заявки потенциальных поставщиков, представляемые после истечения срока окончания представления конкурсных заявок, указанного в объявлении конкурса, а также конкурсные заявки потенциальных поставщиков, отклоненные за предоставление недостоверной информации, в течение 24 (двадцати четырех) месяцев со дня подписания протокола итогов.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117. Конкурсная заявка потенциального поставщика, являющегося юридическим лицом, изъявившим желание участвовать в конкурсе, содержит: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электронные копий документов либо их в виде электронного документа, подтверждающие соответствие требованиям, предъявляемым к потенциальному поставщику: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лицензии, разрешения (уведомления) в виде электронного документа, полученные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лицензии;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патента, свидетельства, сертификаты, дипломы и (или) документы, подтверждающих право потенциального поставщика на производство, переработку, поставку и реализацию закупаемых товаров, работ и услуг (при наличии соответствующего требования);</w:t>
      </w:r>
    </w:p>
    <w:bookmarkEnd w:id="133"/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либо в виде электронного документа справку о государственной регистрации (перерегистрации) юридического лица, для временного объединения юридических лиц (консорциум) – копии соглашения о консорциуме и копии справок о государственной регистрации (перерегистрации) участников консорциума;</w:t>
      </w:r>
    </w:p>
    <w:bookmarkEnd w:id="134"/>
    <w:bookmarkStart w:name="z15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электронного документа или копию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Казахстан, выданной не ранее 3 (трех) месяцев до дня вскрытия конкурсных заявок;</w:t>
      </w:r>
    </w:p>
    <w:bookmarkEnd w:id="135"/>
    <w:bookmarkStart w:name="z15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электронную копию либо в виде электронного документа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3 (трех) месяцев, предшествующих дате выдачи справки, перед банком или филиалом банка в соответствии с постановлением Правления Национального Банка (если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Справка, выданная не ранее 1 (одного) месяца, предшествующего дате вскрытия конкурсных заявок.</w:t>
      </w:r>
    </w:p>
    <w:bookmarkEnd w:id="136"/>
    <w:bookmarkStart w:name="z15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потенциальный поставщик не является резидентом Республики Казахстан и не зарегистрирован в качестве налогоплательщика Республики Казахстан, то представляется электронная копия либо в виде электронного документа соответствующего документа органа государственных доходов Республики Казахстан о том, что данный потенциальный поставщик нерезидент Республики Казахстан и не состоит на налоговом учете;</w:t>
      </w:r>
    </w:p>
    <w:bookmarkEnd w:id="137"/>
    <w:bookmarkStart w:name="z15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предлагаемую потенциальным поставщиком цену, представленную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которая содержит все фактические затраты потенциального поставщика, составляющие конечную цену поставляемых товаров, работ и услуг, включая стоимость сопутствующих услуг;</w:t>
      </w:r>
    </w:p>
    <w:bookmarkEnd w:id="138"/>
    <w:bookmarkStart w:name="z15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139"/>
    <w:bookmarkStart w:name="z15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потенциальным поставщиком представляется письмо о согласии с условиями утвержденной проектно-сметной документации;</w:t>
      </w:r>
    </w:p>
    <w:bookmarkEnd w:id="140"/>
    <w:bookmarkStart w:name="z15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внесение обеспечения конкурсной заявки;</w:t>
      </w:r>
    </w:p>
    <w:bookmarkEnd w:id="141"/>
    <w:bookmarkStart w:name="z16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 ранее выполненных договорах по аналогичным закупкам товаров, работ и услуг за последние 3 (три) года, если такие требования установлены технической спецификацией;</w:t>
      </w:r>
    </w:p>
    <w:bookmarkEnd w:id="142"/>
    <w:bookmarkStart w:name="z16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квалификационном соответствии работников потенциального поставщика, если такие требования установлены технической спецификацией;</w:t>
      </w:r>
    </w:p>
    <w:bookmarkEnd w:id="143"/>
    <w:bookmarkStart w:name="z16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об объемах работ (услуг), передаваемых потенциальным поставщиком субподрядчикам (соисполнителям) для выполнения работ (оказания услуг), являющихся предметом проводимых закупок в денежном и процентном выражении.";</w:t>
      </w:r>
    </w:p>
    <w:bookmarkEnd w:id="144"/>
    <w:bookmarkStart w:name="z16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117-1, 117-2 и 117-3 следующего содержания:</w:t>
      </w:r>
    </w:p>
    <w:bookmarkEnd w:id="145"/>
    <w:bookmarkStart w:name="z16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"117-1. Конкурсная заявка, представляемая потенциальным поставщиком, являющимся индивидуальным предпринимателем, изъявившим желание участвовать в конкурсе, содержит:</w:t>
      </w:r>
    </w:p>
    <w:bookmarkEnd w:id="146"/>
    <w:bookmarkStart w:name="z16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заявку на участие в конкурсе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выписку из реестра субъектов предпринимательства;</w:t>
      </w:r>
    </w:p>
    <w:bookmarkEnd w:id="147"/>
    <w:bookmarkStart w:name="z16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требованиям, предъявляемым к потенциальному поставщику:</w:t>
      </w:r>
    </w:p>
    <w:bookmarkEnd w:id="148"/>
    <w:bookmarkStart w:name="z16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засвидетельствованные копии лицензий и (или) патентов, свидетельств, других документов, подтверждающих право потенциального поставщика на производство, переработку, поставку и реализацию закупаемых товаров, работ и услуг;</w:t>
      </w:r>
    </w:p>
    <w:bookmarkEnd w:id="149"/>
    <w:bookmarkStart w:name="z16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засвидетельствованную копию документа, предоставляющего право на осуществление предпринимательской деятельности без образования юридического лица, выданного соответствующим государственным органом;</w:t>
      </w:r>
    </w:p>
    <w:bookmarkEnd w:id="150"/>
    <w:bookmarkStart w:name="z16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справки банка или филиала банка с подписью и печатью, в котором обслуживается потенциальный поставщик, об отсутствии просроченной задолженности по всем видам обязательств потенциального поставщика, длящейся более 3 (трех) месяцев, предшествующих дате выдачи справки, перед банком или филиалом банка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от 31 января 2011 года № 3 "Об утверждении Типового плана счетов бухгалтерского учета в банках второго уровня, ипотечных организациях и акционерном обществе "Банк Развития Казахстана", (зарегистрировано в Реестре государственной регистрации нормативных правовых актов под № 6793) (если потенциальный поставщик является клиентом нескольких банков второго уровня или филиалов, а так же иностранного банка, данная справка представляется от каждого из таких банков). Справка, выданная не ранее 1 (одного) месяца, предшествующего дате вскрытия конкурсных заявок;</w:t>
      </w:r>
    </w:p>
    <w:bookmarkEnd w:id="151"/>
    <w:bookmarkStart w:name="z1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отсутствии (наличии) налоговой задолженности налогоплательщика, задолженности по обязательным пенсионным взносам, обязательным профессиональным пенсионным взносам и социальным отчислениям по Республике Казахстан, выданной не ранее 3 (трех) месяцев до дня вскрытия конкурсных заявок;</w:t>
      </w:r>
    </w:p>
    <w:bookmarkEnd w:id="152"/>
    <w:bookmarkStart w:name="z17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предлагаемая потенциальным поставщиком цена, представленная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содержащая все фактические затраты потенциального поставщика, составляющие конечную цену поставляемых товаров, работ и услуг;</w:t>
      </w:r>
    </w:p>
    <w:bookmarkEnd w:id="153"/>
    <w:bookmarkStart w:name="z17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154"/>
    <w:bookmarkStart w:name="z17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потенциальным поставщиком представляется письмо о согласии с условиями утвержденной проектно-сметной документации;</w:t>
      </w:r>
    </w:p>
    <w:bookmarkEnd w:id="155"/>
    <w:bookmarkStart w:name="z17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внесение обеспечения конкурсной заявки;</w:t>
      </w:r>
    </w:p>
    <w:bookmarkEnd w:id="156"/>
    <w:bookmarkStart w:name="z17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информацию об объемах работ (услуг), передаваемых потенциальным поставщиком субподрядчикам (соисполнителям) для выполнения работ (оказания услуг), являющихся предметом проводимых закупок в денежном и процентном выражении;</w:t>
      </w:r>
    </w:p>
    <w:bookmarkEnd w:id="157"/>
    <w:bookmarkStart w:name="z17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информацию о ранее выполненных договорах по аналогичным закупкам товаров, работ и услуг за последние 3 (три) года, если такие требования установлены технической спецификацией;</w:t>
      </w:r>
    </w:p>
    <w:bookmarkEnd w:id="158"/>
    <w:bookmarkStart w:name="z17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информацию о квалификационном соответствии работников потенциального поставщика, если такие требования установлены технической спецификацией.</w:t>
      </w:r>
    </w:p>
    <w:bookmarkEnd w:id="159"/>
    <w:bookmarkStart w:name="z17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117-2. Не передается потенциальным поставщиком субподрядчикам (соисполнителям) на субподряд (соисполнение) в совокупности более двух третей объема работ (услуг).</w:t>
      </w:r>
    </w:p>
    <w:bookmarkEnd w:id="160"/>
    <w:bookmarkStart w:name="z17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117-3. Потенциальному поставщику предоставляется возможность изменить или отозвать свою конкурсную заявку до истечения окончательного срока представления конкурсной заявки, не теряя при этом права на возврат гарантийного обеспечения своей конкурсной заявки.</w:t>
      </w:r>
    </w:p>
    <w:bookmarkEnd w:id="161"/>
    <w:bookmarkStart w:name="z18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Потенциальным поставщиком направляется уведомление об отзыве или изменений конкурсной заявки посредством портала, но не позднее окончательного срока представления конкурсных заявок.";</w:t>
      </w:r>
    </w:p>
    <w:bookmarkEnd w:id="1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2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"124. Вскрытие конкурсных заявок потенциальных поставщиков, осуществляется на портале в установленный конкурсной документацией срок.";</w:t>
      </w:r>
    </w:p>
    <w:bookmarkEnd w:id="163"/>
    <w:bookmarkStart w:name="z183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125-1 следующего содержания:</w:t>
      </w:r>
    </w:p>
    <w:bookmarkEnd w:id="164"/>
    <w:bookmarkStart w:name="z184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"125-1. Конкурсная комиссия при оценке и сопоставлении конкурсных заявок запрашивает посредством портала:</w:t>
      </w:r>
    </w:p>
    <w:bookmarkEnd w:id="165"/>
    <w:bookmarkStart w:name="z185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 потенциальных поставщиков о разъяснении их конкурсных заявок;</w:t>
      </w:r>
    </w:p>
    <w:bookmarkEnd w:id="166"/>
    <w:bookmarkStart w:name="z186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уточнении сведений, содержащихся в заявках на участие в конкурсе, у физических или юридических лиц, государственных органов.";</w:t>
      </w:r>
    </w:p>
    <w:bookmarkEnd w:id="1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"126. Конкурсная комиссия отклоняет конкурсную заявку и не допускает потенциального поставщика к участию в конкурсе по следующим основаниям:</w:t>
      </w:r>
    </w:p>
    <w:bookmarkEnd w:id="168"/>
    <w:bookmarkStart w:name="z18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потенциальный поставщик не внес обеспечение конкурсной заявки в форме, объеме и на условиях, предусмотренных в конкурсной документации;</w:t>
      </w:r>
    </w:p>
    <w:bookmarkEnd w:id="169"/>
    <w:bookmarkStart w:name="z19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конкурсная заявка содержит информацию, представленную с ошибкой открытия файла;</w:t>
      </w:r>
    </w:p>
    <w:bookmarkEnd w:id="170"/>
    <w:bookmarkStart w:name="z19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конкурсная заявка, содержит документы, представленные или оформленные с нарушением норм </w:t>
      </w:r>
      <w:r>
        <w:rPr>
          <w:rFonts w:ascii="Times New Roman"/>
          <w:b w:val="false"/>
          <w:i w:val="false"/>
          <w:color w:val="000000"/>
          <w:sz w:val="28"/>
        </w:rPr>
        <w:t>пунктов 114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171"/>
    <w:bookmarkStart w:name="z19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данная конкурсная заявка не отвечает требованиям конкурсной документации;</w:t>
      </w:r>
    </w:p>
    <w:bookmarkEnd w:id="172"/>
    <w:bookmarkStart w:name="z19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отсутствие разрешений (уведомлений), полученных (направленных) в соответствии с законодательством Республики Казахстан о разрешениях и уведомлениях, сведения о которых подтверждаются в информационных системах государственных органов. При отсутствии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уведомлениях;</w:t>
      </w:r>
    </w:p>
    <w:bookmarkEnd w:id="173"/>
    <w:bookmarkStart w:name="z19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непредставление электронных копий либо в виде электронного документа патентов, свидетельств, сертификатов, других документов, подтверждающих право потенциального поставщика на производство, переработку, поставку и реализацию закупаемых товаров, выполнение работ, оказание услуг;</w:t>
      </w:r>
    </w:p>
    <w:bookmarkEnd w:id="174"/>
    <w:bookmarkStart w:name="z19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несоответствие потенциального поставщика требованиям в части обладания опытом работы на рынке закупаемых товаров, работ, услуг, наличие которых установлено в конкурсной документации;</w:t>
      </w:r>
    </w:p>
    <w:bookmarkEnd w:id="175"/>
    <w:bookmarkStart w:name="z19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подлежит процедуре банкротства либо ликвидации;</w:t>
      </w:r>
    </w:p>
    <w:bookmarkEnd w:id="176"/>
    <w:bookmarkStart w:name="z19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передача потенциальным поставщиком субподрядчикам (соисполнителям) на субподряд (соисполнение) в совокупности более двух третей объема работ (услуг) при представлении сведений о субподрядчиках;</w:t>
      </w:r>
    </w:p>
    <w:bookmarkEnd w:id="177"/>
    <w:bookmarkStart w:name="z19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в соответствующем документе органа государственных доходов Республики Казахстан сведений о налоговой задолженности и задолженности по обязательным пенсионным взносам и социальным отчислениям в размере одного тенге и более;</w:t>
      </w:r>
    </w:p>
    <w:bookmarkEnd w:id="178"/>
    <w:bookmarkStart w:name="z19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в электронной копии справки банка или филиала банка с подписью и печатью просроченной задолженности хотя бы по одному виду обязательств потенциального поставщика, длящейся более трех месяцев, предшествующих дате выдачи данной справки;</w:t>
      </w:r>
    </w:p>
    <w:bookmarkEnd w:id="179"/>
    <w:bookmarkStart w:name="z20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непредставление технической спецификации, за исключением случая, когда конкурсная документация вместо технической спецификации содержит проектно-сметную документацию, прошедшую экспертизу в соответствии с законодательством Республики Казахстан;</w:t>
      </w:r>
    </w:p>
    <w:bookmarkEnd w:id="180"/>
    <w:bookmarkStart w:name="z20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представление потенциальным поставщиком технической спецификации, не соответствующей требованиям конкурсной документации, за исключением случаев, несоответствия технической спецификации, когда потенциальный поставщик предлагает лучшие условия поставки товара, выполнения работ, оказания услуг, а также лучшие характеристики закупаемых товаров, работ, услуг;</w:t>
      </w:r>
    </w:p>
    <w:bookmarkEnd w:id="181"/>
    <w:bookmarkStart w:name="z20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установления факта представления недостоверной информации;</w:t>
      </w:r>
    </w:p>
    <w:bookmarkEnd w:id="182"/>
    <w:bookmarkStart w:name="z20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потенциальный поставщик является аффилированным лицом другого потенциального поставщика, подавшего заявку на участие в данном конкурсе (лоте) или субъекта естественной монополии;</w:t>
      </w:r>
    </w:p>
    <w:bookmarkEnd w:id="183"/>
    <w:bookmarkStart w:name="z20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цена конкурсного ценового предложения потенциального поставщика конкурса превышает сумму, выделенную на закуп товаров, работ и услуг, являющихся предметом конкурса (лота);</w:t>
      </w:r>
    </w:p>
    <w:bookmarkEnd w:id="184"/>
    <w:bookmarkStart w:name="z20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имеется вступившее в законную силу решение суда, подтверждающее факт неисполнения или ненадлежащего исполнения им обязательств перед субъектом естественной монополии, в течение 2 (двух) лет со дня вступления в законную силу решения суда;</w:t>
      </w:r>
    </w:p>
    <w:bookmarkEnd w:id="185"/>
    <w:bookmarkStart w:name="z2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ценовое предложение потенциального поставщика в соответствии с пунктом 126-1 настоящих Правил признано демпинговым.</w:t>
      </w:r>
    </w:p>
    <w:bookmarkEnd w:id="186"/>
    <w:bookmarkStart w:name="z20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потенциальный поставщик состоит в реестре недобросовестных участников государственных закупок;</w:t>
      </w:r>
    </w:p>
    <w:bookmarkEnd w:id="187"/>
    <w:bookmarkStart w:name="z20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деятельность потенциального поставщика приостановлена в соответствии с законодательством Республики Казахстан;</w:t>
      </w:r>
    </w:p>
    <w:bookmarkEnd w:id="188"/>
    <w:bookmarkStart w:name="z20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руководитель, учредители (акционеры) потенциального поставщика включены в перечень организаций и лиц, связанных с финансированием распространения оружия массового уничтожения, и (или) в перечень организаций и лиц, связанных с финансированием терроризма и экстремизма, в порядке, установленном законодательством Республики Казахстан;</w:t>
      </w:r>
    </w:p>
    <w:bookmarkEnd w:id="189"/>
    <w:bookmarkStart w:name="z21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потенциальный поставщик имеет неисполненные обязательства по исполнительным документам и включены уполномоченным органом, осуществляющим реализацию государственной политики и государственное регулирование деятельности в сфере обеспечения исполнения исполнительных документов, в Единый реестр должников.";</w:t>
      </w:r>
    </w:p>
    <w:bookmarkEnd w:id="190"/>
    <w:bookmarkStart w:name="z21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126-1 и 126-2 следующего содержания:</w:t>
      </w:r>
    </w:p>
    <w:bookmarkEnd w:id="191"/>
    <w:bookmarkStart w:name="z21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"126-1. Ценовое предложение, признается демпинговым:</w:t>
      </w:r>
    </w:p>
    <w:bookmarkEnd w:id="192"/>
    <w:bookmarkStart w:name="z21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товарам или работам более чем на 30 (тридцати) процентов ниже суммы, предусмотренной для закупки в Перечне без учета НДС;</w:t>
      </w:r>
    </w:p>
    <w:bookmarkEnd w:id="193"/>
    <w:bookmarkStart w:name="z21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услугам более чем на 40 (сорока) процентов ниже суммы, предусмотренной для закупки в Перечне без учета НДС.</w:t>
      </w:r>
    </w:p>
    <w:bookmarkEnd w:id="194"/>
    <w:bookmarkStart w:name="z21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126-2. Конкурсная заявка, отклоненная конкурсной комиссией, не принимается к оценке и сопоставлению конкурсных заявок.";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"127. Протокол рассмотрения конкурсных заявок формируется на портале, подписывается электронной цифровой подписью субъекта естественной монополии и размещается в открытой части портала лицом субъекта естественной монополии, уполномоченным на формирование и размещение информации.</w:t>
      </w:r>
    </w:p>
    <w:bookmarkEnd w:id="196"/>
    <w:bookmarkStart w:name="z21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После подписания и размещения на портале протокола рассмотрения конкурсных заявок, вскрытие конкурсных заявок потенциальных поставщиков осуществляется автоматически порталом в установленный конкурсной документацией срок.</w:t>
      </w:r>
    </w:p>
    <w:bookmarkEnd w:id="197"/>
    <w:bookmarkStart w:name="z21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На портале оцениваются и сопоставляются конкурсные ценовые предложения, которые не были отклонены, и определяется победитель конкурса (по лотам) на основе самой низкой цены конкурсного ценового предложения.";</w:t>
      </w:r>
    </w:p>
    <w:bookmarkEnd w:id="19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1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"132. Если конкурс признан несостоявшимся, субъект естественной монополии принимает одно из следующих решений:</w:t>
      </w:r>
    </w:p>
    <w:bookmarkEnd w:id="199"/>
    <w:bookmarkStart w:name="z222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повторном проведении конкурса;</w:t>
      </w:r>
    </w:p>
    <w:bookmarkEnd w:id="200"/>
    <w:bookmarkStart w:name="z2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изменении конкурсной документации и повторном проведении конкурса;</w:t>
      </w:r>
    </w:p>
    <w:bookmarkEnd w:id="201"/>
    <w:bookmarkStart w:name="z224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 осуществлении закупки способом из одного источника.</w:t>
      </w:r>
    </w:p>
    <w:bookmarkEnd w:id="202"/>
    <w:bookmarkStart w:name="z225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Действия, указанные в настоящем пункте, оформляются приказами первого руководителя субъекта естественной монополии или лица, исполняющего его обязанности.</w:t>
      </w:r>
    </w:p>
    <w:bookmarkEnd w:id="203"/>
    <w:bookmarkStart w:name="z226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проведении повторного конкурса, объявление публикуется на портале не позднее, чем за 5 (пять) календарных дней до дня окончания приема конкурсных заявок.";</w:t>
      </w:r>
    </w:p>
    <w:bookmarkEnd w:id="204"/>
    <w:bookmarkStart w:name="z227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132-1 и 132-2 следующего содержания:</w:t>
      </w:r>
    </w:p>
    <w:bookmarkEnd w:id="205"/>
    <w:bookmarkStart w:name="z228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"132-1. По несостоявшимся закупкам субъект естественной монополии осуществляет закупки способом из одного источника, в случаях:</w:t>
      </w:r>
    </w:p>
    <w:bookmarkEnd w:id="206"/>
    <w:bookmarkStart w:name="z229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отсутствия представленных заявок на участие в конкурсе. При этом потенциальный поставщик, которому направляется приглашение на участие в закупках способом из одного источника, определяется субъектом естественной монополии;</w:t>
      </w:r>
    </w:p>
    <w:bookmarkEnd w:id="207"/>
    <w:bookmarkStart w:name="z230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представления менее 2 (двух) заявок на участие в конкурсе. При этом приглашение на участие в закупках способом из одного источника направляется потенциальному поставщику, представившему заявку на участие в конкурсе на условиях, предусмотренных его заявкой, и цена заключенного договора о закупках не превышает его конкурсное ценовое предложение;</w:t>
      </w:r>
    </w:p>
    <w:bookmarkEnd w:id="208"/>
    <w:bookmarkStart w:name="z231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 участию в конкурсе не допущен ни один потенциальный поставщик. При этом приглашение на участие в закупках способом из одного источника направляется потенциальному поставщику, представившему заявку на участие в конкурсе с наименьшей ценой;</w:t>
      </w:r>
    </w:p>
    <w:bookmarkEnd w:id="209"/>
    <w:bookmarkStart w:name="z232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к участию в конкурсе допущен только один потенциальный поставщик. При этом приглашение на участие в закупках способом из одного источника направляется потенциальному поставщику, допущенному на участие в конкурсе на условиях, предусмотренных его заявкой, и цена заключенного договора о закупках не превышает его конкурсное ценовое предложение.</w:t>
      </w:r>
    </w:p>
    <w:bookmarkEnd w:id="210"/>
    <w:bookmarkStart w:name="z233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132-2. Конкурсная комиссия оценивает и сопоставляет конкурсные заявки, не отклоненные конкурсной комиссией, и определяет выигравшую конкурсную заявку на основе самой низкой цены.";</w:t>
      </w:r>
    </w:p>
    <w:bookmarkEnd w:id="2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5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"133. Конкурсная комиссия подводит итоги конкурса в срок не более 20 (двадцати) календарных дней со дня вскрытия конкурсных заявок, формирует и размещает на портале электронный протокол об итогах конкурса по закупкам товаров, работ, услуг, подписанный электронной цифровой подписью субъекта естественной монополии.</w:t>
      </w:r>
    </w:p>
    <w:bookmarkEnd w:id="212"/>
    <w:bookmarkStart w:name="z236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осуществлении закупок посредством конкурса, конкурсная комиссия оформляет протокол об итогах конкурса, в котором содержится следующая информация:</w:t>
      </w:r>
    </w:p>
    <w:bookmarkEnd w:id="213"/>
    <w:bookmarkStart w:name="z237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наименования и краткие описания закупаемых товаров, работ и услуг;</w:t>
      </w:r>
    </w:p>
    <w:bookmarkEnd w:id="214"/>
    <w:bookmarkStart w:name="z238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наименования и места нахождения потенциальных поставщиков, представивших конкурсные заявки;</w:t>
      </w:r>
    </w:p>
    <w:bookmarkEnd w:id="215"/>
    <w:bookmarkStart w:name="z239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квалификационные данные потенциальных поставщиков, представивших конкурсные заявки;</w:t>
      </w:r>
    </w:p>
    <w:bookmarkEnd w:id="216"/>
    <w:bookmarkStart w:name="z240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и основные условия каждой конкурсной заявки;</w:t>
      </w:r>
    </w:p>
    <w:bookmarkEnd w:id="217"/>
    <w:bookmarkStart w:name="z241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изложение оценки и сопоставления конкурсных заявок;</w:t>
      </w:r>
    </w:p>
    <w:bookmarkEnd w:id="218"/>
    <w:bookmarkStart w:name="z24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 отклонении конкурсных заявок – основания для их отклонения;</w:t>
      </w:r>
    </w:p>
    <w:bookmarkEnd w:id="219"/>
    <w:bookmarkStart w:name="z2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наименование и местонахождение победителя конкурса по каждому лоту и условия, по которым определен победитель;</w:t>
      </w:r>
    </w:p>
    <w:bookmarkEnd w:id="220"/>
    <w:bookmarkStart w:name="z2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 потенциальном поставщике, занявшем второе место;</w:t>
      </w:r>
    </w:p>
    <w:bookmarkEnd w:id="221"/>
    <w:bookmarkStart w:name="z2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если в результате конкурса не определен победитель – основания для принятия такого решения конкурсной комиссией;</w:t>
      </w:r>
    </w:p>
    <w:bookmarkEnd w:id="222"/>
    <w:bookmarkStart w:name="z2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обобщенное изложение запросов о разъяснении конкурсной документации, ответов на них, а также обобщенное изложение изменений и дополнений к конкурсной документации;</w:t>
      </w:r>
    </w:p>
    <w:bookmarkEnd w:id="223"/>
    <w:bookmarkStart w:name="z2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срок, в течение которого подписывается договор закупки (но не более 10 (десяти) рабочих дней с момента получения уведомления победителем конкурса);</w:t>
      </w:r>
    </w:p>
    <w:bookmarkEnd w:id="224"/>
    <w:bookmarkStart w:name="z2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информация о привлечении экспертов;</w:t>
      </w:r>
    </w:p>
    <w:bookmarkEnd w:id="225"/>
    <w:bookmarkStart w:name="z2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сумма выделенная для закупки данных товаров, работ, услуг, предусмотренная Перечнем.</w:t>
      </w:r>
    </w:p>
    <w:bookmarkEnd w:id="226"/>
    <w:bookmarkStart w:name="z2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Субъект естественной монополии в течение 3 (трех) рабочих дней со дня подведения итогов конкурса направляет посредством портала уведомление победителю конкурса и извещает всех принявших участие потенциальных поставщиков, с указанием наименования и цены единицы товара, работ и услуг, предложенных победителем конкурса.";</w:t>
      </w:r>
    </w:p>
    <w:bookmarkEnd w:id="227"/>
    <w:bookmarkStart w:name="z2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135-1 и 135-2 следующего содержания:</w:t>
      </w:r>
    </w:p>
    <w:bookmarkEnd w:id="228"/>
    <w:bookmarkStart w:name="z2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"135-1. Потенциальному поставщику предоставляется возможность обжаловать в уполномоченный орган неправомерные действия субъекта естественной монополии, конкурсной комиссии, секретаря конкурсной комиссии и экспертов.</w:t>
      </w:r>
    </w:p>
    <w:bookmarkEnd w:id="229"/>
    <w:bookmarkStart w:name="z2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135-2. При обнаружении нарушений, влияющих на итоги конкурса в проводимом/проведенном конкурсе, субъект естественной монополии до момента заключения договора:</w:t>
      </w:r>
    </w:p>
    <w:bookmarkEnd w:id="230"/>
    <w:bookmarkStart w:name="z2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 подведения итогов отменяет закупки (лот);</w:t>
      </w:r>
    </w:p>
    <w:bookmarkEnd w:id="231"/>
    <w:bookmarkStart w:name="z2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подведения итогов отменяет или пересматривает их.</w:t>
      </w:r>
    </w:p>
    <w:bookmarkEnd w:id="232"/>
    <w:bookmarkStart w:name="z2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Субъект естественной монополии в течение 2 (двух) рабочих дней со дня утверждения решения об отмене закупок (лота) или их итогов извещает об этом лиц, участвовавших в проводимых закупках и опубликовать на своем интернет-ресурсе или интернет-ресурсе уполномоченного органа.";</w:t>
      </w:r>
    </w:p>
    <w:bookmarkEnd w:id="2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136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4 изложить в следующей редакции:</w:t>
      </w:r>
    </w:p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4. Закупки способом запроса ценовых предложений";</w:t>
      </w:r>
    </w:p>
    <w:bookmarkEnd w:id="2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1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"145. Закуп способом запроса ценовых предложений проводятся посредством портала на имеющиеся в наличии у потенциальных поставщиков товары, работы и услуги, подробная спецификация которых не имеет для субъекта естественной монополии существенного значения, а также на однородные товары, работы, услуги, если годовые объемы таких однородных товаров, работ, услуг в стоимостном выражении не превышают четырехтысячекратного размера месячного расчетного показателя, установленного на соответствующий финансовый год законом о республиканском бюджете. При этом решающим условием является цена.";</w:t>
      </w:r>
    </w:p>
    <w:bookmarkEnd w:id="235"/>
    <w:bookmarkStart w:name="z262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146-1 следующего содержания:</w:t>
      </w:r>
    </w:p>
    <w:bookmarkEnd w:id="236"/>
    <w:bookmarkStart w:name="z263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"146-1. Субъект естественной монополии не менее чем за 5 (пять) рабочих дней до окончания срока представления ценовых предложений размещает на портале объявление о закупках способом запроса ценовых предложений с содержанием следующей информации:</w:t>
      </w:r>
    </w:p>
    <w:bookmarkEnd w:id="237"/>
    <w:bookmarkStart w:name="z264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планируемом проведении закупок способом запроса ценовых предложений – наименование, краткая характеристика, а также требуемые объем, условия оплаты, сроки, место и условия поставки товаров, выполнения работ, оказания услуг, срок заключения договора о закупках с потенциальным поставщиком, признанным победителем;</w:t>
      </w:r>
    </w:p>
    <w:bookmarkEnd w:id="238"/>
    <w:bookmarkStart w:name="z265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сроке начала и окончания представления потенциальными поставщиками ценовых предложений;</w:t>
      </w:r>
    </w:p>
    <w:bookmarkEnd w:id="239"/>
    <w:bookmarkStart w:name="z266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проекта договора о закупках;</w:t>
      </w:r>
    </w:p>
    <w:bookmarkEnd w:id="240"/>
    <w:bookmarkStart w:name="z267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сведении о суммах, выделенных по каждому лоту для приобретения товаров, работ, услуг, без учета НДС, являющихся предметом проводимых закупок способом запроса ценовых предложений.";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"148. Ценовое предложение представляется посредством портала до окончания срока приема ценовых предложений, указанного в объявлении о закупках способом ценовых предложений. Каждый потенциальный поставщик подает только одно ценовое предложение, подписанное электронно-цифровой подписью потенциального поставщика, которое содержит следующие сведения и документы:</w:t>
      </w:r>
    </w:p>
    <w:bookmarkEnd w:id="242"/>
    <w:bookmarkStart w:name="z27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(фамилия, имя, отчество (при наличии), юридический адрес потенциального поставщика;</w:t>
      </w:r>
    </w:p>
    <w:bookmarkEnd w:id="243"/>
    <w:bookmarkStart w:name="z27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наименование, характеристики и количество поставляемых товаров, наименование и объем выполняемых работ, оказываемых услуг;</w:t>
      </w:r>
    </w:p>
    <w:bookmarkEnd w:id="244"/>
    <w:bookmarkStart w:name="z27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и сроки поставки товаров, выполнения работ, оказания услуг;</w:t>
      </w:r>
    </w:p>
    <w:bookmarkEnd w:id="245"/>
    <w:bookmarkStart w:name="z27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цену за единицу и общую цену товаров, работ, услуг, без учета НДС, с включенными в нее расходами, связанными с поставкой товара, выполнения работ, оказания услуг;</w:t>
      </w:r>
    </w:p>
    <w:bookmarkEnd w:id="246"/>
    <w:bookmarkStart w:name="z27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электронную копию лицензии (если условиями закупок предполагается деятельность, которая подлежит обязательному лицензированию);</w:t>
      </w:r>
    </w:p>
    <w:bookmarkEnd w:id="247"/>
    <w:bookmarkStart w:name="z27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электронную копию технической спецификации, подписанную руководителем потенциального поставщика (если в объявлении о проведении закупок способом запроса ценовых предложений содержалась техническая спецификация и требование о предоставлении потенциальным поставщиком технической спецификации).</w:t>
      </w:r>
    </w:p>
    <w:bookmarkEnd w:id="248"/>
    <w:bookmarkStart w:name="z27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Представление потенциальным поставщиком ценового предложения является формой выражения его согласия осуществить поставку товара, выполнение работ, оказание услуг с соблюдением условий, предусмотренных в запросе субъекта естественной монополии.</w:t>
      </w:r>
    </w:p>
    <w:bookmarkEnd w:id="249"/>
    <w:bookmarkStart w:name="z27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149. Каждый потенциальный поставщик представляет только одно ценовое предложение. </w:t>
      </w:r>
    </w:p>
    <w:bookmarkEnd w:id="250"/>
    <w:bookmarkStart w:name="z27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инициативе потенциальных поставщиков отзываются поданные ценовые предложения до истечения срока их представления. При этом повторные ценовые предложения с внесенными изменениями предоставляются до истечения срока их представления.";</w:t>
      </w:r>
    </w:p>
    <w:bookmarkEnd w:id="2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151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"155. Порталом автоматически сопоставляются ценовые предложения и определяется потенциальный поставщик, предложивший наименьшее ценовое предложение.</w:t>
      </w:r>
    </w:p>
    <w:bookmarkEnd w:id="252"/>
    <w:bookmarkStart w:name="z28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наименьшего ценового предложения несколькими потенциальными поставщиками, ценовое предложение которого поступило ранее ценовых предложений других потенциальных поставщиков.";</w:t>
      </w:r>
    </w:p>
    <w:bookmarkEnd w:id="253"/>
    <w:bookmarkStart w:name="z2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155-1 следующего содержания:</w:t>
      </w:r>
    </w:p>
    <w:bookmarkEnd w:id="254"/>
    <w:bookmarkStart w:name="z28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"155-1. Вскрытие ценовых предложений потенциальных поставщиков осуществляется автоматически на портале в установленный объявлением о закупке способом запроса ценовых предложений срок.";</w:t>
      </w:r>
    </w:p>
    <w:bookmarkEnd w:id="2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87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"160. Итоги закупок способом запроса ценовых предложений автоматически подводятся порталом в срок не позднее 3 (трех) рабочих дней со дня окончания срока представления потенциальными поставщиками ценовых предложений. В протоколе итогов закупок способом запроса ценовых предложений включаются следующие сведения:</w:t>
      </w:r>
    </w:p>
    <w:bookmarkEnd w:id="256"/>
    <w:bookmarkStart w:name="z288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полное наименование субъекта естественной монополии и почтовый адрес;</w:t>
      </w:r>
    </w:p>
    <w:bookmarkEnd w:id="257"/>
    <w:bookmarkStart w:name="z289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название проведенных закупок товаров, работ, услуг способом запроса ценовых предложений;</w:t>
      </w:r>
    </w:p>
    <w:bookmarkEnd w:id="258"/>
    <w:bookmarkStart w:name="z290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полное наименование (фамилия, имя, отчество (при наличии) потенциальных поставщиков, представивших ценовые предложения до истечения окончательного срока представления ценовых предложений, заявленные ими цены на товары, работы, услуги;</w:t>
      </w:r>
    </w:p>
    <w:bookmarkEnd w:id="259"/>
    <w:bookmarkStart w:name="z291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 отклоненных ценовых предложениях с обоснованием причин отклонения;</w:t>
      </w:r>
    </w:p>
    <w:bookmarkEnd w:id="260"/>
    <w:bookmarkStart w:name="z292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победителе закупок способом запроса ценовых предложений;</w:t>
      </w:r>
    </w:p>
    <w:bookmarkEnd w:id="261"/>
    <w:bookmarkStart w:name="z29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 потенциальном поставщике, занявшем второе место;</w:t>
      </w:r>
    </w:p>
    <w:bookmarkEnd w:id="262"/>
    <w:bookmarkStart w:name="z294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 сумме и сроках заключения договора о закупках.</w:t>
      </w:r>
    </w:p>
    <w:bookmarkEnd w:id="263"/>
    <w:bookmarkStart w:name="z295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Со дня итогов закупок способом запроса ценовых предложений в течении 1 (одного) рабочего дня уведомление автоматически порталом направляется победителю закупки.";</w:t>
      </w:r>
    </w:p>
    <w:bookmarkEnd w:id="2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параграфа 5 изложить в следующей редакции:</w:t>
      </w:r>
    </w:p>
    <w:bookmarkStart w:name="z297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"Параграф 5. Закупки способом из одного источника";</w:t>
      </w:r>
    </w:p>
    <w:bookmarkEnd w:id="2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9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"162. Закупки из одного источника проводятся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в случаях:</w:t>
      </w:r>
    </w:p>
    <w:bookmarkEnd w:id="266"/>
    <w:bookmarkStart w:name="z30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закупки способом конкурса или запроса ценовых предложений признаны несостоявшимися;</w:t>
      </w:r>
    </w:p>
    <w:bookmarkEnd w:id="267"/>
    <w:bookmarkStart w:name="z30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приобретения товаров, работ, услуг по ценам, тарифам, установленным законодательством Республики Казахстан;</w:t>
      </w:r>
    </w:p>
    <w:bookmarkEnd w:id="268"/>
    <w:bookmarkStart w:name="z30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приобретения товаров, работ, услуг у лица, обладающего исключительными правами в отношении приобретаемых товаров, работ, услуг, или у лица, являющегося субъектом государственной или естественной монополии;</w:t>
      </w:r>
    </w:p>
    <w:bookmarkEnd w:id="269"/>
    <w:bookmarkStart w:name="z30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приобретения товаров, работ, услуг вследствие возникновения обстоятельств непреодолимой силы, в том числе локализации и (или) ликвидации последствий чрезвычайных ситуаций, для ликвидации аварий;</w:t>
      </w:r>
    </w:p>
    <w:bookmarkEnd w:id="270"/>
    <w:bookmarkStart w:name="z30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приобретения товаров, работ, услуг, связанных с представительскими расходами;</w:t>
      </w:r>
    </w:p>
    <w:bookmarkEnd w:id="271"/>
    <w:bookmarkStart w:name="z30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приобретения периодических печатных изданий на бумажном носителе и (или) в электронной форме;</w:t>
      </w:r>
    </w:p>
    <w:bookmarkEnd w:id="272"/>
    <w:bookmarkStart w:name="z30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приобретения имущества (активов), реализуемого на торгах (аукционах):</w:t>
      </w:r>
    </w:p>
    <w:bookmarkEnd w:id="273"/>
    <w:bookmarkStart w:name="z30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судебными исполнителями в соответствии с законодательством Республики Казахстан об исполнительном производстве и статусе судебных исполнителей;</w:t>
      </w:r>
    </w:p>
    <w:bookmarkEnd w:id="274"/>
    <w:bookmarkStart w:name="z30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законодательством Республики Казахстан о реабилитации и банкротстве;</w:t>
      </w:r>
    </w:p>
    <w:bookmarkEnd w:id="275"/>
    <w:bookmarkStart w:name="z30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проводимых в соответствии с земельным законодательством Республики Казахстан;</w:t>
      </w:r>
    </w:p>
    <w:bookmarkEnd w:id="276"/>
    <w:bookmarkStart w:name="z310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приватизации государственного имущества;</w:t>
      </w:r>
    </w:p>
    <w:bookmarkEnd w:id="277"/>
    <w:bookmarkStart w:name="z311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приобретения однородных товаров, работ, услуг, если годовой объем таких однородных товаров, работ, услуг в стоимостном выражении не превышает стократного размера месячного расчетного показателя, установленного законом о республиканском бюджете на соответствующий финансовый год;</w:t>
      </w:r>
    </w:p>
    <w:bookmarkEnd w:id="278"/>
    <w:bookmarkStart w:name="z312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приобретения услуг, связанных с направлением работника в служебную командировку, включая проезд туда и обратно, наем жилого помещения, транспортное обслуживание, обеспечение питания;</w:t>
      </w:r>
    </w:p>
    <w:bookmarkEnd w:id="279"/>
    <w:bookmarkStart w:name="z313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когда у заказчика, закупившего товары, работы, услуги, возникает потребность в приобретении товаров, работ, услуг у того же поставщика в целях унификации, стандартизации или обеспечения совместимости.";</w:t>
      </w:r>
    </w:p>
    <w:bookmarkEnd w:id="280"/>
    <w:bookmarkStart w:name="z314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162-1 и 162-2 следующего содержания:</w:t>
      </w:r>
    </w:p>
    <w:bookmarkEnd w:id="281"/>
    <w:bookmarkStart w:name="z315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"162-1. Закупки способом из одного источника в случаях, указанных в подпунктах 2), 3), 4), 5), 6), 7), 8), 9) и 10) </w:t>
      </w:r>
      <w:r>
        <w:rPr>
          <w:rFonts w:ascii="Times New Roman"/>
          <w:b w:val="false"/>
          <w:i w:val="false"/>
          <w:color w:val="000000"/>
          <w:sz w:val="28"/>
        </w:rPr>
        <w:t>пункта 162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осуществляются путем направления посредством портала проекта договора потенциальному поставщику и его подписания.</w:t>
      </w:r>
    </w:p>
    <w:bookmarkEnd w:id="282"/>
    <w:bookmarkStart w:name="z316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162-2. Пункты </w:t>
      </w:r>
      <w:r>
        <w:rPr>
          <w:rFonts w:ascii="Times New Roman"/>
          <w:b w:val="false"/>
          <w:i w:val="false"/>
          <w:color w:val="000000"/>
          <w:sz w:val="28"/>
        </w:rPr>
        <w:t>163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содержат порядок проведения закупок способом из одного источника в случаях, если закупки способом конкурса или запроса ценовых предложений признаны несостоявшимися.";</w:t>
      </w:r>
    </w:p>
    <w:bookmarkEnd w:id="2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1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"163. При признании закупок способом конкурса и запроса ценовых предложений несостоявшимися, субъект естественной монополии посредством портала направляет потенциальному поставщику, указанному в пункте 132-1 настоящих Правил приглашение на участие в закупках способом из одного источника, которое содержит следующие сведения:</w:t>
      </w:r>
    </w:p>
    <w:bookmarkEnd w:id="284"/>
    <w:bookmarkStart w:name="z31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и место нахождения субъекта естественной монополии;</w:t>
      </w:r>
    </w:p>
    <w:bookmarkEnd w:id="285"/>
    <w:bookmarkStart w:name="z32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техническую спецификацию с описанием технических, качественных и эксплуатационных характеристик товаров, работ, услуг, сроков и (или) объемов поставки товаров, выполнения работ, оказания услуг, предоставления гарантий качества, к обслуживанию товара, к расходам на эксплуатацию товара, условия поставки товара, выполнения работ, оказания услуг.</w:t>
      </w:r>
    </w:p>
    <w:bookmarkEnd w:id="286"/>
    <w:bookmarkStart w:name="z32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проектно-сметной документации, вместо технической спецификации конкурсная документация содержит утвержденную проектно-сметную документацию. При этом сроки выполнения работ по таким закупкам соответствуют срокам выполнения работ, указанным в утвержденной в проектно-сметной документации;</w:t>
      </w:r>
    </w:p>
    <w:bookmarkEnd w:id="287"/>
    <w:bookmarkStart w:name="z32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товара, объемы выполняемых работ, оказываемых услуг, являющихся предметом проводимых закупок;</w:t>
      </w:r>
    </w:p>
    <w:bookmarkEnd w:id="288"/>
    <w:bookmarkStart w:name="z32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место поставки товара, выполнения работ, оказания услуг;</w:t>
      </w:r>
    </w:p>
    <w:bookmarkEnd w:id="289"/>
    <w:bookmarkStart w:name="z32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требуемые сроки поставки товара, выполнения работ, оказания услуг, предоставление гарантии на качество предлагаемых товаров, работ, услуг;</w:t>
      </w:r>
    </w:p>
    <w:bookmarkEnd w:id="290"/>
    <w:bookmarkStart w:name="z32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условия платежа и проект договора о закупках;</w:t>
      </w:r>
    </w:p>
    <w:bookmarkEnd w:id="291"/>
    <w:bookmarkStart w:name="z32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условия, форма, объем и способ внесения обеспечения исполнения договора о закупках в случаях, предусмотренных настоящими Правилами;</w:t>
      </w:r>
    </w:p>
    <w:bookmarkEnd w:id="292"/>
    <w:bookmarkStart w:name="z32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сведения о суммах, выделенных для приобретения товаров, работ, услуг, являющихся предметом проводимых закупок способом из одного источника;</w:t>
      </w:r>
    </w:p>
    <w:bookmarkEnd w:id="293"/>
    <w:bookmarkStart w:name="z32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сведения о соответствии потенциального поставщика требованиям,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несостоявшимися;</w:t>
      </w:r>
    </w:p>
    <w:bookmarkEnd w:id="294"/>
    <w:bookmarkStart w:name="z32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срок предоставления потенциальным поставщиком документов, подтверждающих его соответствие предъявляемым квалификационным требованиям,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несостоявшимися, а также информации, предусмотренной </w:t>
      </w:r>
      <w:r>
        <w:rPr>
          <w:rFonts w:ascii="Times New Roman"/>
          <w:b w:val="false"/>
          <w:i w:val="false"/>
          <w:color w:val="000000"/>
          <w:sz w:val="28"/>
        </w:rPr>
        <w:t>пунктом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295"/>
    <w:bookmarkStart w:name="z33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направляемое приглашение соответствуют условиям проведенных закупок (конкурс, запрос ценовых предложений), признанных несостоявшимися.</w:t>
      </w:r>
    </w:p>
    <w:bookmarkEnd w:id="296"/>
    <w:bookmarkStart w:name="z33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Потенциальный поставщик, изъявивший желание осуществить поставку товара, выполнение работ, оказание услуг, являющихся предметом проводимых закупок способом из одного источника посредством портала предоставляет в установленный срок субъекту естественной монополии следующую информацию:</w:t>
      </w:r>
    </w:p>
    <w:bookmarkEnd w:id="297"/>
    <w:bookmarkStart w:name="z33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письмо о согласии с условиями технических спецификаций, с указанием лиц, которых потенциальный поставщик предусматривает привлечь в качестве субподрядчиков (соисполнителей) работ либо услуг.</w:t>
      </w:r>
    </w:p>
    <w:bookmarkEnd w:id="298"/>
    <w:bookmarkStart w:name="z33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закупок работ, требующих проектно-сметную документацию, потенциальным поставщиком представляется письмо о согласии с условиями утвержденной проектно-сметной документации;</w:t>
      </w:r>
    </w:p>
    <w:bookmarkEnd w:id="299"/>
    <w:bookmarkStart w:name="z33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соответствие потенциального поставщика и лиц, которых он предусматривает привлечь в качестве субподрядчиков (соисполнителей) работ либо услуг требованиям, указанным в приглашении субъекта естественной монополии, за исключением, когда закупки способом из одного источника осуществляются в результате признания закупок способом запроса ценовых предложений несостоявшимися;</w:t>
      </w:r>
    </w:p>
    <w:bookmarkEnd w:id="300"/>
    <w:bookmarkStart w:name="z33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обоснование цены на предлагаемые товары, работы, услуги.";</w:t>
      </w:r>
    </w:p>
    <w:bookmarkEnd w:id="30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172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Start w:name="z33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"168. При осуществлении закупок из одного источника порталом автоматически формируется протокол, в котором содержатся: </w:t>
      </w:r>
    </w:p>
    <w:bookmarkEnd w:id="302"/>
    <w:bookmarkStart w:name="z33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обоснование применения способа закупок из одного источника;</w:t>
      </w:r>
    </w:p>
    <w:bookmarkEnd w:id="303"/>
    <w:bookmarkStart w:name="z34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краткое описание закупаемых товаров, работ и услуг;</w:t>
      </w:r>
    </w:p>
    <w:bookmarkEnd w:id="304"/>
    <w:bookmarkStart w:name="z34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наименование и место нахождения потенциального поставщика, с которым будет заключен договор закупки и цена такого договора.</w:t>
      </w:r>
    </w:p>
    <w:bookmarkEnd w:id="305"/>
    <w:bookmarkStart w:name="z34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Закупки способом из одного источника признаются не состоявшимися в случаях:</w:t>
      </w:r>
    </w:p>
    <w:bookmarkEnd w:id="306"/>
    <w:bookmarkStart w:name="z34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потенциальный поставщик не соответствует требованиям указанных в приглашении субъекта естественной монополии, за исключением, когда закупки способом из одного источника осуществляются по итогам несостоявшихся закупок способом запроса ценовых предложений;</w:t>
      </w:r>
    </w:p>
    <w:bookmarkEnd w:id="307"/>
    <w:bookmarkStart w:name="z344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потенциальный поставщик отказался от участия в закупках способом из одного источника;</w:t>
      </w:r>
    </w:p>
    <w:bookmarkEnd w:id="308"/>
    <w:bookmarkStart w:name="z345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потенциальный поставщик представил цену на предлагаемый товар (работу, услугу), превышающую сумму, выделенную для закупки или представил техническую спецификацию, приводящую к ухудшению качества товаров, работ и услуг либо сокращению их количества и/или объема.</w:t>
      </w:r>
    </w:p>
    <w:bookmarkEnd w:id="309"/>
    <w:bookmarkStart w:name="z346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признании закупки способом из одного источника не состоявшимися на основании настоящего пункта Правил, закупки осуществляются способами,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10"/>
    <w:bookmarkStart w:name="z347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Субъект естественной монополии посредством портала направляет победителю проект договора в течение 5 (пяти) рабочих дней со дня подведения итогов закупки. Договор закупки вступает в силу с момента подписания его уполномоченными представителями сторон.</w:t>
      </w:r>
    </w:p>
    <w:bookmarkEnd w:id="311"/>
    <w:bookmarkStart w:name="z348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Если потенциальный поставщик, определенный победителем, в течение 5 (пяти) рабочих дней со дня получения не подписал и не представил проект договора субъекту естественной монополии, то субъект естественной монополии в течение 5 (пяти) рабочих дней со дня истечения срока подписания и представления проекта договора, направляет потенциальному поставщику, занявшему второе место, проект договора посредством портала.</w:t>
      </w:r>
    </w:p>
    <w:bookmarkEnd w:id="312"/>
    <w:bookmarkStart w:name="z349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Потенциальный поставщик, занявший второе место, в течение 5 (пяти) рабочих дней со дня представления ему проекта договора, подписывает и представляет его субъекту естественной монополии посредством портала.";</w:t>
      </w:r>
    </w:p>
    <w:bookmarkEnd w:id="3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1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"174. Если поставщик, не внес обеспечение исполнения договора в порядке, установленном договором, субъект естественной монополии в течение 5 (пяти) рабочих дней со дня истечения срока внесения обеспечения договора направляет посредством портала потенциальному поставщику, занявшему второе место, проект договора.";</w:t>
      </w:r>
    </w:p>
    <w:bookmarkEnd w:id="3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Start w:name="z35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177 изложить в следующей редакции:</w:t>
      </w:r>
    </w:p>
    <w:bookmarkEnd w:id="315"/>
    <w:bookmarkStart w:name="z35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"177. Договор закупки подписывается субъектом естественной монополии в электронной форме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электронном документе.";</w:t>
      </w:r>
    </w:p>
    <w:bookmarkEnd w:id="3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"182. По мере исполнения обязательств по договору субъект естественной монополии, по направленному посредством портала уведомлению поставщика уменьшает размер обеспечения исполнения аванса пропорционально выполненным обязательствам, предусмотренным договором о закупках.";</w:t>
      </w:r>
    </w:p>
    <w:bookmarkEnd w:id="3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8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"190. Минимальный срок поставки товаров, выполнения работ, оказания услуг по договору, составляет не менее срока, затрачиваемого на поставку товара, в том числе его изготовление (производство), доставку, выполнение работы, оказание услуги, но не менее 10 (десяти) календарных дней.";</w:t>
      </w:r>
    </w:p>
    <w:bookmarkEnd w:id="3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0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"200. Договоры закупок, конкурсная документация, протоколы закупок, заявки потенциальных поставщиков и иные материалы по проведенным закупкам хранятся на портале не менее 5 (пяти) лет.";</w:t>
      </w:r>
    </w:p>
    <w:bookmarkEnd w:id="319"/>
    <w:bookmarkStart w:name="z361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4-1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6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321"/>
    <w:bookmarkStart w:name="z36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22"/>
    <w:bookmarkStart w:name="z36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323"/>
    <w:bookmarkStart w:name="z36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324"/>
    <w:bookmarkStart w:name="z36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министра индустрии и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инфраструктурного развития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9" w:id="326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372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закупаемых товаров, работ и услуг, затраты, на которые учитываются при утверждении тарифа с применением затратного метода тарифного регулирования на 20__ год. (наименование субъекта естественной монополии)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предмета закупок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закупаемых товаров, работ, услуг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Дополнительная характеристика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 закупок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объем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единицу, тенге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учета НДС)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сумма, утвержденная для закупки, тенге (без учета НДС)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74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3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Планируемый срок объявления закупки (месяц)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поставки товара, выполнения работ,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поставки товара, выполнения работ, оказания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авансового платежа, %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377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Объявление о предстоящем конкурсе</w:t>
      </w:r>
    </w:p>
    <w:bookmarkEnd w:id="330"/>
    <w:bookmarkStart w:name="z378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 объявляет о проведении</w:t>
      </w:r>
    </w:p>
    <w:bookmarkEnd w:id="331"/>
    <w:bookmarkStart w:name="z379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(полное наименование субъекта естественной монополии (далее – Заказчик) (повторного) конкурса по закупкам следующих товаров, работ и услуг: (краткое описание товаров, работ и услуг и их количество (объем) без указания стоимости); (при закупке в одном конкурсе пяти и более наименований товаров, работ и услуг, объявление о проведении конкурса содержит ссылку, что полный перечень закупаемых товаров, работ и услуг указан в конкурсной документации заказчика.</w:t>
      </w:r>
    </w:p>
    <w:bookmarkEnd w:id="332"/>
    <w:bookmarkStart w:name="z380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Товары, работы, услуги доставляются (выполняются/оказываются):</w:t>
      </w:r>
    </w:p>
    <w:bookmarkEnd w:id="333"/>
    <w:bookmarkStart w:name="z381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 (указать место поставки товаров, выполнения работ или оказания услуг).</w:t>
      </w:r>
    </w:p>
    <w:bookmarkEnd w:id="334"/>
    <w:bookmarkStart w:name="z382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Требуемый срок поставки (выполнения, оказания) ______________________</w:t>
      </w:r>
    </w:p>
    <w:bookmarkEnd w:id="335"/>
    <w:bookmarkStart w:name="z383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участию в конкурсе допускаются все потенциальные поставщики, отвечающие требованиям, указанным в Правилах осуществления деятельности субъектами естественных монополий,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апреля 2019 года № 256 (зарегистрирован в Реестре государственной регистрации нормативных правовых актов под № 18608).</w:t>
      </w:r>
    </w:p>
    <w:bookmarkEnd w:id="336"/>
    <w:bookmarkStart w:name="z384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Дополнительную информацию и справки получают по телефону: _________ (указать код города и номер телефона).</w:t>
      </w:r>
    </w:p>
    <w:bookmarkEnd w:id="3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поставщика)</w:t>
            </w:r>
          </w:p>
        </w:tc>
      </w:tr>
    </w:tbl>
    <w:bookmarkStart w:name="z389" w:id="3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Заявка на участие в конкурсе (для юридических лиц)</w:t>
      </w:r>
    </w:p>
    <w:bookmarkEnd w:id="338"/>
    <w:p>
      <w:pPr>
        <w:spacing w:after="0"/>
        <w:ind w:left="0"/>
        <w:jc w:val="both"/>
      </w:pPr>
      <w:bookmarkStart w:name="z390" w:id="339"/>
      <w:r>
        <w:rPr>
          <w:rFonts w:ascii="Times New Roman"/>
          <w:b w:val="false"/>
          <w:i w:val="false"/>
          <w:color w:val="000000"/>
          <w:sz w:val="28"/>
        </w:rPr>
        <w:t>
      Рассмотрев конкурсную документацию по проведению конкурса)</w:t>
      </w:r>
    </w:p>
    <w:bookmarkEnd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________________________________, получение которой настоящим удостоверяется,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(название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наименование (фамилия, имя, отчество (при наличии) потенциального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поставщика)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предлагает осуществить поставку товаров (выполнение работ, оказание услуг)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следующим лотам: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(подробное описание товаров, работ и услуг по лотам) в соответствии с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 документацией на общую сумму)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 обязуемся, при признании нашей конкурсной заявки выигравшей, начать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поставку материальных, финансовых ресурсов (выполнения работ, оказания услуг)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завершить поставку всех материальных, финансовых ресурсов (выполнить работу, оказать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услугу), указанных в настоящей конкурсной заявке, в течение ____________ дней с момента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получения от Вас уведомления о признании нашей конкурсной заявки выигравшей.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Мы согласны с Вашими условиями платежа, оговоренными в конкурсной 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Предлагаем следующие альтернативные условия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(перечисляются альтернативные условия платежа, если таковые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другие условия (перечислить: ___________________________________________)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этом предоставляем ценовую скидку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(указать в денежном выражении,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действует в течение ____________________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(прописью).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момента заключения договора о закупках настоящая конкурсная заявка вместе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Вашим уведомлением о признании ее выигравшей будет выполнять роль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между 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            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Имеющий все полномочия подписать конкурсную заявку от имени и по поручению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(наименование (фамилия, имя, отчество (при наличии) потенциального поставщика)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(Кому)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субъекта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естественной монополии)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(От кого) 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(фамилия, имя,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отчество (при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потенциального поставщика)</w:t>
            </w:r>
          </w:p>
        </w:tc>
      </w:tr>
    </w:tbl>
    <w:bookmarkStart w:name="z392" w:id="3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Заявка на участие в конкурсе (для индивидуальных предпринимателей)</w:t>
      </w:r>
    </w:p>
    <w:bookmarkEnd w:id="340"/>
    <w:p>
      <w:pPr>
        <w:spacing w:after="0"/>
        <w:ind w:left="0"/>
        <w:jc w:val="both"/>
      </w:pPr>
      <w:bookmarkStart w:name="z393" w:id="341"/>
      <w:r>
        <w:rPr>
          <w:rFonts w:ascii="Times New Roman"/>
          <w:b w:val="false"/>
          <w:i w:val="false"/>
          <w:color w:val="000000"/>
          <w:sz w:val="28"/>
        </w:rPr>
        <w:t>
      Рассмотрев конкурсную документацию по проведению конкурса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_____________________________, получение которой настоящим удостоверяется,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(название конкурса)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предлагаю осуществить поставку материальных, финансовых ресурсов (выполнение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работ, оказание услуг) по следующим лотам: 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(подробное описание товаров, работ и услуг по лотам)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в соответствии с конкурсной документацией на общую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(цифрами и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состоит из: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10.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обязуюсь, при признании моей конкурсной заявки выигравшей, начать поставку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материальных, финансовых ресурсов (выполнения работ, оказания услуг) в течение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завершить поставку всех материальных, финансовых ресурсов (выполнить работу,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оказать услугу), указанных в настоящей конкурсной заявке, в течение ___________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 момента получения от Вас                                          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уведомления о признании моей конкурсной заявки выигравшей.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Я согласен (-на) с Вашими условиями платежа, оговоренными в конкурсной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Предлагаю следующие альтернативные условия платежа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(перечисляются альтернативные условия платежа, если таковые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другие условия (перечислить: _____________________________) и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предоставляю ценовую скидку в размере 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 (указать в денежном выражении, прописью).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Настоящая конкурсная заявка действует в течение _____________________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             (прописью)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 дня вскрытия конвертов с конкурсными заявками.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До момента заключения договора о закупках настоящая конкурсная заявка вместе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Вашим уведомлением о признании ее выигравшей будет выполнять роль обязательного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договора между нами.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(Подпись, дата)                         (Фамилия, имя, отчество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455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субъектами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естественных монополий</w:t>
            </w:r>
          </w:p>
        </w:tc>
      </w:tr>
    </w:tbl>
    <w:bookmarkStart w:name="z39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Таблица цен конкурсной заявки потенциального поставщика</w:t>
      </w:r>
    </w:p>
    <w:bookmarkEnd w:id="342"/>
    <w:p>
      <w:pPr>
        <w:spacing w:after="0"/>
        <w:ind w:left="0"/>
        <w:jc w:val="both"/>
      </w:pPr>
      <w:bookmarkStart w:name="z397" w:id="343"/>
      <w:r>
        <w:rPr>
          <w:rFonts w:ascii="Times New Roman"/>
          <w:b w:val="false"/>
          <w:i w:val="false"/>
          <w:color w:val="000000"/>
          <w:sz w:val="28"/>
        </w:rPr>
        <w:t>
      (наименование (фамилия, имя, отчество (при наличии) потенциального поставщика)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(заполняется отдельно на каждый лот) 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Наименование товаров, работ и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1. Краткое описание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2. Страна происхождения (при закупках работ исключить)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3. Завод-изготовитель (при закупках работ и услуг исключить)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4. Единица измерения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5. Цена ________ за единицу в _________ на условиях ____ (пункт назначения)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6. Количество (объем)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7. Всего цена = строка 5 умноженная на строку 6, в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8. Общая цена, в __________ на условиях __________ (пункт назначения), включая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 расходы потенциального поставщика на транспортировку, страхование, уплату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таможенных пошлин, НДС и других налогов, платежей и сборов, стоимость комплектующих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деталей, обязательных запасных частей и обслуживания в течение начального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эксплуатации на единицу измерения и другие расходы.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По инициативе потенциального поставщика указываются другие расходы,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числе: 8.1., 8.2.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9. Размер скидки при ее представления 9.1., 9.2.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(Должность, 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