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9944" w14:textId="1829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"Назначение единовременной выплаты на погребение и единовременного пособия членам семьи умершего пенсионера Министерства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августа 2022 года № 680. Зарегистрирован в Министерстве юстиции Республики Казахстан 22 августа 2022 года № 29203.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единовременной выплаты на погребение и единовременного пособия членам семьи умершего пенсионера Министерства обороны".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пенсионного обеспечения Министерства обороны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680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выплаты на погребение и единовременного пособия</w:t>
      </w:r>
      <w:r>
        <w:br/>
      </w:r>
      <w:r>
        <w:rPr>
          <w:rFonts w:ascii="Times New Roman"/>
          <w:b/>
          <w:i w:val="false"/>
          <w:color w:val="000000"/>
        </w:rPr>
        <w:t>членам семьи умершего пенсионера Министерства обороны"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государственной услуги "Назначение единовременной выплаты на погребение и единовременного пособия членам семьи умершего пенсионера Министерства обороны" (далее – Правила) определяют порядок оказания государственной услуги "Назначение единовременной выплаты на погребение и единовременного пособия членам семьи умершего пенсионера Министерства обороны"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Центром пенсионного обеспечения Министерства обороны Республики Казахстан (далее – услугодатель).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на оказание государственной услуги осуществляется через веб-портал "электронного правительства" www.egov.kz (далее – портал).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"Назначение единовременной выплаты на погребение и единовременного пособия членам семьи умершего пенсионера Министерства обороны"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Перечень).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документах, удостоверяющих личность, о регистрации по месту жительства или месту временного пребывания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единовременной выплаты на погребение и единовременных пособий, лица, имеющие право на выплаты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воинской службе и статусе военнослужащих" (далее – услугополучатели),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необходимых для оказания государственной услуги, на портал в форме электронного документа, удостоверенного электронной цифровой подписью (далее - ЭЦП) услугополучателя или одноразовым паролем.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Обработка запроса осуществляется в Интеграционном шлюзе автоматизированной системы мобилизационных ресурсов Министерства обороны Республики Казахстан (далее – ИШ МО) в течение 2 (двух) рабочих дней с даты регистрации запроса. В случае назначения единовременной выплаты на погребение и единовременных пособий, направляется уведомление в "личный кабинет"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предоставления услугополучателем неполного пакета документов согласно перечню, предусмотренному пунктом 9 Перечня, услугодатель отказывает в приеме заявления.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отказывает в оказании государственной услуги по основаниям, предусмотренным пунктом 10 Перечня и выдает услугополучателю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оказании государственной услуги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 (далее - АППК) заслушивание не проводится.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оказания государственной услуги направляется на портал в "Личный кабинет" услугополучателя в форме электронного документа, подписанного ЭЦП уполномоченного лица услугодателя.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услугодателя и (или) его должностных лиц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должностным лицом вышестоящего административного органа или уполномоченного органа по оценке и контролю за качеством оказания государственных услуг (далее – орган, рассматривающий жалобу).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подается услугодателю и (или) должностному лицу, чье решение, действие (бездействие) обжалуются.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иное не предусмотрено законом, обращение в суд допускается после обжалования в досудебном порядке.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семьи умершего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выплаты на погребение и единовременного пособия</w:t>
      </w:r>
      <w:r>
        <w:br/>
      </w:r>
      <w:r>
        <w:rPr>
          <w:rFonts w:ascii="Times New Roman"/>
          <w:b/>
          <w:i w:val="false"/>
          <w:color w:val="000000"/>
        </w:rPr>
        <w:t>членам семьи умершего пенсионера Министерства обороны"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"Назначение единовременной выплаты на погребение и единовременного пособия членам семьи умершего пенсионера Министерства обороны"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пенсионного обеспечения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уведомление о назначении единовременной выплаты на погребение и единовременного пособия членам семьи умершего пенсионера Министерства обороны либо об отказе в оказании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услугодателя: с понедельника по пятницу включительно, с 9.00 до 19.00 часов, с перерывом на обед с 13.00 до 15.00 часов, кроме выходных и праздничных дней, согласно трудовому законодательству Республики Казахстан.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назначения единовременной выплаты на погребение подается заявление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и следующие документы: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свидетельство или уведомление о смерти;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номере банковского счета.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единовременного пособия членами семьи дополнительно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с учебного заведения о том, что дети в возрасте от 18 до 23 лет являются обучающимися очной формы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если дети являются обучающимися очной формы обучения в странах ближнего и дальнего зарубежья, предоставляется справка учебного заведения с нотариально засвидетельствованным переводом (в случае, если документ полностью на иностранном языке), включая перевод печати.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Засвидетельствование перевода документов на казахский или русский язык, указанный в настоящим пункте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документ, свидетельствующий о родственных отношениях с умершим (свидетельства о рождении, браке, установлении отцовства (материнства).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государственных услуг по следующим основаниям: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при оказании государственной услуги, требованиям, установленным настоящими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услуги, услугополучатель обращается повторно для получения государственной услуги в порядке, установленном настоящим Перечнем.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 77.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семьи умершего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обороны"</w:t>
            </w:r>
          </w:p>
        </w:tc>
      </w:tr>
    </w:tbl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Форма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№________ "Регистрационный номер"_________"Дата подачи заявления"</w:t>
      </w:r>
    </w:p>
    <w:bookmarkEnd w:id="40"/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1"/>
    <w:p>
      <w:pPr>
        <w:spacing w:after="0"/>
        <w:ind w:left="0"/>
        <w:jc w:val="both"/>
      </w:pPr>
      <w:bookmarkStart w:name="z59" w:id="42"/>
      <w:r>
        <w:rPr>
          <w:rFonts w:ascii="Times New Roman"/>
          <w:b w:val="false"/>
          <w:i w:val="false"/>
          <w:color w:val="000000"/>
          <w:sz w:val="28"/>
        </w:rPr>
        <w:t>
      Прошу выплатить единовременную выплату на погребение и  единовременное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пособие членам семьи по случаю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(фамилия, имя, отчество (при наличии), ИИН умершего)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(проживавшего по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единовременную выплату на погребение прошу перечислить на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банка, отделение связи акционерного общества "Казпочта" № ____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свидетельства о смерти.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</w:t>
      </w:r>
    </w:p>
    <w:bookmarkEnd w:id="46"/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выплаты.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семьи умершего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обороны"</w:t>
            </w:r>
          </w:p>
        </w:tc>
      </w:tr>
    </w:tbl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Форма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№________"Регистрационный номер"_________"Дата подачи заявления"</w:t>
      </w:r>
    </w:p>
    <w:bookmarkEnd w:id="50"/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о назначении единовременной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                           выплаты на погребение и единовременных пособий</w:t>
      </w:r>
    </w:p>
    <w:bookmarkEnd w:id="51"/>
    <w:p>
      <w:pPr>
        <w:spacing w:after="0"/>
        <w:ind w:left="0"/>
        <w:jc w:val="both"/>
      </w:pPr>
      <w:bookmarkStart w:name="z70" w:id="52"/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имя и отчество (при его наличии)</w:t>
      </w:r>
    </w:p>
    <w:p>
      <w:pPr>
        <w:spacing w:after="0"/>
        <w:ind w:left="0"/>
        <w:jc w:val="both"/>
      </w:pPr>
      <w:bookmarkStart w:name="z71" w:id="53"/>
      <w:r>
        <w:rPr>
          <w:rFonts w:ascii="Times New Roman"/>
          <w:b w:val="false"/>
          <w:i w:val="false"/>
          <w:color w:val="000000"/>
          <w:sz w:val="28"/>
        </w:rPr>
        <w:t>
      Вам назначены единовременная выплата на погребение и единовременное пособие по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случаю смерти получателя пенсионных выплат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(фамилия, имя и отчество (при его наличии)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будет осуществлена в течение 5 (пяти) рабочих дней.</w:t>
      </w:r>
    </w:p>
    <w:bookmarkEnd w:id="54"/>
    <w:p>
      <w:pPr>
        <w:spacing w:after="0"/>
        <w:ind w:left="0"/>
        <w:jc w:val="both"/>
      </w:pPr>
      <w:bookmarkStart w:name="z73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2479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погребение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семьи умершего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 Министерства обороны"</w:t>
            </w:r>
          </w:p>
        </w:tc>
      </w:tr>
    </w:tbl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Форма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680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"Регистрационный номер" _________ "Дата подачи заявления"</w:t>
      </w:r>
    </w:p>
    <w:bookmarkEnd w:id="59"/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об отказе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услуги по назначению единовременной выплаты на погребение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 единовременного пособия членам семьи умершего пенсионера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Министерства обороны Республики Казахстан</w:t>
      </w:r>
    </w:p>
    <w:bookmarkEnd w:id="60"/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(фамилия, имя и отчество (при его наличии)</w:t>
      </w:r>
    </w:p>
    <w:p>
      <w:pPr>
        <w:spacing w:after="0"/>
        <w:ind w:left="0"/>
        <w:jc w:val="both"/>
      </w:pPr>
      <w:bookmarkStart w:name="z81" w:id="62"/>
      <w:r>
        <w:rPr>
          <w:rFonts w:ascii="Times New Roman"/>
          <w:b w:val="false"/>
          <w:i w:val="false"/>
          <w:color w:val="000000"/>
          <w:sz w:val="28"/>
        </w:rPr>
        <w:t>
      На Ваше заявление №__________________ от ____________ по назначению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единовременной выплаты на погребение получателя пенсионных выплат за выслугу лет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линии Министерства обороны и единовременных пособий членам семьи умершего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получателя – пришел отказ.</w:t>
      </w:r>
    </w:p>
    <w:p>
      <w:pPr>
        <w:spacing w:after="0"/>
        <w:ind w:left="0"/>
        <w:jc w:val="both"/>
      </w:pPr>
      <w:bookmarkStart w:name="z82" w:id="63"/>
      <w:r>
        <w:rPr>
          <w:rFonts w:ascii="Times New Roman"/>
          <w:b w:val="false"/>
          <w:i w:val="false"/>
          <w:color w:val="000000"/>
          <w:sz w:val="28"/>
        </w:rPr>
        <w:t>
      Причина отказа: 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по какому основанию (основаниям) отказывается в оказании услуги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пункту 10 Перечня основных требований к оказанию государственной услуги "Назначение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единовременной выплаты на погребение и единовременного пособия членам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умершего пенсионера Министерства обороны"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 ответа: ____________</w:t>
      </w:r>
    </w:p>
    <w:bookmarkEnd w:id="64"/>
    <w:p>
      <w:pPr>
        <w:spacing w:after="0"/>
        <w:ind w:left="0"/>
        <w:jc w:val="both"/>
      </w:pPr>
      <w:bookmarkStart w:name="z84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2479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