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ead8" w14:textId="d71e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проектов по установлению и изменению границ административно-территориальных единиц</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августа 2022 года № 257. Зарегистрирован в Министерстве юстиции Республики Казахстан 18 августа 2022 года № 29180.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14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проектов по установлению и изменению границ административно-территориальных единиц.</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2022 года № 257</w:t>
            </w:r>
          </w:p>
        </w:tc>
      </w:tr>
    </w:tbl>
    <w:bookmarkStart w:name="z16" w:id="10"/>
    <w:p>
      <w:pPr>
        <w:spacing w:after="0"/>
        <w:ind w:left="0"/>
        <w:jc w:val="left"/>
      </w:pPr>
      <w:r>
        <w:rPr>
          <w:rFonts w:ascii="Times New Roman"/>
          <w:b/>
          <w:i w:val="false"/>
          <w:color w:val="000000"/>
        </w:rPr>
        <w:t xml:space="preserve"> Правила составления проектов по установлению и изменению границ административно-территориальных единиц </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составления проектов по установлению и изменению границ административно-территориальных единиц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14 Земельного кодекса Республики Казахстан (далее – Кодекс) и определяют порядок составления проектов по установлению и изменению границ административно-территориальных единиц.</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21" w:id="15"/>
    <w:p>
      <w:pPr>
        <w:spacing w:after="0"/>
        <w:ind w:left="0"/>
        <w:jc w:val="both"/>
      </w:pPr>
      <w:r>
        <w:rPr>
          <w:rFonts w:ascii="Times New Roman"/>
          <w:b w:val="false"/>
          <w:i w:val="false"/>
          <w:color w:val="000000"/>
          <w:sz w:val="28"/>
        </w:rPr>
        <w:t>
      2) административно-территориальная единица (далее – АТЕ) – село, поселок, сельский округ, район в городе, город, район, область;</w:t>
      </w:r>
    </w:p>
    <w:bookmarkEnd w:id="15"/>
    <w:bookmarkStart w:name="z22" w:id="16"/>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w:t>
      </w:r>
    </w:p>
    <w:bookmarkEnd w:id="16"/>
    <w:bookmarkStart w:name="z23" w:id="17"/>
    <w:p>
      <w:pPr>
        <w:spacing w:after="0"/>
        <w:ind w:left="0"/>
        <w:jc w:val="both"/>
      </w:pPr>
      <w:r>
        <w:rPr>
          <w:rFonts w:ascii="Times New Roman"/>
          <w:b w:val="false"/>
          <w:i w:val="false"/>
          <w:color w:val="000000"/>
          <w:sz w:val="28"/>
        </w:rPr>
        <w:t>
      4)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17"/>
    <w:bookmarkStart w:name="z24" w:id="18"/>
    <w:p>
      <w:pPr>
        <w:spacing w:after="0"/>
        <w:ind w:left="0"/>
        <w:jc w:val="both"/>
      </w:pPr>
      <w:r>
        <w:rPr>
          <w:rFonts w:ascii="Times New Roman"/>
          <w:b w:val="false"/>
          <w:i w:val="false"/>
          <w:color w:val="000000"/>
          <w:sz w:val="28"/>
        </w:rPr>
        <w:t>
      5) третьи лица – представители заинтересованных государственных органов и собственники (землепользователи) смежных земельных участков, права и законные интересы которых затронуты при проведении землеустройства.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27.02.2024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3. Установление на местности границ АТЕ в соответствии с подпунктом 4) пункта 3 </w:t>
      </w:r>
      <w:r>
        <w:rPr>
          <w:rFonts w:ascii="Times New Roman"/>
          <w:b w:val="false"/>
          <w:i w:val="false"/>
          <w:color w:val="000000"/>
          <w:sz w:val="28"/>
        </w:rPr>
        <w:t>статьи 149</w:t>
      </w:r>
      <w:r>
        <w:rPr>
          <w:rFonts w:ascii="Times New Roman"/>
          <w:b w:val="false"/>
          <w:i w:val="false"/>
          <w:color w:val="000000"/>
          <w:sz w:val="28"/>
        </w:rPr>
        <w:t xml:space="preserve"> Кодекса обеспечивается проведением работ по землеустройству и осуществляется в государственных системах отсчета и картографической проекции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14 марта 2023 года № 208 "Об установлении государственных систем отсчета и картографических проекций".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27.02.2024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4. Землеустройство, проводимое при установлении и изменении на местности границ АТЕ, включает следующие стадии:</w:t>
      </w:r>
    </w:p>
    <w:bookmarkEnd w:id="20"/>
    <w:bookmarkStart w:name="z27" w:id="21"/>
    <w:p>
      <w:pPr>
        <w:spacing w:after="0"/>
        <w:ind w:left="0"/>
        <w:jc w:val="both"/>
      </w:pPr>
      <w:r>
        <w:rPr>
          <w:rFonts w:ascii="Times New Roman"/>
          <w:b w:val="false"/>
          <w:i w:val="false"/>
          <w:color w:val="000000"/>
          <w:sz w:val="28"/>
        </w:rPr>
        <w:t>
      1) возбуждение производства землеустроительного действия;</w:t>
      </w:r>
    </w:p>
    <w:bookmarkEnd w:id="21"/>
    <w:bookmarkStart w:name="z28" w:id="22"/>
    <w:p>
      <w:pPr>
        <w:spacing w:after="0"/>
        <w:ind w:left="0"/>
        <w:jc w:val="both"/>
      </w:pPr>
      <w:r>
        <w:rPr>
          <w:rFonts w:ascii="Times New Roman"/>
          <w:b w:val="false"/>
          <w:i w:val="false"/>
          <w:color w:val="000000"/>
          <w:sz w:val="28"/>
        </w:rPr>
        <w:t>
      2) подготовительные работы;</w:t>
      </w:r>
    </w:p>
    <w:bookmarkEnd w:id="22"/>
    <w:bookmarkStart w:name="z29" w:id="23"/>
    <w:p>
      <w:pPr>
        <w:spacing w:after="0"/>
        <w:ind w:left="0"/>
        <w:jc w:val="both"/>
      </w:pPr>
      <w:r>
        <w:rPr>
          <w:rFonts w:ascii="Times New Roman"/>
          <w:b w:val="false"/>
          <w:i w:val="false"/>
          <w:color w:val="000000"/>
          <w:sz w:val="28"/>
        </w:rPr>
        <w:t>
      3) разработка проекта по установлению и изменению границ АТЕ;</w:t>
      </w:r>
    </w:p>
    <w:bookmarkEnd w:id="23"/>
    <w:bookmarkStart w:name="z30" w:id="24"/>
    <w:p>
      <w:pPr>
        <w:spacing w:after="0"/>
        <w:ind w:left="0"/>
        <w:jc w:val="both"/>
      </w:pPr>
      <w:r>
        <w:rPr>
          <w:rFonts w:ascii="Times New Roman"/>
          <w:b w:val="false"/>
          <w:i w:val="false"/>
          <w:color w:val="000000"/>
          <w:sz w:val="28"/>
        </w:rPr>
        <w:t>
      4) рассмотрение, согласование и утверждение проекта по установлению и изменению границ АТЕ;</w:t>
      </w:r>
    </w:p>
    <w:bookmarkEnd w:id="24"/>
    <w:bookmarkStart w:name="z31" w:id="25"/>
    <w:p>
      <w:pPr>
        <w:spacing w:after="0"/>
        <w:ind w:left="0"/>
        <w:jc w:val="both"/>
      </w:pPr>
      <w:r>
        <w:rPr>
          <w:rFonts w:ascii="Times New Roman"/>
          <w:b w:val="false"/>
          <w:i w:val="false"/>
          <w:color w:val="000000"/>
          <w:sz w:val="28"/>
        </w:rPr>
        <w:t>
      5) исполнение проекта по установлению и изменению границ АТЕ.</w:t>
      </w:r>
    </w:p>
    <w:bookmarkEnd w:id="25"/>
    <w:bookmarkStart w:name="z32" w:id="26"/>
    <w:p>
      <w:pPr>
        <w:spacing w:after="0"/>
        <w:ind w:left="0"/>
        <w:jc w:val="left"/>
      </w:pPr>
      <w:r>
        <w:rPr>
          <w:rFonts w:ascii="Times New Roman"/>
          <w:b/>
          <w:i w:val="false"/>
          <w:color w:val="000000"/>
        </w:rPr>
        <w:t xml:space="preserve"> Глава 2. Возбуждение производства землеустроительного действия</w:t>
      </w:r>
    </w:p>
    <w:bookmarkEnd w:id="26"/>
    <w:bookmarkStart w:name="z33" w:id="27"/>
    <w:p>
      <w:pPr>
        <w:spacing w:after="0"/>
        <w:ind w:left="0"/>
        <w:jc w:val="both"/>
      </w:pPr>
      <w:r>
        <w:rPr>
          <w:rFonts w:ascii="Times New Roman"/>
          <w:b w:val="false"/>
          <w:i w:val="false"/>
          <w:color w:val="000000"/>
          <w:sz w:val="28"/>
        </w:rPr>
        <w:t xml:space="preserve">
      5. Землеустройство по установлению и изменению на местности границ АТЕ, в целях реализации генерального плана населенного пункта и/или генерального плана сельских населенных пунктов с численностью населения до пяти тысяч человек – схемы развития и застройки (упрощенного варианта генеральных планов малых населенных пунктов), и проектов земельно-хозяйственного устройства территории населенных пунктов, проводится по решению местных исполнительных органов областей, городов республиканского значения, столицы, районов, городов областного значения (далее – местный исполнительный орган)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150 Кодекса и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w:t>
      </w:r>
    </w:p>
    <w:bookmarkEnd w:id="27"/>
    <w:bookmarkStart w:name="z34" w:id="28"/>
    <w:p>
      <w:pPr>
        <w:spacing w:after="0"/>
        <w:ind w:left="0"/>
        <w:jc w:val="both"/>
      </w:pPr>
      <w:r>
        <w:rPr>
          <w:rFonts w:ascii="Times New Roman"/>
          <w:b w:val="false"/>
          <w:i w:val="false"/>
          <w:color w:val="000000"/>
          <w:sz w:val="28"/>
        </w:rPr>
        <w:t>
      6. При установлении и изменении на местности границ АТЕ организация проведения землеустройства осуществляется уполномоченным органом.</w:t>
      </w:r>
    </w:p>
    <w:bookmarkEnd w:id="28"/>
    <w:bookmarkStart w:name="z35" w:id="29"/>
    <w:p>
      <w:pPr>
        <w:spacing w:after="0"/>
        <w:ind w:left="0"/>
        <w:jc w:val="both"/>
      </w:pPr>
      <w:r>
        <w:rPr>
          <w:rFonts w:ascii="Times New Roman"/>
          <w:b w:val="false"/>
          <w:i w:val="false"/>
          <w:color w:val="000000"/>
          <w:sz w:val="28"/>
        </w:rPr>
        <w:t>
      Возбуждение производства землеустроительного действия при разработке и исполнении проекта по установлению и изменению границ АТЕ осуществляются физическими и юридическими лицами (далее – разработчик проекта) на основании договора, заключаемого с местным исполнительным органом в соответствии с Законом Республики Казахстан "О государственных закупках".</w:t>
      </w:r>
    </w:p>
    <w:bookmarkEnd w:id="29"/>
    <w:bookmarkStart w:name="z36" w:id="30"/>
    <w:p>
      <w:pPr>
        <w:spacing w:after="0"/>
        <w:ind w:left="0"/>
        <w:jc w:val="left"/>
      </w:pPr>
      <w:r>
        <w:rPr>
          <w:rFonts w:ascii="Times New Roman"/>
          <w:b/>
          <w:i w:val="false"/>
          <w:color w:val="000000"/>
        </w:rPr>
        <w:t xml:space="preserve"> Глава 3. Подготовительные работы</w:t>
      </w:r>
    </w:p>
    <w:bookmarkEnd w:id="30"/>
    <w:bookmarkStart w:name="z37" w:id="31"/>
    <w:p>
      <w:pPr>
        <w:spacing w:after="0"/>
        <w:ind w:left="0"/>
        <w:jc w:val="both"/>
      </w:pPr>
      <w:r>
        <w:rPr>
          <w:rFonts w:ascii="Times New Roman"/>
          <w:b w:val="false"/>
          <w:i w:val="false"/>
          <w:color w:val="000000"/>
          <w:sz w:val="28"/>
        </w:rPr>
        <w:t>
      7. В процессе проведения подготовительных работ выполняются камеральные и полевые работы.</w:t>
      </w:r>
    </w:p>
    <w:bookmarkEnd w:id="31"/>
    <w:bookmarkStart w:name="z38" w:id="32"/>
    <w:p>
      <w:pPr>
        <w:spacing w:after="0"/>
        <w:ind w:left="0"/>
        <w:jc w:val="both"/>
      </w:pPr>
      <w:r>
        <w:rPr>
          <w:rFonts w:ascii="Times New Roman"/>
          <w:b w:val="false"/>
          <w:i w:val="false"/>
          <w:color w:val="000000"/>
          <w:sz w:val="28"/>
        </w:rPr>
        <w:t>
      8. При выполнении камеральных работ производится сбор и анализ сведений государственного земельного кадастра, в том числе сведений количественного учета земель, ориентировочных площадей и границ АТЕ, а также картографических материалов, данных баланса земель АТЕ.</w:t>
      </w:r>
    </w:p>
    <w:bookmarkEnd w:id="32"/>
    <w:bookmarkStart w:name="z39" w:id="33"/>
    <w:p>
      <w:pPr>
        <w:spacing w:after="0"/>
        <w:ind w:left="0"/>
        <w:jc w:val="both"/>
      </w:pPr>
      <w:r>
        <w:rPr>
          <w:rFonts w:ascii="Times New Roman"/>
          <w:b w:val="false"/>
          <w:i w:val="false"/>
          <w:color w:val="000000"/>
          <w:sz w:val="28"/>
        </w:rPr>
        <w:t xml:space="preserve">
      Для получения сведений государственного земельного кадастра направляется запрос в Государственную корпорацию в соответствии со </w:t>
      </w:r>
      <w:r>
        <w:rPr>
          <w:rFonts w:ascii="Times New Roman"/>
          <w:b w:val="false"/>
          <w:i w:val="false"/>
          <w:color w:val="000000"/>
          <w:sz w:val="28"/>
        </w:rPr>
        <w:t>статьей 158</w:t>
      </w:r>
      <w:r>
        <w:rPr>
          <w:rFonts w:ascii="Times New Roman"/>
          <w:b w:val="false"/>
          <w:i w:val="false"/>
          <w:color w:val="000000"/>
          <w:sz w:val="28"/>
        </w:rPr>
        <w:t xml:space="preserve"> Кодекса.</w:t>
      </w:r>
    </w:p>
    <w:bookmarkEnd w:id="33"/>
    <w:bookmarkStart w:name="z40" w:id="34"/>
    <w:p>
      <w:pPr>
        <w:spacing w:after="0"/>
        <w:ind w:left="0"/>
        <w:jc w:val="both"/>
      </w:pPr>
      <w:r>
        <w:rPr>
          <w:rFonts w:ascii="Times New Roman"/>
          <w:b w:val="false"/>
          <w:i w:val="false"/>
          <w:color w:val="000000"/>
          <w:sz w:val="28"/>
        </w:rPr>
        <w:t>
      9. В процессе камеральных работ на территории АТЕ подбираются следующие картографические материалы:</w:t>
      </w:r>
    </w:p>
    <w:bookmarkEnd w:id="34"/>
    <w:bookmarkStart w:name="z41" w:id="35"/>
    <w:p>
      <w:pPr>
        <w:spacing w:after="0"/>
        <w:ind w:left="0"/>
        <w:jc w:val="both"/>
      </w:pPr>
      <w:r>
        <w:rPr>
          <w:rFonts w:ascii="Times New Roman"/>
          <w:b w:val="false"/>
          <w:i w:val="false"/>
          <w:color w:val="000000"/>
          <w:sz w:val="28"/>
        </w:rPr>
        <w:t>
      карты АТЕ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земельно-кадастровые карты (схемы);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генеральные планы населенных пунктов;</w:t>
      </w:r>
    </w:p>
    <w:bookmarkStart w:name="z44" w:id="36"/>
    <w:p>
      <w:pPr>
        <w:spacing w:after="0"/>
        <w:ind w:left="0"/>
        <w:jc w:val="both"/>
      </w:pPr>
      <w:r>
        <w:rPr>
          <w:rFonts w:ascii="Times New Roman"/>
          <w:b w:val="false"/>
          <w:i w:val="false"/>
          <w:color w:val="000000"/>
          <w:sz w:val="28"/>
        </w:rPr>
        <w:t>
      лесоустроительные планы;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топографические карты и аэрофотопланы масштабов 1:50000, 1:25000, 1:10000, 1:5000-1:500 последнего срока обновления;</w:t>
      </w:r>
    </w:p>
    <w:bookmarkStart w:name="z46" w:id="37"/>
    <w:p>
      <w:pPr>
        <w:spacing w:after="0"/>
        <w:ind w:left="0"/>
        <w:jc w:val="both"/>
      </w:pPr>
      <w:r>
        <w:rPr>
          <w:rFonts w:ascii="Times New Roman"/>
          <w:b w:val="false"/>
          <w:i w:val="false"/>
          <w:color w:val="000000"/>
          <w:sz w:val="28"/>
        </w:rPr>
        <w:t>
      карты делимитации государственных границ Республики Казахстан и сведения (данные) демаркации границ Республики Казахстан (для АТЕ приграничных районов).</w:t>
      </w:r>
    </w:p>
    <w:bookmarkEnd w:id="37"/>
    <w:bookmarkStart w:name="z47" w:id="38"/>
    <w:p>
      <w:pPr>
        <w:spacing w:after="0"/>
        <w:ind w:left="0"/>
        <w:jc w:val="both"/>
      </w:pPr>
      <w:r>
        <w:rPr>
          <w:rFonts w:ascii="Times New Roman"/>
          <w:b w:val="false"/>
          <w:i w:val="false"/>
          <w:color w:val="000000"/>
          <w:sz w:val="28"/>
        </w:rPr>
        <w:t>
      В процессе камеральных работ на территории АТЕ также ведется учет сведений о выявленных фактах недостоверности картографического материала, с указанием отдельных элементов местности.</w:t>
      </w:r>
    </w:p>
    <w:bookmarkEnd w:id="38"/>
    <w:bookmarkStart w:name="z48" w:id="39"/>
    <w:p>
      <w:pPr>
        <w:spacing w:after="0"/>
        <w:ind w:left="0"/>
        <w:jc w:val="both"/>
      </w:pPr>
      <w:r>
        <w:rPr>
          <w:rFonts w:ascii="Times New Roman"/>
          <w:b w:val="false"/>
          <w:i w:val="false"/>
          <w:color w:val="000000"/>
          <w:sz w:val="28"/>
        </w:rPr>
        <w:t xml:space="preserve">
      10. В процессе полевых работ производится сбор информации на местах, обследование земельных угодий в натуре, составление </w:t>
      </w:r>
      <w:r>
        <w:rPr>
          <w:rFonts w:ascii="Times New Roman"/>
          <w:b w:val="false"/>
          <w:i w:val="false"/>
          <w:color w:val="000000"/>
          <w:sz w:val="28"/>
        </w:rPr>
        <w:t>акта</w:t>
      </w:r>
      <w:r>
        <w:rPr>
          <w:rFonts w:ascii="Times New Roman"/>
          <w:b w:val="false"/>
          <w:i w:val="false"/>
          <w:color w:val="000000"/>
          <w:sz w:val="28"/>
        </w:rPr>
        <w:t xml:space="preserve"> полевого обследования и </w:t>
      </w:r>
      <w:r>
        <w:rPr>
          <w:rFonts w:ascii="Times New Roman"/>
          <w:b w:val="false"/>
          <w:i w:val="false"/>
          <w:color w:val="000000"/>
          <w:sz w:val="28"/>
        </w:rPr>
        <w:t>схемы</w:t>
      </w:r>
      <w:r>
        <w:rPr>
          <w:rFonts w:ascii="Times New Roman"/>
          <w:b w:val="false"/>
          <w:i w:val="false"/>
          <w:color w:val="000000"/>
          <w:sz w:val="28"/>
        </w:rPr>
        <w:t xml:space="preserve"> по результатам полевого обследования.</w:t>
      </w:r>
    </w:p>
    <w:bookmarkEnd w:id="39"/>
    <w:bookmarkStart w:name="z49" w:id="40"/>
    <w:p>
      <w:pPr>
        <w:spacing w:after="0"/>
        <w:ind w:left="0"/>
        <w:jc w:val="both"/>
      </w:pPr>
      <w:r>
        <w:rPr>
          <w:rFonts w:ascii="Times New Roman"/>
          <w:b w:val="false"/>
          <w:i w:val="false"/>
          <w:color w:val="000000"/>
          <w:sz w:val="28"/>
        </w:rPr>
        <w:t>
      Обследование земельных угодий в натуре производится с участием третьих лиц, чьи земельные участки расположены вдоль проектной границы АТЕ.</w:t>
      </w:r>
    </w:p>
    <w:bookmarkEnd w:id="40"/>
    <w:bookmarkStart w:name="z50" w:id="41"/>
    <w:p>
      <w:pPr>
        <w:spacing w:after="0"/>
        <w:ind w:left="0"/>
        <w:jc w:val="both"/>
      </w:pPr>
      <w:r>
        <w:rPr>
          <w:rFonts w:ascii="Times New Roman"/>
          <w:b w:val="false"/>
          <w:i w:val="false"/>
          <w:color w:val="000000"/>
          <w:sz w:val="28"/>
        </w:rPr>
        <w:t xml:space="preserve">
      Допускается проведение обследования земельных угодий в натуре без участия третьих лиц, чьи земельные участки расположены вдоль проектной границы АТЕ, в случае их письменного отказа, отсутствия или неявки при надлежащем уведомлении, о чем делается соответствующая отметка в </w:t>
      </w:r>
      <w:r>
        <w:rPr>
          <w:rFonts w:ascii="Times New Roman"/>
          <w:b w:val="false"/>
          <w:i w:val="false"/>
          <w:color w:val="000000"/>
          <w:sz w:val="28"/>
        </w:rPr>
        <w:t>акте</w:t>
      </w:r>
      <w:r>
        <w:rPr>
          <w:rFonts w:ascii="Times New Roman"/>
          <w:b w:val="false"/>
          <w:i w:val="false"/>
          <w:color w:val="000000"/>
          <w:sz w:val="28"/>
        </w:rPr>
        <w:t xml:space="preserve"> полевого обследования.</w:t>
      </w:r>
    </w:p>
    <w:bookmarkEnd w:id="41"/>
    <w:bookmarkStart w:name="z51" w:id="42"/>
    <w:p>
      <w:pPr>
        <w:spacing w:after="0"/>
        <w:ind w:left="0"/>
        <w:jc w:val="both"/>
      </w:pPr>
      <w:r>
        <w:rPr>
          <w:rFonts w:ascii="Times New Roman"/>
          <w:b w:val="false"/>
          <w:i w:val="false"/>
          <w:color w:val="000000"/>
          <w:sz w:val="28"/>
        </w:rPr>
        <w:t xml:space="preserve">
      Результаты полевых работ оформляются актом полевого обследования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изготовлением схемы по результатам полевого обследования.</w:t>
      </w:r>
    </w:p>
    <w:bookmarkEnd w:id="42"/>
    <w:bookmarkStart w:name="z52" w:id="43"/>
    <w:p>
      <w:pPr>
        <w:spacing w:after="0"/>
        <w:ind w:left="0"/>
        <w:jc w:val="left"/>
      </w:pPr>
      <w:r>
        <w:rPr>
          <w:rFonts w:ascii="Times New Roman"/>
          <w:b/>
          <w:i w:val="false"/>
          <w:color w:val="000000"/>
        </w:rPr>
        <w:t xml:space="preserve"> Глава 4. Разработка проекта по установлению и изменению границ АТЕ</w:t>
      </w:r>
    </w:p>
    <w:bookmarkEnd w:id="43"/>
    <w:bookmarkStart w:name="z53" w:id="44"/>
    <w:p>
      <w:pPr>
        <w:spacing w:after="0"/>
        <w:ind w:left="0"/>
        <w:jc w:val="both"/>
      </w:pPr>
      <w:r>
        <w:rPr>
          <w:rFonts w:ascii="Times New Roman"/>
          <w:b w:val="false"/>
          <w:i w:val="false"/>
          <w:color w:val="000000"/>
          <w:sz w:val="28"/>
        </w:rPr>
        <w:t>
      11. Проект по установлению и изменению границ АТЕ (далее – проект) формируется из двух частей: текстовой и технической.</w:t>
      </w:r>
    </w:p>
    <w:bookmarkEnd w:id="44"/>
    <w:bookmarkStart w:name="z54" w:id="45"/>
    <w:p>
      <w:pPr>
        <w:spacing w:after="0"/>
        <w:ind w:left="0"/>
        <w:jc w:val="both"/>
      </w:pPr>
      <w:r>
        <w:rPr>
          <w:rFonts w:ascii="Times New Roman"/>
          <w:b w:val="false"/>
          <w:i w:val="false"/>
          <w:color w:val="000000"/>
          <w:sz w:val="28"/>
        </w:rPr>
        <w:t>
      Текстовая часть проекта содержит:</w:t>
      </w:r>
    </w:p>
    <w:bookmarkEnd w:id="45"/>
    <w:bookmarkStart w:name="z55" w:id="46"/>
    <w:p>
      <w:pPr>
        <w:spacing w:after="0"/>
        <w:ind w:left="0"/>
        <w:jc w:val="both"/>
      </w:pPr>
      <w:r>
        <w:rPr>
          <w:rFonts w:ascii="Times New Roman"/>
          <w:b w:val="false"/>
          <w:i w:val="false"/>
          <w:color w:val="000000"/>
          <w:sz w:val="28"/>
        </w:rPr>
        <w:t xml:space="preserve">
      1) титульный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6" w:id="47"/>
    <w:p>
      <w:pPr>
        <w:spacing w:after="0"/>
        <w:ind w:left="0"/>
        <w:jc w:val="both"/>
      </w:pPr>
      <w:r>
        <w:rPr>
          <w:rFonts w:ascii="Times New Roman"/>
          <w:b w:val="false"/>
          <w:i w:val="false"/>
          <w:color w:val="000000"/>
          <w:sz w:val="28"/>
        </w:rPr>
        <w:t xml:space="preserve">
      2) опись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bookmarkStart w:name="z57" w:id="48"/>
    <w:p>
      <w:pPr>
        <w:spacing w:after="0"/>
        <w:ind w:left="0"/>
        <w:jc w:val="both"/>
      </w:pPr>
      <w:r>
        <w:rPr>
          <w:rFonts w:ascii="Times New Roman"/>
          <w:b w:val="false"/>
          <w:i w:val="false"/>
          <w:color w:val="000000"/>
          <w:sz w:val="28"/>
        </w:rPr>
        <w:t xml:space="preserve">
      3) корректурный лист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
    <w:bookmarkStart w:name="z58" w:id="49"/>
    <w:p>
      <w:pPr>
        <w:spacing w:after="0"/>
        <w:ind w:left="0"/>
        <w:jc w:val="both"/>
      </w:pPr>
      <w:r>
        <w:rPr>
          <w:rFonts w:ascii="Times New Roman"/>
          <w:b w:val="false"/>
          <w:i w:val="false"/>
          <w:color w:val="000000"/>
          <w:sz w:val="28"/>
        </w:rPr>
        <w:t xml:space="preserve">
      4) перечень документов и материалов, принятых от уполномоченного органа по земельным отношениям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9"/>
    <w:bookmarkStart w:name="z59" w:id="50"/>
    <w:p>
      <w:pPr>
        <w:spacing w:after="0"/>
        <w:ind w:left="0"/>
        <w:jc w:val="both"/>
      </w:pPr>
      <w:r>
        <w:rPr>
          <w:rFonts w:ascii="Times New Roman"/>
          <w:b w:val="false"/>
          <w:i w:val="false"/>
          <w:color w:val="000000"/>
          <w:sz w:val="28"/>
        </w:rPr>
        <w:t>
      5) договор, техническое задание;</w:t>
      </w:r>
    </w:p>
    <w:bookmarkEnd w:id="50"/>
    <w:bookmarkStart w:name="z60" w:id="51"/>
    <w:p>
      <w:pPr>
        <w:spacing w:after="0"/>
        <w:ind w:left="0"/>
        <w:jc w:val="both"/>
      </w:pPr>
      <w:r>
        <w:rPr>
          <w:rFonts w:ascii="Times New Roman"/>
          <w:b w:val="false"/>
          <w:i w:val="false"/>
          <w:color w:val="000000"/>
          <w:sz w:val="28"/>
        </w:rPr>
        <w:t>
      6) копия документа, подтверждающего полномочия представителя уполномоченного органа;</w:t>
      </w:r>
    </w:p>
    <w:bookmarkEnd w:id="51"/>
    <w:bookmarkStart w:name="z61" w:id="52"/>
    <w:p>
      <w:pPr>
        <w:spacing w:after="0"/>
        <w:ind w:left="0"/>
        <w:jc w:val="both"/>
      </w:pPr>
      <w:r>
        <w:rPr>
          <w:rFonts w:ascii="Times New Roman"/>
          <w:b w:val="false"/>
          <w:i w:val="false"/>
          <w:color w:val="000000"/>
          <w:sz w:val="28"/>
        </w:rPr>
        <w:t>
      7) документы (сведения), необходимые для обоснования принимаемых решений при изменении границ АТЕ (решение местных представительных и исполнительных органов об установлении и изменении границ смежных АТЕ, утвержденная в установленном законодательством порядке градостроительная документация, проекты земельно-хозяйственного устройства территории населенных пунктов, сведения (данные) о межселенных территориях (территории, находящиеся за пределами границ (черты) населенных пунктов), сведения о размере изменяемой территории, численности населения проживающего на ней, перечень юридических лиц, их производственные показатели, численность работающих на каждом из них, географические, климатические данные, имеющие значение для принятия решения, материалы общественных слушаний, проведенных в связи с изменением границ АТЕ).</w:t>
      </w:r>
    </w:p>
    <w:bookmarkEnd w:id="52"/>
    <w:bookmarkStart w:name="z62" w:id="53"/>
    <w:p>
      <w:pPr>
        <w:spacing w:after="0"/>
        <w:ind w:left="0"/>
        <w:jc w:val="both"/>
      </w:pPr>
      <w:r>
        <w:rPr>
          <w:rFonts w:ascii="Times New Roman"/>
          <w:b w:val="false"/>
          <w:i w:val="false"/>
          <w:color w:val="000000"/>
          <w:sz w:val="28"/>
        </w:rPr>
        <w:t>
      Техническая часть проекта включает:</w:t>
      </w:r>
    </w:p>
    <w:bookmarkEnd w:id="53"/>
    <w:bookmarkStart w:name="z63" w:id="54"/>
    <w:p>
      <w:pPr>
        <w:spacing w:after="0"/>
        <w:ind w:left="0"/>
        <w:jc w:val="both"/>
      </w:pPr>
      <w:r>
        <w:rPr>
          <w:rFonts w:ascii="Times New Roman"/>
          <w:b w:val="false"/>
          <w:i w:val="false"/>
          <w:color w:val="000000"/>
          <w:sz w:val="28"/>
        </w:rPr>
        <w:t xml:space="preserve">
      1) пояснительную записку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4"/>
    <w:bookmarkStart w:name="z64" w:id="55"/>
    <w:p>
      <w:pPr>
        <w:spacing w:after="0"/>
        <w:ind w:left="0"/>
        <w:jc w:val="both"/>
      </w:pPr>
      <w:r>
        <w:rPr>
          <w:rFonts w:ascii="Times New Roman"/>
          <w:b w:val="false"/>
          <w:i w:val="false"/>
          <w:color w:val="000000"/>
          <w:sz w:val="28"/>
        </w:rPr>
        <w:t xml:space="preserve">
      2) акт полевого обследования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65" w:id="56"/>
    <w:p>
      <w:pPr>
        <w:spacing w:after="0"/>
        <w:ind w:left="0"/>
        <w:jc w:val="both"/>
      </w:pPr>
      <w:r>
        <w:rPr>
          <w:rFonts w:ascii="Times New Roman"/>
          <w:b w:val="false"/>
          <w:i w:val="false"/>
          <w:color w:val="000000"/>
          <w:sz w:val="28"/>
        </w:rPr>
        <w:t xml:space="preserve">
      3) схему (план) согласования границ административно-территориальной единицы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к настоящим Правилам;</w:t>
      </w:r>
    </w:p>
    <w:bookmarkEnd w:id="56"/>
    <w:bookmarkStart w:name="z66" w:id="57"/>
    <w:p>
      <w:pPr>
        <w:spacing w:after="0"/>
        <w:ind w:left="0"/>
        <w:jc w:val="both"/>
      </w:pPr>
      <w:r>
        <w:rPr>
          <w:rFonts w:ascii="Times New Roman"/>
          <w:b w:val="false"/>
          <w:i w:val="false"/>
          <w:color w:val="000000"/>
          <w:sz w:val="28"/>
        </w:rPr>
        <w:t xml:space="preserve">
      4) схему (план) границ административно-территориальной единицы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7"/>
    <w:bookmarkStart w:name="z67" w:id="58"/>
    <w:p>
      <w:pPr>
        <w:spacing w:after="0"/>
        <w:ind w:left="0"/>
        <w:jc w:val="both"/>
      </w:pPr>
      <w:r>
        <w:rPr>
          <w:rFonts w:ascii="Times New Roman"/>
          <w:b w:val="false"/>
          <w:i w:val="false"/>
          <w:color w:val="000000"/>
          <w:sz w:val="28"/>
        </w:rPr>
        <w:t xml:space="preserve">
      5) ведомость формирования земель административно-территориальной единицы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8"/>
    <w:bookmarkStart w:name="z68" w:id="59"/>
    <w:p>
      <w:pPr>
        <w:spacing w:after="0"/>
        <w:ind w:left="0"/>
        <w:jc w:val="both"/>
      </w:pPr>
      <w:r>
        <w:rPr>
          <w:rFonts w:ascii="Times New Roman"/>
          <w:b w:val="false"/>
          <w:i w:val="false"/>
          <w:color w:val="000000"/>
          <w:sz w:val="28"/>
        </w:rPr>
        <w:t xml:space="preserve">
      6) схему (план) земель административно-территориальной единицы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9"/>
    <w:bookmarkStart w:name="z69" w:id="60"/>
    <w:p>
      <w:pPr>
        <w:spacing w:after="0"/>
        <w:ind w:left="0"/>
        <w:jc w:val="both"/>
      </w:pPr>
      <w:r>
        <w:rPr>
          <w:rFonts w:ascii="Times New Roman"/>
          <w:b w:val="false"/>
          <w:i w:val="false"/>
          <w:color w:val="000000"/>
          <w:sz w:val="28"/>
        </w:rPr>
        <w:t xml:space="preserve">
      7) проектную схему (план) административно-территориальной единицы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0"/>
    <w:bookmarkStart w:name="z70" w:id="61"/>
    <w:p>
      <w:pPr>
        <w:spacing w:after="0"/>
        <w:ind w:left="0"/>
        <w:jc w:val="both"/>
      </w:pPr>
      <w:r>
        <w:rPr>
          <w:rFonts w:ascii="Times New Roman"/>
          <w:b w:val="false"/>
          <w:i w:val="false"/>
          <w:color w:val="000000"/>
          <w:sz w:val="28"/>
        </w:rPr>
        <w:t xml:space="preserve">
      8) сводную ведомость координат и длин сторон границ проектируемой административно-территориальной единицы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1"/>
    <w:bookmarkStart w:name="z71" w:id="62"/>
    <w:p>
      <w:pPr>
        <w:spacing w:after="0"/>
        <w:ind w:left="0"/>
        <w:jc w:val="both"/>
      </w:pPr>
      <w:r>
        <w:rPr>
          <w:rFonts w:ascii="Times New Roman"/>
          <w:b w:val="false"/>
          <w:i w:val="false"/>
          <w:color w:val="000000"/>
          <w:sz w:val="28"/>
        </w:rPr>
        <w:t xml:space="preserve">
      12. В процессе разработки проекта производится уточнение площади и размещение земель, включаемых в границы АТЕ на основании градостроительных проектов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62"/>
    <w:bookmarkStart w:name="z72" w:id="63"/>
    <w:p>
      <w:pPr>
        <w:spacing w:after="0"/>
        <w:ind w:left="0"/>
        <w:jc w:val="both"/>
      </w:pPr>
      <w:r>
        <w:rPr>
          <w:rFonts w:ascii="Times New Roman"/>
          <w:b w:val="false"/>
          <w:i w:val="false"/>
          <w:color w:val="000000"/>
          <w:sz w:val="28"/>
        </w:rPr>
        <w:t>
      Проектные границы населенных пунктов определяются согласно генеральному плану населенного пункта и/или генеральному плану сельских населенных пунктов с численностью населения до пяти тысяч человек – схеме развития и застройки (упрощенному варианту генеральных планов малых населенных пунктов) и проектам земельно-хозяйственного устройства территории населенных пунктов.</w:t>
      </w:r>
    </w:p>
    <w:bookmarkEnd w:id="63"/>
    <w:bookmarkStart w:name="z73" w:id="64"/>
    <w:p>
      <w:pPr>
        <w:spacing w:after="0"/>
        <w:ind w:left="0"/>
        <w:jc w:val="both"/>
      </w:pPr>
      <w:r>
        <w:rPr>
          <w:rFonts w:ascii="Times New Roman"/>
          <w:b w:val="false"/>
          <w:i w:val="false"/>
          <w:color w:val="000000"/>
          <w:sz w:val="28"/>
        </w:rPr>
        <w:t>
      При изготовлении схемы (плана) границ АТЕ используются земельно-кадастровые карты (схемы) учетных кварталов, сведения по инвентаризации земель сельскохозяйственного назначения, сведения (данные) ранее установленных границ АТЕ.</w:t>
      </w:r>
    </w:p>
    <w:bookmarkEnd w:id="64"/>
    <w:bookmarkStart w:name="z74" w:id="65"/>
    <w:p>
      <w:pPr>
        <w:spacing w:after="0"/>
        <w:ind w:left="0"/>
        <w:jc w:val="both"/>
      </w:pPr>
      <w:r>
        <w:rPr>
          <w:rFonts w:ascii="Times New Roman"/>
          <w:b w:val="false"/>
          <w:i w:val="false"/>
          <w:color w:val="000000"/>
          <w:sz w:val="28"/>
        </w:rPr>
        <w:t xml:space="preserve">
      На основании материалов проведенных подготовительных работ разрабатывается схема (план) согласования границ административно-территориальной единицы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5"/>
    <w:bookmarkStart w:name="z75" w:id="66"/>
    <w:p>
      <w:pPr>
        <w:spacing w:after="0"/>
        <w:ind w:left="0"/>
        <w:jc w:val="both"/>
      </w:pPr>
      <w:r>
        <w:rPr>
          <w:rFonts w:ascii="Times New Roman"/>
          <w:b w:val="false"/>
          <w:i w:val="false"/>
          <w:color w:val="000000"/>
          <w:sz w:val="28"/>
        </w:rPr>
        <w:t xml:space="preserve">
      Проводится сбор и анализ картографических данных по границам АТЕ, а также по границам земельных участков третьих лиц, совпадающих с проектируемыми границами АТЕ. Составляется схема (план) границ административно-территориальной единицы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которой отображаются существующие (фактические) и проектные (новые) границы АТЕ, их площадь, согласования границ со смежными АТЕ.</w:t>
      </w:r>
    </w:p>
    <w:bookmarkEnd w:id="66"/>
    <w:bookmarkStart w:name="z76" w:id="67"/>
    <w:p>
      <w:pPr>
        <w:spacing w:after="0"/>
        <w:ind w:left="0"/>
        <w:jc w:val="both"/>
      </w:pPr>
      <w:r>
        <w:rPr>
          <w:rFonts w:ascii="Times New Roman"/>
          <w:b w:val="false"/>
          <w:i w:val="false"/>
          <w:color w:val="000000"/>
          <w:sz w:val="28"/>
        </w:rPr>
        <w:t>
      13. Масштаб планово-картографического материала устанавливается в зависимости от типа АТЕ: для областей – 1:250000, районов – 1:100000, сельских округов – 1:10000 – 1:50000; для городов, районов в городе, сел, поселков – 1:2000 – 1:10000.</w:t>
      </w:r>
    </w:p>
    <w:bookmarkEnd w:id="67"/>
    <w:bookmarkStart w:name="z77" w:id="68"/>
    <w:p>
      <w:pPr>
        <w:spacing w:after="0"/>
        <w:ind w:left="0"/>
        <w:jc w:val="both"/>
      </w:pPr>
      <w:r>
        <w:rPr>
          <w:rFonts w:ascii="Times New Roman"/>
          <w:b w:val="false"/>
          <w:i w:val="false"/>
          <w:color w:val="000000"/>
          <w:sz w:val="28"/>
        </w:rPr>
        <w:t>
      14. На картографический материал наносятся границы смежных АТЕ и границы объектов АТЕ согласно сведениям государственного земельного кадастра.</w:t>
      </w:r>
    </w:p>
    <w:bookmarkEnd w:id="68"/>
    <w:bookmarkStart w:name="z78" w:id="69"/>
    <w:p>
      <w:pPr>
        <w:spacing w:after="0"/>
        <w:ind w:left="0"/>
        <w:jc w:val="both"/>
      </w:pPr>
      <w:r>
        <w:rPr>
          <w:rFonts w:ascii="Times New Roman"/>
          <w:b w:val="false"/>
          <w:i w:val="false"/>
          <w:color w:val="000000"/>
          <w:sz w:val="28"/>
        </w:rPr>
        <w:t>
      15. В проекте границы АТЕ и поворотные точки показываются следующими условными знаками:</w:t>
      </w:r>
    </w:p>
    <w:bookmarkEnd w:id="69"/>
    <w:bookmarkStart w:name="z79" w:id="70"/>
    <w:p>
      <w:pPr>
        <w:spacing w:after="0"/>
        <w:ind w:left="0"/>
        <w:jc w:val="both"/>
      </w:pPr>
      <w:r>
        <w:rPr>
          <w:rFonts w:ascii="Times New Roman"/>
          <w:b w:val="false"/>
          <w:i w:val="false"/>
          <w:color w:val="000000"/>
          <w:sz w:val="28"/>
        </w:rPr>
        <w:t>
      точки долговременного закрепления со скрытыми центрами и (или) наружными знаками – кружком диаметром 1,5 (одна целая пять десятых) миллиметра (далее – мм) с точкой внутри и с горизонтальными и вертикальными штрихами длиной 0,5 (ноль целых пять десятых) мм;</w:t>
      </w:r>
    </w:p>
    <w:bookmarkEnd w:id="70"/>
    <w:bookmarkStart w:name="z80" w:id="71"/>
    <w:p>
      <w:pPr>
        <w:spacing w:after="0"/>
        <w:ind w:left="0"/>
        <w:jc w:val="both"/>
      </w:pPr>
      <w:r>
        <w:rPr>
          <w:rFonts w:ascii="Times New Roman"/>
          <w:b w:val="false"/>
          <w:i w:val="false"/>
          <w:color w:val="000000"/>
          <w:sz w:val="28"/>
        </w:rPr>
        <w:t>
      точки временного закрепления без скрытых центров и наружных знаков – кружком диаметром 1,5 (одна целая пять десятых) мм с точкой внутри;</w:t>
      </w:r>
    </w:p>
    <w:bookmarkEnd w:id="71"/>
    <w:bookmarkStart w:name="z81" w:id="72"/>
    <w:p>
      <w:pPr>
        <w:spacing w:after="0"/>
        <w:ind w:left="0"/>
        <w:jc w:val="both"/>
      </w:pPr>
      <w:r>
        <w:rPr>
          <w:rFonts w:ascii="Times New Roman"/>
          <w:b w:val="false"/>
          <w:i w:val="false"/>
          <w:color w:val="000000"/>
          <w:sz w:val="28"/>
        </w:rPr>
        <w:t>
      незакрепленные точки – кружком диаметром 0,8 (ноль целых восемь десятых) мм; точки, закрепление которых по условиям их размещения невозможно (при прохождении границы по живым урочищам) – точкой диаметром 1 (один) мм;</w:t>
      </w:r>
    </w:p>
    <w:bookmarkEnd w:id="72"/>
    <w:bookmarkStart w:name="z82" w:id="73"/>
    <w:p>
      <w:pPr>
        <w:spacing w:after="0"/>
        <w:ind w:left="0"/>
        <w:jc w:val="both"/>
      </w:pPr>
      <w:r>
        <w:rPr>
          <w:rFonts w:ascii="Times New Roman"/>
          <w:b w:val="false"/>
          <w:i w:val="false"/>
          <w:color w:val="000000"/>
          <w:sz w:val="28"/>
        </w:rPr>
        <w:t>
      границы АТЕ – линией красного цвета, толщиной 1 (один) мм.</w:t>
      </w:r>
    </w:p>
    <w:bookmarkEnd w:id="73"/>
    <w:bookmarkStart w:name="z83" w:id="74"/>
    <w:p>
      <w:pPr>
        <w:spacing w:after="0"/>
        <w:ind w:left="0"/>
        <w:jc w:val="both"/>
      </w:pPr>
      <w:r>
        <w:rPr>
          <w:rFonts w:ascii="Times New Roman"/>
          <w:b w:val="false"/>
          <w:i w:val="false"/>
          <w:color w:val="000000"/>
          <w:sz w:val="28"/>
        </w:rPr>
        <w:t>
      Границы, проходящие по оси линейных объектов, показываются звеньями штрихов (по три штриха в звене), размещаемыми поочередно с обеих сторон данного объекта.</w:t>
      </w:r>
    </w:p>
    <w:bookmarkEnd w:id="74"/>
    <w:bookmarkStart w:name="z84" w:id="75"/>
    <w:p>
      <w:pPr>
        <w:spacing w:after="0"/>
        <w:ind w:left="0"/>
        <w:jc w:val="both"/>
      </w:pPr>
      <w:r>
        <w:rPr>
          <w:rFonts w:ascii="Times New Roman"/>
          <w:b w:val="false"/>
          <w:i w:val="false"/>
          <w:color w:val="000000"/>
          <w:sz w:val="28"/>
        </w:rPr>
        <w:t>
      16. Границы АТЕ совмещаются с границами земельных участков третьих лиц надежно опознаваемыми на местности и картографическом материале линейными объектами, а в отдельных случаях – с границами лесничеств и лесных кварталов. По суходолу границы проектируются прямыми линиями с закреплением поворотных точек на местности.</w:t>
      </w:r>
    </w:p>
    <w:bookmarkEnd w:id="75"/>
    <w:bookmarkStart w:name="z85" w:id="76"/>
    <w:p>
      <w:pPr>
        <w:spacing w:after="0"/>
        <w:ind w:left="0"/>
        <w:jc w:val="both"/>
      </w:pPr>
      <w:r>
        <w:rPr>
          <w:rFonts w:ascii="Times New Roman"/>
          <w:b w:val="false"/>
          <w:i w:val="false"/>
          <w:color w:val="000000"/>
          <w:sz w:val="28"/>
        </w:rPr>
        <w:t>
      17. При расположении проектируемых границ на территории нескольких АТЕ границы АТЕ устанавливают с учетом территориального тяготения массивов земель к населенным пунктам, сложившихся производственных связей и специализации, наличия и размещения дорог и других элементов производственной инфраструктуры.</w:t>
      </w:r>
    </w:p>
    <w:bookmarkEnd w:id="76"/>
    <w:bookmarkStart w:name="z86" w:id="77"/>
    <w:p>
      <w:pPr>
        <w:spacing w:after="0"/>
        <w:ind w:left="0"/>
        <w:jc w:val="both"/>
      </w:pPr>
      <w:r>
        <w:rPr>
          <w:rFonts w:ascii="Times New Roman"/>
          <w:b w:val="false"/>
          <w:i w:val="false"/>
          <w:color w:val="000000"/>
          <w:sz w:val="28"/>
        </w:rPr>
        <w:t>
      Расположение на территории АТЕ границ не должно приводить к чересполосице, вклиниванию, вкрапливанию, излишней изломанности границ и недостаткам, препятствующим рациональному использованию и охране земель.</w:t>
      </w:r>
    </w:p>
    <w:bookmarkEnd w:id="77"/>
    <w:bookmarkStart w:name="z87" w:id="78"/>
    <w:p>
      <w:pPr>
        <w:spacing w:after="0"/>
        <w:ind w:left="0"/>
        <w:jc w:val="both"/>
      </w:pPr>
      <w:r>
        <w:rPr>
          <w:rFonts w:ascii="Times New Roman"/>
          <w:b w:val="false"/>
          <w:i w:val="false"/>
          <w:color w:val="000000"/>
          <w:sz w:val="28"/>
        </w:rPr>
        <w:t>
      18. Установление и изменение границ (черты) сельского населенного пункта производится с учетом следующих факторов:</w:t>
      </w:r>
    </w:p>
    <w:bookmarkEnd w:id="78"/>
    <w:bookmarkStart w:name="z88" w:id="79"/>
    <w:p>
      <w:pPr>
        <w:spacing w:after="0"/>
        <w:ind w:left="0"/>
        <w:jc w:val="both"/>
      </w:pPr>
      <w:r>
        <w:rPr>
          <w:rFonts w:ascii="Times New Roman"/>
          <w:b w:val="false"/>
          <w:i w:val="false"/>
          <w:color w:val="000000"/>
          <w:sz w:val="28"/>
        </w:rPr>
        <w:t>
      1) ведение мониторинга развития территорий с целью изучения и оценки экономического потенциала каждого населенного пункта;</w:t>
      </w:r>
    </w:p>
    <w:bookmarkEnd w:id="79"/>
    <w:bookmarkStart w:name="z89" w:id="80"/>
    <w:p>
      <w:pPr>
        <w:spacing w:after="0"/>
        <w:ind w:left="0"/>
        <w:jc w:val="both"/>
      </w:pPr>
      <w:r>
        <w:rPr>
          <w:rFonts w:ascii="Times New Roman"/>
          <w:b w:val="false"/>
          <w:i w:val="false"/>
          <w:color w:val="000000"/>
          <w:sz w:val="28"/>
        </w:rPr>
        <w:t>
      2) намечаемого переселения населения из депрессивных районов и неперспективных населенных пунктов согласно предложениям местных представительных и исполнительных органов;</w:t>
      </w:r>
    </w:p>
    <w:bookmarkEnd w:id="80"/>
    <w:bookmarkStart w:name="z90" w:id="81"/>
    <w:p>
      <w:pPr>
        <w:spacing w:after="0"/>
        <w:ind w:left="0"/>
        <w:jc w:val="both"/>
      </w:pPr>
      <w:r>
        <w:rPr>
          <w:rFonts w:ascii="Times New Roman"/>
          <w:b w:val="false"/>
          <w:i w:val="false"/>
          <w:color w:val="000000"/>
          <w:sz w:val="28"/>
        </w:rPr>
        <w:t xml:space="preserve">
      3) определения регионов для расселения кандасов и переселенцев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сельского хозяйства РК от 27.02.2024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19. Часть территории существующей застройки по конкретному населенному пункту, не включенная в границу, определенная согласно генеральному плану населенного пункта и/или генеральному плану сельских населенных пунктов с численностью населения до пяти тысяч человек – схеме развития и застройки (упрощенному варианту генеральных планов малых населенных пунктов) и проектам земельно-хозяйственного устройства территории населенных пунктов, по фактически занимаемой площади включается в общую площадь населенного пункта.</w:t>
      </w:r>
    </w:p>
    <w:bookmarkEnd w:id="82"/>
    <w:bookmarkStart w:name="z92" w:id="83"/>
    <w:p>
      <w:pPr>
        <w:spacing w:after="0"/>
        <w:ind w:left="0"/>
        <w:jc w:val="both"/>
      </w:pPr>
      <w:r>
        <w:rPr>
          <w:rFonts w:ascii="Times New Roman"/>
          <w:b w:val="false"/>
          <w:i w:val="false"/>
          <w:color w:val="000000"/>
          <w:sz w:val="28"/>
        </w:rPr>
        <w:t>
      20. Включение земельных участков в черту города, поселка, села не влечет прекращения права собственности или права землепользования на эти земельные участки.</w:t>
      </w:r>
    </w:p>
    <w:bookmarkEnd w:id="83"/>
    <w:bookmarkStart w:name="z93" w:id="84"/>
    <w:p>
      <w:pPr>
        <w:spacing w:after="0"/>
        <w:ind w:left="0"/>
        <w:jc w:val="both"/>
      </w:pPr>
      <w:r>
        <w:rPr>
          <w:rFonts w:ascii="Times New Roman"/>
          <w:b w:val="false"/>
          <w:i w:val="false"/>
          <w:color w:val="000000"/>
          <w:sz w:val="28"/>
        </w:rPr>
        <w:t>
      21. При отсутствии на населенный пункт градостроительного проекта, площадь АТЕ определяется расчетным путем по существующим нормативам.</w:t>
      </w:r>
    </w:p>
    <w:bookmarkEnd w:id="84"/>
    <w:bookmarkStart w:name="z94" w:id="85"/>
    <w:p>
      <w:pPr>
        <w:spacing w:after="0"/>
        <w:ind w:left="0"/>
        <w:jc w:val="both"/>
      </w:pPr>
      <w:r>
        <w:rPr>
          <w:rFonts w:ascii="Times New Roman"/>
          <w:b w:val="false"/>
          <w:i w:val="false"/>
          <w:color w:val="000000"/>
          <w:sz w:val="28"/>
        </w:rPr>
        <w:t>
      В основу расчетов входят: перспективное количество населения, количество семей и размеры земельных участков для индивидуальных и многоквартирных жилых домов, а также соотношение индивидуального и многоквартирного строительства.</w:t>
      </w:r>
    </w:p>
    <w:bookmarkEnd w:id="85"/>
    <w:bookmarkStart w:name="z95" w:id="86"/>
    <w:p>
      <w:pPr>
        <w:spacing w:after="0"/>
        <w:ind w:left="0"/>
        <w:jc w:val="both"/>
      </w:pPr>
      <w:r>
        <w:rPr>
          <w:rFonts w:ascii="Times New Roman"/>
          <w:b w:val="false"/>
          <w:i w:val="false"/>
          <w:color w:val="000000"/>
          <w:sz w:val="28"/>
        </w:rPr>
        <w:t>
      22. Размеры дополнительной площади под жилую застройку населенного пункта, участков культурно-бытового назначения, парков, скверов, стадионов и других социальных объектов определяются по действующим государственным нормативам в области архитектуры, градостроительства и строительства. Площадь под улицы, проезды, дороги принимаются в пределах 12-15 процентов от территории жилой зоны. Если в жилую зону входят участки, непригодные к застройке (овраги, пруды, заболоченные места), то их площади включаются по фактическим размерам.</w:t>
      </w:r>
    </w:p>
    <w:bookmarkEnd w:id="86"/>
    <w:bookmarkStart w:name="z96" w:id="87"/>
    <w:p>
      <w:pPr>
        <w:spacing w:after="0"/>
        <w:ind w:left="0"/>
        <w:jc w:val="both"/>
      </w:pPr>
      <w:r>
        <w:rPr>
          <w:rFonts w:ascii="Times New Roman"/>
          <w:b w:val="false"/>
          <w:i w:val="false"/>
          <w:color w:val="000000"/>
          <w:sz w:val="28"/>
        </w:rPr>
        <w:t>
      23. Площади под производственными постройками и сооружениями определяются по государственным нормативам (государственным нормативным документам) в области архитектуры, градостроительства и строительства, исходя из перспективного развития производства в конкретном населенном пункте.</w:t>
      </w:r>
    </w:p>
    <w:bookmarkEnd w:id="87"/>
    <w:bookmarkStart w:name="z97" w:id="88"/>
    <w:p>
      <w:pPr>
        <w:spacing w:after="0"/>
        <w:ind w:left="0"/>
        <w:jc w:val="both"/>
      </w:pPr>
      <w:r>
        <w:rPr>
          <w:rFonts w:ascii="Times New Roman"/>
          <w:b w:val="false"/>
          <w:i w:val="false"/>
          <w:color w:val="000000"/>
          <w:sz w:val="28"/>
        </w:rPr>
        <w:t>
      24. Площадь внешней зоны (кладбища, скотомогильники, склады ядохимикатов) определяется по фактическому использованию.</w:t>
      </w:r>
    </w:p>
    <w:bookmarkEnd w:id="88"/>
    <w:bookmarkStart w:name="z98" w:id="89"/>
    <w:p>
      <w:pPr>
        <w:spacing w:after="0"/>
        <w:ind w:left="0"/>
        <w:jc w:val="both"/>
      </w:pPr>
      <w:r>
        <w:rPr>
          <w:rFonts w:ascii="Times New Roman"/>
          <w:b w:val="false"/>
          <w:i w:val="false"/>
          <w:color w:val="000000"/>
          <w:sz w:val="28"/>
        </w:rPr>
        <w:t>
      25. За пределами жилой зоны населенного пункта определяются земельные участки под полевые наделы для личного подсобного хозяйства (разница между принятыми размерами и выделенными около жилых домов или квартир).</w:t>
      </w:r>
    </w:p>
    <w:bookmarkEnd w:id="89"/>
    <w:bookmarkStart w:name="z99" w:id="90"/>
    <w:p>
      <w:pPr>
        <w:spacing w:after="0"/>
        <w:ind w:left="0"/>
        <w:jc w:val="both"/>
      </w:pPr>
      <w:r>
        <w:rPr>
          <w:rFonts w:ascii="Times New Roman"/>
          <w:b w:val="false"/>
          <w:i w:val="false"/>
          <w:color w:val="000000"/>
          <w:sz w:val="28"/>
        </w:rPr>
        <w:t xml:space="preserve">
      26. Площадь пастбищ для выпаса скота личного подворья населения определяется в соответствии с планом по управлению пастбищами и их использованию, утверждаемым местным представительным органом района, города областного значения согласно подпункту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пастбищах".</w:t>
      </w:r>
    </w:p>
    <w:bookmarkEnd w:id="90"/>
    <w:bookmarkStart w:name="z100" w:id="91"/>
    <w:p>
      <w:pPr>
        <w:spacing w:after="0"/>
        <w:ind w:left="0"/>
        <w:jc w:val="both"/>
      </w:pPr>
      <w:r>
        <w:rPr>
          <w:rFonts w:ascii="Times New Roman"/>
          <w:b w:val="false"/>
          <w:i w:val="false"/>
          <w:color w:val="000000"/>
          <w:sz w:val="28"/>
        </w:rPr>
        <w:t>
      27. При выполнении работ по установлению границы (черты) населенных пунктов изготавливаются дополнительные планы в масштабе 1:10000 – 1:100000.</w:t>
      </w:r>
    </w:p>
    <w:bookmarkEnd w:id="91"/>
    <w:bookmarkStart w:name="z101" w:id="92"/>
    <w:p>
      <w:pPr>
        <w:spacing w:after="0"/>
        <w:ind w:left="0"/>
        <w:jc w:val="both"/>
      </w:pPr>
      <w:r>
        <w:rPr>
          <w:rFonts w:ascii="Times New Roman"/>
          <w:b w:val="false"/>
          <w:i w:val="false"/>
          <w:color w:val="000000"/>
          <w:sz w:val="28"/>
        </w:rPr>
        <w:t>
      28. Для переноса границ АТЕ используют способы, предусматривающие оцифровку исходного картографического материала с ориентированием каждого листа по шести-восьми надежно опознаваемым точкам.</w:t>
      </w:r>
    </w:p>
    <w:bookmarkEnd w:id="92"/>
    <w:bookmarkStart w:name="z102" w:id="93"/>
    <w:p>
      <w:pPr>
        <w:spacing w:after="0"/>
        <w:ind w:left="0"/>
        <w:jc w:val="both"/>
      </w:pPr>
      <w:r>
        <w:rPr>
          <w:rFonts w:ascii="Times New Roman"/>
          <w:b w:val="false"/>
          <w:i w:val="false"/>
          <w:color w:val="000000"/>
          <w:sz w:val="28"/>
        </w:rPr>
        <w:t>
      При недостаточной контурной нагрузке допускается сканирование исходных материалов с последующей сшивкой листов, векторизацией границ по их растровому изображению и последующей привязкой к объектам топографических карт.</w:t>
      </w:r>
    </w:p>
    <w:bookmarkEnd w:id="93"/>
    <w:bookmarkStart w:name="z103" w:id="94"/>
    <w:p>
      <w:pPr>
        <w:spacing w:after="0"/>
        <w:ind w:left="0"/>
        <w:jc w:val="both"/>
      </w:pPr>
      <w:r>
        <w:rPr>
          <w:rFonts w:ascii="Times New Roman"/>
          <w:b w:val="false"/>
          <w:i w:val="false"/>
          <w:color w:val="000000"/>
          <w:sz w:val="28"/>
        </w:rPr>
        <w:t xml:space="preserve">
      29. Итоговым этапом разработки проекта является составление ведомости формирования земель административно-территориальной единицы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изготовление схемы (плана) земель административно-территориальной единицы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4"/>
    <w:bookmarkStart w:name="z104" w:id="95"/>
    <w:p>
      <w:pPr>
        <w:spacing w:after="0"/>
        <w:ind w:left="0"/>
        <w:jc w:val="both"/>
      </w:pPr>
      <w:r>
        <w:rPr>
          <w:rFonts w:ascii="Times New Roman"/>
          <w:b w:val="false"/>
          <w:i w:val="false"/>
          <w:color w:val="000000"/>
          <w:sz w:val="28"/>
        </w:rPr>
        <w:t>
      30. Оформление проектной схемы (плана) АТЕ производится в соответствии с условными знаками и обозначениями, принятыми при оформлении чертежа.</w:t>
      </w:r>
    </w:p>
    <w:bookmarkEnd w:id="95"/>
    <w:bookmarkStart w:name="z105" w:id="96"/>
    <w:p>
      <w:pPr>
        <w:spacing w:after="0"/>
        <w:ind w:left="0"/>
        <w:jc w:val="both"/>
      </w:pPr>
      <w:r>
        <w:rPr>
          <w:rFonts w:ascii="Times New Roman"/>
          <w:b w:val="false"/>
          <w:i w:val="false"/>
          <w:color w:val="000000"/>
          <w:sz w:val="28"/>
        </w:rPr>
        <w:t>
      31. На проектной схеме (плане) АТЕ отображаются:</w:t>
      </w:r>
    </w:p>
    <w:bookmarkEnd w:id="96"/>
    <w:bookmarkStart w:name="z106" w:id="97"/>
    <w:p>
      <w:pPr>
        <w:spacing w:after="0"/>
        <w:ind w:left="0"/>
        <w:jc w:val="both"/>
      </w:pPr>
      <w:r>
        <w:rPr>
          <w:rFonts w:ascii="Times New Roman"/>
          <w:b w:val="false"/>
          <w:i w:val="false"/>
          <w:color w:val="000000"/>
          <w:sz w:val="28"/>
        </w:rPr>
        <w:t>
      существующая и проектная границы (черта) АТЕ;</w:t>
      </w:r>
    </w:p>
    <w:bookmarkEnd w:id="97"/>
    <w:bookmarkStart w:name="z107" w:id="98"/>
    <w:p>
      <w:pPr>
        <w:spacing w:after="0"/>
        <w:ind w:left="0"/>
        <w:jc w:val="both"/>
      </w:pPr>
      <w:r>
        <w:rPr>
          <w:rFonts w:ascii="Times New Roman"/>
          <w:b w:val="false"/>
          <w:i w:val="false"/>
          <w:color w:val="000000"/>
          <w:sz w:val="28"/>
        </w:rPr>
        <w:t>
      дополнительные земельные участки, включаемые (исключаемые) в территорию АТЕ, целевое их использование;</w:t>
      </w:r>
    </w:p>
    <w:bookmarkEnd w:id="98"/>
    <w:bookmarkStart w:name="z108" w:id="99"/>
    <w:p>
      <w:pPr>
        <w:spacing w:after="0"/>
        <w:ind w:left="0"/>
        <w:jc w:val="both"/>
      </w:pPr>
      <w:r>
        <w:rPr>
          <w:rFonts w:ascii="Times New Roman"/>
          <w:b w:val="false"/>
          <w:i w:val="false"/>
          <w:color w:val="000000"/>
          <w:sz w:val="28"/>
        </w:rPr>
        <w:t>
      элементы внешней инфраструктуры (дороги, водные объекты);</w:t>
      </w:r>
    </w:p>
    <w:bookmarkEnd w:id="99"/>
    <w:bookmarkStart w:name="z109" w:id="100"/>
    <w:p>
      <w:pPr>
        <w:spacing w:after="0"/>
        <w:ind w:left="0"/>
        <w:jc w:val="both"/>
      </w:pPr>
      <w:r>
        <w:rPr>
          <w:rFonts w:ascii="Times New Roman"/>
          <w:b w:val="false"/>
          <w:i w:val="false"/>
          <w:color w:val="000000"/>
          <w:sz w:val="28"/>
        </w:rPr>
        <w:t>
      сельскохозяйственные угодья;</w:t>
      </w:r>
    </w:p>
    <w:bookmarkEnd w:id="100"/>
    <w:bookmarkStart w:name="z110" w:id="101"/>
    <w:p>
      <w:pPr>
        <w:spacing w:after="0"/>
        <w:ind w:left="0"/>
        <w:jc w:val="both"/>
      </w:pPr>
      <w:r>
        <w:rPr>
          <w:rFonts w:ascii="Times New Roman"/>
          <w:b w:val="false"/>
          <w:i w:val="false"/>
          <w:color w:val="000000"/>
          <w:sz w:val="28"/>
        </w:rPr>
        <w:t>
      лесные угодья;</w:t>
      </w:r>
    </w:p>
    <w:bookmarkEnd w:id="101"/>
    <w:bookmarkStart w:name="z111" w:id="102"/>
    <w:p>
      <w:pPr>
        <w:spacing w:after="0"/>
        <w:ind w:left="0"/>
        <w:jc w:val="both"/>
      </w:pPr>
      <w:r>
        <w:rPr>
          <w:rFonts w:ascii="Times New Roman"/>
          <w:b w:val="false"/>
          <w:i w:val="false"/>
          <w:color w:val="000000"/>
          <w:sz w:val="28"/>
        </w:rPr>
        <w:t>
      земельные участки граждан для садоводства, огородничества, выпаса скота личного подворья, границы земельных участков крестьянских или фермерских хозяйств (для сельских населенных пунктов).</w:t>
      </w:r>
    </w:p>
    <w:bookmarkEnd w:id="102"/>
    <w:bookmarkStart w:name="z112" w:id="103"/>
    <w:p>
      <w:pPr>
        <w:spacing w:after="0"/>
        <w:ind w:left="0"/>
        <w:jc w:val="left"/>
      </w:pPr>
      <w:r>
        <w:rPr>
          <w:rFonts w:ascii="Times New Roman"/>
          <w:b/>
          <w:i w:val="false"/>
          <w:color w:val="000000"/>
        </w:rPr>
        <w:t xml:space="preserve"> Глава 5. Рассмотрение, согласование и утверждение по установлению и изменению границ АТЕ</w:t>
      </w:r>
    </w:p>
    <w:bookmarkEnd w:id="103"/>
    <w:bookmarkStart w:name="z113" w:id="104"/>
    <w:p>
      <w:pPr>
        <w:spacing w:after="0"/>
        <w:ind w:left="0"/>
        <w:jc w:val="both"/>
      </w:pPr>
      <w:r>
        <w:rPr>
          <w:rFonts w:ascii="Times New Roman"/>
          <w:b w:val="false"/>
          <w:i w:val="false"/>
          <w:color w:val="000000"/>
          <w:sz w:val="28"/>
        </w:rPr>
        <w:t>
      32. После нанесения границ АТЕ на проектную схему (план) АТЕ необходимо их согласование на соответствие сведениям государственного земельного кадастра в Государственной корпорации по месту нахождения АТЕ.</w:t>
      </w:r>
    </w:p>
    <w:bookmarkEnd w:id="104"/>
    <w:bookmarkStart w:name="z114" w:id="105"/>
    <w:p>
      <w:pPr>
        <w:spacing w:after="0"/>
        <w:ind w:left="0"/>
        <w:jc w:val="both"/>
      </w:pPr>
      <w:r>
        <w:rPr>
          <w:rFonts w:ascii="Times New Roman"/>
          <w:b w:val="false"/>
          <w:i w:val="false"/>
          <w:color w:val="000000"/>
          <w:sz w:val="28"/>
        </w:rPr>
        <w:t xml:space="preserve">
      Проектная схема (план) административно-территориальной единицы и сводная ведомость координат и длин сторон границ проектируемой административно-территориальной единицы оформляются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bookmarkEnd w:id="105"/>
    <w:bookmarkStart w:name="z115" w:id="106"/>
    <w:p>
      <w:pPr>
        <w:spacing w:after="0"/>
        <w:ind w:left="0"/>
        <w:jc w:val="both"/>
      </w:pPr>
      <w:r>
        <w:rPr>
          <w:rFonts w:ascii="Times New Roman"/>
          <w:b w:val="false"/>
          <w:i w:val="false"/>
          <w:color w:val="000000"/>
          <w:sz w:val="28"/>
        </w:rPr>
        <w:t xml:space="preserve">
      33. Согласование границ АТЕ с уполномоченным органом, структурным подразделением соответствующего местного исполнительного органа, осуществляющим функции в сфере архитектуры и градостроительства, уполномоченным органом в области охраны окружающей среды и природопользования, уполномоченными представителями смежных АТЕ, а также третьими лицами, чьи земельные участки расположены вдоль проектной границы АТЕ, производится непосредственно на схеме (плане) согласования границ административно-территориальной единицы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6"/>
    <w:bookmarkStart w:name="z116" w:id="107"/>
    <w:p>
      <w:pPr>
        <w:spacing w:after="0"/>
        <w:ind w:left="0"/>
        <w:jc w:val="both"/>
      </w:pPr>
      <w:r>
        <w:rPr>
          <w:rFonts w:ascii="Times New Roman"/>
          <w:b w:val="false"/>
          <w:i w:val="false"/>
          <w:color w:val="000000"/>
          <w:sz w:val="28"/>
        </w:rPr>
        <w:t xml:space="preserve">
      34. Согласованный проект утверждается уполномоченным органом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150 Кодекса.</w:t>
      </w:r>
    </w:p>
    <w:bookmarkEnd w:id="107"/>
    <w:bookmarkStart w:name="z117" w:id="108"/>
    <w:p>
      <w:pPr>
        <w:spacing w:after="0"/>
        <w:ind w:left="0"/>
        <w:jc w:val="both"/>
      </w:pPr>
      <w:r>
        <w:rPr>
          <w:rFonts w:ascii="Times New Roman"/>
          <w:b w:val="false"/>
          <w:i w:val="false"/>
          <w:color w:val="000000"/>
          <w:sz w:val="28"/>
        </w:rPr>
        <w:t>
      35. Утвержденный проект изготавливается в трех экземплярах, один экземпляр передается уполномоченному органу, второй экземпляр со сводной ведомостью координат и длин сторон границ проектируемой АТЕ сдается в архив Государственной корпорации и третий экземпляр остается у разработчика проекта.</w:t>
      </w:r>
    </w:p>
    <w:bookmarkEnd w:id="108"/>
    <w:bookmarkStart w:name="z118" w:id="109"/>
    <w:p>
      <w:pPr>
        <w:spacing w:after="0"/>
        <w:ind w:left="0"/>
        <w:jc w:val="left"/>
      </w:pPr>
      <w:r>
        <w:rPr>
          <w:rFonts w:ascii="Times New Roman"/>
          <w:b/>
          <w:i w:val="false"/>
          <w:color w:val="000000"/>
        </w:rPr>
        <w:t xml:space="preserve"> Глава 6. Исполнение проекта по установлению и изменению границ АТЕ</w:t>
      </w:r>
    </w:p>
    <w:bookmarkEnd w:id="109"/>
    <w:bookmarkStart w:name="z119" w:id="110"/>
    <w:p>
      <w:pPr>
        <w:spacing w:after="0"/>
        <w:ind w:left="0"/>
        <w:jc w:val="both"/>
      </w:pPr>
      <w:r>
        <w:rPr>
          <w:rFonts w:ascii="Times New Roman"/>
          <w:b w:val="false"/>
          <w:i w:val="false"/>
          <w:color w:val="000000"/>
          <w:sz w:val="28"/>
        </w:rPr>
        <w:t>
      36. Исполнение проекта осуществляется после принятия соответствующего решения местных представительных и исполнительных об установлении и изменении границ АТЕ, а также включает перенесение проекта на местность.</w:t>
      </w:r>
    </w:p>
    <w:bookmarkEnd w:id="110"/>
    <w:bookmarkStart w:name="z120" w:id="111"/>
    <w:p>
      <w:pPr>
        <w:spacing w:after="0"/>
        <w:ind w:left="0"/>
        <w:jc w:val="both"/>
      </w:pPr>
      <w:r>
        <w:rPr>
          <w:rFonts w:ascii="Times New Roman"/>
          <w:b w:val="false"/>
          <w:i w:val="false"/>
          <w:color w:val="000000"/>
          <w:sz w:val="28"/>
        </w:rPr>
        <w:t>
      37. Перенесение проекта на местность и сдача межевых знаков уполномоченному органу является заключительным этапом проведения работ по установлению и изменению границ АТЕ.</w:t>
      </w:r>
    </w:p>
    <w:bookmarkEnd w:id="111"/>
    <w:bookmarkStart w:name="z121" w:id="112"/>
    <w:p>
      <w:pPr>
        <w:spacing w:after="0"/>
        <w:ind w:left="0"/>
        <w:jc w:val="both"/>
      </w:pPr>
      <w:r>
        <w:rPr>
          <w:rFonts w:ascii="Times New Roman"/>
          <w:b w:val="false"/>
          <w:i w:val="false"/>
          <w:color w:val="000000"/>
          <w:sz w:val="28"/>
        </w:rPr>
        <w:t xml:space="preserve">
      Для перенесения проекта на местность составляется рабочий чертеж установления (изменения) границ административно-территориальной единицы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на который наносятся:</w:t>
      </w:r>
    </w:p>
    <w:bookmarkEnd w:id="112"/>
    <w:bookmarkStart w:name="z122" w:id="113"/>
    <w:p>
      <w:pPr>
        <w:spacing w:after="0"/>
        <w:ind w:left="0"/>
        <w:jc w:val="both"/>
      </w:pPr>
      <w:r>
        <w:rPr>
          <w:rFonts w:ascii="Times New Roman"/>
          <w:b w:val="false"/>
          <w:i w:val="false"/>
          <w:color w:val="000000"/>
          <w:sz w:val="28"/>
        </w:rPr>
        <w:t>
      поворотные точки границы (места установки с указанием характеристик межевых знаков);</w:t>
      </w:r>
    </w:p>
    <w:bookmarkEnd w:id="113"/>
    <w:bookmarkStart w:name="z123" w:id="114"/>
    <w:p>
      <w:pPr>
        <w:spacing w:after="0"/>
        <w:ind w:left="0"/>
        <w:jc w:val="both"/>
      </w:pPr>
      <w:r>
        <w:rPr>
          <w:rFonts w:ascii="Times New Roman"/>
          <w:b w:val="false"/>
          <w:i w:val="false"/>
          <w:color w:val="000000"/>
          <w:sz w:val="28"/>
        </w:rPr>
        <w:t>
      объекты местности, с которыми увязывается прохождение границы АТЕ;</w:t>
      </w:r>
    </w:p>
    <w:bookmarkEnd w:id="114"/>
    <w:bookmarkStart w:name="z124" w:id="115"/>
    <w:p>
      <w:pPr>
        <w:spacing w:after="0"/>
        <w:ind w:left="0"/>
        <w:jc w:val="both"/>
      </w:pPr>
      <w:r>
        <w:rPr>
          <w:rFonts w:ascii="Times New Roman"/>
          <w:b w:val="false"/>
          <w:i w:val="false"/>
          <w:color w:val="000000"/>
          <w:sz w:val="28"/>
        </w:rPr>
        <w:t>
      пункты геодезической сети, используемые при переносе границ;</w:t>
      </w:r>
    </w:p>
    <w:bookmarkEnd w:id="115"/>
    <w:bookmarkStart w:name="z125" w:id="116"/>
    <w:p>
      <w:pPr>
        <w:spacing w:after="0"/>
        <w:ind w:left="0"/>
        <w:jc w:val="both"/>
      </w:pPr>
      <w:r>
        <w:rPr>
          <w:rFonts w:ascii="Times New Roman"/>
          <w:b w:val="false"/>
          <w:i w:val="false"/>
          <w:color w:val="000000"/>
          <w:sz w:val="28"/>
        </w:rPr>
        <w:t xml:space="preserve">
      геодезические данные (линейные, угловые), необходимые для перенесения проекта на местность. </w:t>
      </w:r>
    </w:p>
    <w:bookmarkEnd w:id="116"/>
    <w:bookmarkStart w:name="z126" w:id="117"/>
    <w:p>
      <w:pPr>
        <w:spacing w:after="0"/>
        <w:ind w:left="0"/>
        <w:jc w:val="both"/>
      </w:pPr>
      <w:r>
        <w:rPr>
          <w:rFonts w:ascii="Times New Roman"/>
          <w:b w:val="false"/>
          <w:i w:val="false"/>
          <w:color w:val="000000"/>
          <w:sz w:val="28"/>
        </w:rPr>
        <w:t>
      Рабочий чертеж установления (изменения) границ АТЕ составляется в трех экземплярах, один экземпляр передается уполномоченному органу, второй экземпляр сдается в архив Государственной корпорации и третий экземпляр остается у разработчика проекта.</w:t>
      </w:r>
    </w:p>
    <w:bookmarkEnd w:id="117"/>
    <w:bookmarkStart w:name="z127" w:id="118"/>
    <w:p>
      <w:pPr>
        <w:spacing w:after="0"/>
        <w:ind w:left="0"/>
        <w:jc w:val="both"/>
      </w:pPr>
      <w:r>
        <w:rPr>
          <w:rFonts w:ascii="Times New Roman"/>
          <w:b w:val="false"/>
          <w:i w:val="false"/>
          <w:color w:val="000000"/>
          <w:sz w:val="28"/>
        </w:rPr>
        <w:t>
      38. При перенесении проекта на местность все поворотные точки границы АТЕ закрепляются на местности межевыми знаками установленного образца.</w:t>
      </w:r>
    </w:p>
    <w:bookmarkEnd w:id="118"/>
    <w:bookmarkStart w:name="z128" w:id="119"/>
    <w:p>
      <w:pPr>
        <w:spacing w:after="0"/>
        <w:ind w:left="0"/>
        <w:jc w:val="both"/>
      </w:pPr>
      <w:r>
        <w:rPr>
          <w:rFonts w:ascii="Times New Roman"/>
          <w:b w:val="false"/>
          <w:i w:val="false"/>
          <w:color w:val="000000"/>
          <w:sz w:val="28"/>
        </w:rPr>
        <w:t>
      Границы АТЕ, совпадающие с государственной границей Республики Казахстан, на местности не устанавливаются.</w:t>
      </w:r>
    </w:p>
    <w:bookmarkEnd w:id="119"/>
    <w:bookmarkStart w:name="z129" w:id="120"/>
    <w:p>
      <w:pPr>
        <w:spacing w:after="0"/>
        <w:ind w:left="0"/>
        <w:jc w:val="both"/>
      </w:pPr>
      <w:r>
        <w:rPr>
          <w:rFonts w:ascii="Times New Roman"/>
          <w:b w:val="false"/>
          <w:i w:val="false"/>
          <w:color w:val="000000"/>
          <w:sz w:val="28"/>
        </w:rPr>
        <w:t>
      Перенесение на местность границ АТЕ выполняется по координатам поворотных точек таких границ (с описанием поворотных точек границ АТЕ), сведения о которых содержатся в государственном земельном кадастре. Точность определения координат устанавливаемых межевых знаков должна обеспечивать необходимую точность определения координат поворотных точек границ земельных участков, прилегающих к устанавливаемой границе АТЕ.</w:t>
      </w:r>
    </w:p>
    <w:bookmarkEnd w:id="120"/>
    <w:bookmarkStart w:name="z130" w:id="121"/>
    <w:p>
      <w:pPr>
        <w:spacing w:after="0"/>
        <w:ind w:left="0"/>
        <w:jc w:val="both"/>
      </w:pPr>
      <w:r>
        <w:rPr>
          <w:rFonts w:ascii="Times New Roman"/>
          <w:b w:val="false"/>
          <w:i w:val="false"/>
          <w:color w:val="000000"/>
          <w:sz w:val="28"/>
        </w:rPr>
        <w:t>
      39. Перенесенные на местность суходольные границы АТЕ по согласованию с уполномоченным органом пропахиваются.</w:t>
      </w:r>
    </w:p>
    <w:bookmarkEnd w:id="121"/>
    <w:bookmarkStart w:name="z131" w:id="122"/>
    <w:p>
      <w:pPr>
        <w:spacing w:after="0"/>
        <w:ind w:left="0"/>
        <w:jc w:val="both"/>
      </w:pPr>
      <w:r>
        <w:rPr>
          <w:rFonts w:ascii="Times New Roman"/>
          <w:b w:val="false"/>
          <w:i w:val="false"/>
          <w:color w:val="000000"/>
          <w:sz w:val="28"/>
        </w:rPr>
        <w:t xml:space="preserve">
      40. Установленные границы АТЕ оформляются актом установления (изменения) границ административно-территориальной единицы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122"/>
    <w:bookmarkStart w:name="z132" w:id="123"/>
    <w:p>
      <w:pPr>
        <w:spacing w:after="0"/>
        <w:ind w:left="0"/>
        <w:jc w:val="both"/>
      </w:pPr>
      <w:r>
        <w:rPr>
          <w:rFonts w:ascii="Times New Roman"/>
          <w:b w:val="false"/>
          <w:i w:val="false"/>
          <w:color w:val="000000"/>
          <w:sz w:val="28"/>
        </w:rPr>
        <w:t>
      Акт установления (изменения) границ АТЕ составляется в трех экземплярах, один экземпляр передается уполномоченному органу, второй экземпляр сдается в архив Государственной корпорации и третий экземпляр остается у разработчика проекта.</w:t>
      </w:r>
    </w:p>
    <w:bookmarkEnd w:id="123"/>
    <w:bookmarkStart w:name="z133" w:id="124"/>
    <w:p>
      <w:pPr>
        <w:spacing w:after="0"/>
        <w:ind w:left="0"/>
        <w:jc w:val="both"/>
      </w:pPr>
      <w:r>
        <w:rPr>
          <w:rFonts w:ascii="Times New Roman"/>
          <w:b w:val="false"/>
          <w:i w:val="false"/>
          <w:color w:val="000000"/>
          <w:sz w:val="28"/>
        </w:rPr>
        <w:t xml:space="preserve">
      Акт сдачи на хранение межевых знаков составляется в трех экземплярах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один экземпляр передается уполномоченному органу, второй экземпляр сдается в архив Государственной корпорации и третий экземпляр остается у разработчика проекта.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5"/>
    <w:p>
      <w:pPr>
        <w:spacing w:after="0"/>
        <w:ind w:left="0"/>
        <w:jc w:val="left"/>
      </w:pPr>
      <w:r>
        <w:rPr>
          <w:rFonts w:ascii="Times New Roman"/>
          <w:b/>
          <w:i w:val="false"/>
          <w:color w:val="000000"/>
        </w:rPr>
        <w:t xml:space="preserve">                          Акт полевого обследования</w:t>
      </w:r>
    </w:p>
    <w:bookmarkEnd w:id="125"/>
    <w:p>
      <w:pPr>
        <w:spacing w:after="0"/>
        <w:ind w:left="0"/>
        <w:jc w:val="both"/>
      </w:pPr>
      <w:bookmarkStart w:name="z137" w:id="126"/>
      <w:r>
        <w:rPr>
          <w:rFonts w:ascii="Times New Roman"/>
          <w:b w:val="false"/>
          <w:i w:val="false"/>
          <w:color w:val="000000"/>
          <w:sz w:val="28"/>
        </w:rPr>
        <w:t>
      _______________________________________________________________________</w:t>
      </w:r>
    </w:p>
    <w:bookmarkEnd w:id="126"/>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bookmarkStart w:name="z138" w:id="127"/>
      <w:r>
        <w:rPr>
          <w:rFonts w:ascii="Times New Roman"/>
          <w:b w:val="false"/>
          <w:i w:val="false"/>
          <w:color w:val="000000"/>
          <w:sz w:val="28"/>
        </w:rPr>
        <w:t>
                                                 от ___ _____________20 __года</w:t>
      </w:r>
    </w:p>
    <w:bookmarkEnd w:id="12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 осуществляющего разработку проекта)</w:t>
      </w:r>
    </w:p>
    <w:p>
      <w:pPr>
        <w:spacing w:after="0"/>
        <w:ind w:left="0"/>
        <w:jc w:val="both"/>
      </w:pPr>
      <w:r>
        <w:rPr>
          <w:rFonts w:ascii="Times New Roman"/>
          <w:b w:val="false"/>
          <w:i w:val="false"/>
          <w:color w:val="000000"/>
          <w:sz w:val="28"/>
        </w:rPr>
        <w:t>произведено полевое обследование границ __________________________________________</w:t>
      </w:r>
    </w:p>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r>
        <w:rPr>
          <w:rFonts w:ascii="Times New Roman"/>
          <w:b w:val="false"/>
          <w:i w:val="false"/>
          <w:color w:val="000000"/>
          <w:sz w:val="28"/>
        </w:rPr>
        <w:t>на основании письма 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по земельным отношениям или</w:t>
      </w:r>
    </w:p>
    <w:p>
      <w:pPr>
        <w:spacing w:after="0"/>
        <w:ind w:left="0"/>
        <w:jc w:val="both"/>
      </w:pPr>
      <w:r>
        <w:rPr>
          <w:rFonts w:ascii="Times New Roman"/>
          <w:b w:val="false"/>
          <w:i w:val="false"/>
          <w:color w:val="000000"/>
          <w:sz w:val="28"/>
        </w:rPr>
        <w:t xml:space="preserve">             структурного подразделения местного исполнительного органа,</w:t>
      </w:r>
    </w:p>
    <w:p>
      <w:pPr>
        <w:spacing w:after="0"/>
        <w:ind w:left="0"/>
        <w:jc w:val="both"/>
      </w:pPr>
      <w:r>
        <w:rPr>
          <w:rFonts w:ascii="Times New Roman"/>
          <w:b w:val="false"/>
          <w:i w:val="false"/>
          <w:color w:val="000000"/>
          <w:sz w:val="28"/>
        </w:rPr>
        <w:t xml:space="preserve">             осуществляющего функции в сфере архитектуры и градостроительства)</w:t>
      </w:r>
    </w:p>
    <w:p>
      <w:pPr>
        <w:spacing w:after="0"/>
        <w:ind w:left="0"/>
        <w:jc w:val="both"/>
      </w:pPr>
      <w:r>
        <w:rPr>
          <w:rFonts w:ascii="Times New Roman"/>
          <w:b w:val="false"/>
          <w:i w:val="false"/>
          <w:color w:val="000000"/>
          <w:sz w:val="28"/>
        </w:rPr>
        <w:t>_________________________________________________ от __________ 20 __ года №_____</w:t>
      </w:r>
    </w:p>
    <w:p>
      <w:pPr>
        <w:spacing w:after="0"/>
        <w:ind w:left="0"/>
        <w:jc w:val="both"/>
      </w:pPr>
      <w:r>
        <w:rPr>
          <w:rFonts w:ascii="Times New Roman"/>
          <w:b w:val="false"/>
          <w:i w:val="false"/>
          <w:color w:val="000000"/>
          <w:sz w:val="28"/>
        </w:rPr>
        <w:t xml:space="preserve"> с участием третьих лиц, чьи земельные участки расположены вдоль проектной</w:t>
      </w:r>
    </w:p>
    <w:p>
      <w:pPr>
        <w:spacing w:after="0"/>
        <w:ind w:left="0"/>
        <w:jc w:val="both"/>
      </w:pPr>
      <w:r>
        <w:rPr>
          <w:rFonts w:ascii="Times New Roman"/>
          <w:b w:val="false"/>
          <w:i w:val="false"/>
          <w:color w:val="000000"/>
          <w:sz w:val="28"/>
        </w:rPr>
        <w:t>границы административно-территориальной единицы ________________________________</w:t>
      </w:r>
    </w:p>
    <w:p>
      <w:pPr>
        <w:spacing w:after="0"/>
        <w:ind w:left="0"/>
        <w:jc w:val="both"/>
      </w:pPr>
      <w:r>
        <w:rPr>
          <w:rFonts w:ascii="Times New Roman"/>
          <w:b w:val="false"/>
          <w:i w:val="false"/>
          <w:color w:val="000000"/>
          <w:sz w:val="28"/>
        </w:rPr>
        <w:t xml:space="preserve">       Отметка о письменном отказе, отсутствии или неявке третьих лиц, чьи земельные участки</w:t>
      </w:r>
    </w:p>
    <w:p>
      <w:pPr>
        <w:spacing w:after="0"/>
        <w:ind w:left="0"/>
        <w:jc w:val="both"/>
      </w:pPr>
      <w:r>
        <w:rPr>
          <w:rFonts w:ascii="Times New Roman"/>
          <w:b w:val="false"/>
          <w:i w:val="false"/>
          <w:color w:val="000000"/>
          <w:sz w:val="28"/>
        </w:rPr>
        <w:t>расположены вдоль проектной границы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результате обследования установлено следующее:</w:t>
      </w:r>
    </w:p>
    <w:p>
      <w:pPr>
        <w:spacing w:after="0"/>
        <w:ind w:left="0"/>
        <w:jc w:val="both"/>
      </w:pPr>
      <w:r>
        <w:rPr>
          <w:rFonts w:ascii="Times New Roman"/>
          <w:b w:val="false"/>
          <w:i w:val="false"/>
          <w:color w:val="000000"/>
          <w:sz w:val="28"/>
        </w:rPr>
        <w:t>Фактическая площадь составляет _________ гектара (-ов), протяженность границ</w:t>
      </w:r>
    </w:p>
    <w:p>
      <w:pPr>
        <w:spacing w:after="0"/>
        <w:ind w:left="0"/>
        <w:jc w:val="both"/>
      </w:pPr>
      <w:r>
        <w:rPr>
          <w:rFonts w:ascii="Times New Roman"/>
          <w:b w:val="false"/>
          <w:i w:val="false"/>
          <w:color w:val="000000"/>
          <w:sz w:val="28"/>
        </w:rPr>
        <w:t>___________ метров.</w:t>
      </w:r>
    </w:p>
    <w:p>
      <w:pPr>
        <w:spacing w:after="0"/>
        <w:ind w:left="0"/>
        <w:jc w:val="both"/>
      </w:pPr>
      <w:r>
        <w:rPr>
          <w:rFonts w:ascii="Times New Roman"/>
          <w:b w:val="false"/>
          <w:i w:val="false"/>
          <w:color w:val="000000"/>
          <w:sz w:val="28"/>
        </w:rPr>
        <w:t xml:space="preserve">       Геодезические приборы, примененные при полевом обследовании границ административно-</w:t>
      </w:r>
    </w:p>
    <w:p>
      <w:pPr>
        <w:spacing w:after="0"/>
        <w:ind w:left="0"/>
        <w:jc w:val="both"/>
      </w:pPr>
      <w:r>
        <w:rPr>
          <w:rFonts w:ascii="Times New Roman"/>
          <w:b w:val="false"/>
          <w:i w:val="false"/>
          <w:color w:val="000000"/>
          <w:sz w:val="28"/>
        </w:rPr>
        <w:t>территориальной единицы:_______________________________________________________</w:t>
      </w:r>
    </w:p>
    <w:p>
      <w:pPr>
        <w:spacing w:after="0"/>
        <w:ind w:left="0"/>
        <w:jc w:val="both"/>
      </w:pPr>
      <w:r>
        <w:rPr>
          <w:rFonts w:ascii="Times New Roman"/>
          <w:b w:val="false"/>
          <w:i w:val="false"/>
          <w:color w:val="000000"/>
          <w:sz w:val="28"/>
        </w:rPr>
        <w:t xml:space="preserve">                                     (тип прибора, точность)</w:t>
      </w:r>
    </w:p>
    <w:p>
      <w:pPr>
        <w:spacing w:after="0"/>
        <w:ind w:left="0"/>
        <w:jc w:val="both"/>
      </w:pPr>
      <w:r>
        <w:rPr>
          <w:rFonts w:ascii="Times New Roman"/>
          <w:b w:val="false"/>
          <w:i w:val="false"/>
          <w:color w:val="000000"/>
          <w:sz w:val="28"/>
        </w:rPr>
        <w:t xml:space="preserve">       Описание границ (определение смежных административно-территориальных единиц,</w:t>
      </w:r>
    </w:p>
    <w:p>
      <w:pPr>
        <w:spacing w:after="0"/>
        <w:ind w:left="0"/>
        <w:jc w:val="both"/>
      </w:pPr>
      <w:r>
        <w:rPr>
          <w:rFonts w:ascii="Times New Roman"/>
          <w:b w:val="false"/>
          <w:i w:val="false"/>
          <w:color w:val="000000"/>
          <w:sz w:val="28"/>
        </w:rPr>
        <w:t>описать по каждому смежеству прохождение границы по местным признакам и ориентирам)</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Исполнитель проекта _____________________________ ________ _________________</w:t>
      </w:r>
    </w:p>
    <w:p>
      <w:pPr>
        <w:spacing w:after="0"/>
        <w:ind w:left="0"/>
        <w:jc w:val="both"/>
      </w:pPr>
      <w:r>
        <w:rPr>
          <w:rFonts w:ascii="Times New Roman"/>
          <w:b w:val="false"/>
          <w:i w:val="false"/>
          <w:color w:val="000000"/>
          <w:sz w:val="28"/>
        </w:rPr>
        <w:t xml:space="preserve">                   (фамилия, имя, отчество (при наличии) (подпись) (дата)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или структурного подразделения местного</w:t>
      </w:r>
    </w:p>
    <w:p>
      <w:pPr>
        <w:spacing w:after="0"/>
        <w:ind w:left="0"/>
        <w:jc w:val="both"/>
      </w:pPr>
      <w:r>
        <w:rPr>
          <w:rFonts w:ascii="Times New Roman"/>
          <w:b w:val="false"/>
          <w:i w:val="false"/>
          <w:color w:val="000000"/>
          <w:sz w:val="28"/>
        </w:rPr>
        <w:t xml:space="preserve">       исполнительного органа, осуществляющего функции в сфере архитектуры и</w:t>
      </w:r>
    </w:p>
    <w:p>
      <w:pPr>
        <w:spacing w:after="0"/>
        <w:ind w:left="0"/>
        <w:jc w:val="both"/>
      </w:pPr>
      <w:r>
        <w:rPr>
          <w:rFonts w:ascii="Times New Roman"/>
          <w:b w:val="false"/>
          <w:i w:val="false"/>
          <w:color w:val="000000"/>
          <w:sz w:val="28"/>
        </w:rPr>
        <w:t xml:space="preserve">                                     градостроительства)</w:t>
      </w:r>
    </w:p>
    <w:p>
      <w:pPr>
        <w:spacing w:after="0"/>
        <w:ind w:left="0"/>
        <w:jc w:val="both"/>
      </w:pPr>
      <w:r>
        <w:rPr>
          <w:rFonts w:ascii="Times New Roman"/>
          <w:b w:val="false"/>
          <w:i w:val="false"/>
          <w:color w:val="000000"/>
          <w:sz w:val="28"/>
        </w:rPr>
        <w:t>с указанными границами согласен/не согласен по следующим причинам: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 ___________ __________</w:t>
      </w:r>
    </w:p>
    <w:p>
      <w:pPr>
        <w:spacing w:after="0"/>
        <w:ind w:left="0"/>
        <w:jc w:val="both"/>
      </w:pPr>
      <w:r>
        <w:rPr>
          <w:rFonts w:ascii="Times New Roman"/>
          <w:b w:val="false"/>
          <w:i w:val="false"/>
          <w:color w:val="000000"/>
          <w:sz w:val="28"/>
        </w:rPr>
        <w:t xml:space="preserve"> (фамилия, имя, отчество (при наличии) уполномоченного представителя) (подпись) (дата)</w:t>
      </w:r>
    </w:p>
    <w:p>
      <w:pPr>
        <w:spacing w:after="0"/>
        <w:ind w:left="0"/>
        <w:jc w:val="both"/>
      </w:pPr>
      <w:r>
        <w:rPr>
          <w:rFonts w:ascii="Times New Roman"/>
          <w:b w:val="false"/>
          <w:i w:val="false"/>
          <w:color w:val="000000"/>
          <w:sz w:val="28"/>
        </w:rPr>
        <w:t xml:space="preserve">       Третьи лица, чьи земельные участки расположены вдоль проектной границы</w:t>
      </w:r>
    </w:p>
    <w:p>
      <w:pPr>
        <w:spacing w:after="0"/>
        <w:ind w:left="0"/>
        <w:jc w:val="both"/>
      </w:pPr>
      <w:r>
        <w:rPr>
          <w:rFonts w:ascii="Times New Roman"/>
          <w:b w:val="false"/>
          <w:i w:val="false"/>
          <w:color w:val="000000"/>
          <w:sz w:val="28"/>
        </w:rPr>
        <w:t>административно-территориальной единицы, с указанными границами, согласны/не</w:t>
      </w:r>
    </w:p>
    <w:p>
      <w:pPr>
        <w:spacing w:after="0"/>
        <w:ind w:left="0"/>
        <w:jc w:val="both"/>
      </w:pPr>
      <w:r>
        <w:rPr>
          <w:rFonts w:ascii="Times New Roman"/>
          <w:b w:val="false"/>
          <w:i w:val="false"/>
          <w:color w:val="000000"/>
          <w:sz w:val="28"/>
        </w:rPr>
        <w:t>согласны по следующим причинам: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Третьи лица _____________________________________ ____________ ______________</w:t>
      </w:r>
    </w:p>
    <w:p>
      <w:pPr>
        <w:spacing w:after="0"/>
        <w:ind w:left="0"/>
        <w:jc w:val="both"/>
      </w:pPr>
      <w:r>
        <w:rPr>
          <w:rFonts w:ascii="Times New Roman"/>
          <w:b w:val="false"/>
          <w:i w:val="false"/>
          <w:color w:val="000000"/>
          <w:sz w:val="28"/>
        </w:rPr>
        <w:t xml:space="preserve">                   (фамилия, имя, отчество (при наличии) (подпись) (дата)</w:t>
      </w:r>
    </w:p>
    <w:p>
      <w:pPr>
        <w:spacing w:after="0"/>
        <w:ind w:left="0"/>
        <w:jc w:val="both"/>
      </w:pPr>
      <w:r>
        <w:rPr>
          <w:rFonts w:ascii="Times New Roman"/>
          <w:b w:val="false"/>
          <w:i w:val="false"/>
          <w:color w:val="000000"/>
          <w:sz w:val="28"/>
        </w:rPr>
        <w:t>_____________________________________ ____________ ______________</w:t>
      </w:r>
    </w:p>
    <w:p>
      <w:pPr>
        <w:spacing w:after="0"/>
        <w:ind w:left="0"/>
        <w:jc w:val="both"/>
      </w:pPr>
      <w:r>
        <w:rPr>
          <w:rFonts w:ascii="Times New Roman"/>
          <w:b w:val="false"/>
          <w:i w:val="false"/>
          <w:color w:val="000000"/>
          <w:sz w:val="28"/>
        </w:rPr>
        <w:t xml:space="preserve">                    (фамилия, имя, отчество (при наличии) (подпись) (дата)</w:t>
      </w:r>
    </w:p>
    <w:p>
      <w:pPr>
        <w:spacing w:after="0"/>
        <w:ind w:left="0"/>
        <w:jc w:val="both"/>
      </w:pPr>
      <w:r>
        <w:rPr>
          <w:rFonts w:ascii="Times New Roman"/>
          <w:b w:val="false"/>
          <w:i w:val="false"/>
          <w:color w:val="000000"/>
          <w:sz w:val="28"/>
        </w:rPr>
        <w:t>_____________________________________ ____________ ______________</w:t>
      </w:r>
    </w:p>
    <w:p>
      <w:pPr>
        <w:spacing w:after="0"/>
        <w:ind w:left="0"/>
        <w:jc w:val="both"/>
      </w:pPr>
      <w:r>
        <w:rPr>
          <w:rFonts w:ascii="Times New Roman"/>
          <w:b w:val="false"/>
          <w:i w:val="false"/>
          <w:color w:val="000000"/>
          <w:sz w:val="28"/>
        </w:rPr>
        <w:t xml:space="preserve">                    (фамилия, имя, отчество (при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28"/>
    <w:p>
      <w:pPr>
        <w:spacing w:after="0"/>
        <w:ind w:left="0"/>
        <w:jc w:val="left"/>
      </w:pPr>
      <w:r>
        <w:rPr>
          <w:rFonts w:ascii="Times New Roman"/>
          <w:b/>
          <w:i w:val="false"/>
          <w:color w:val="000000"/>
        </w:rPr>
        <w:t xml:space="preserve">                    Схема по результатам полевого обследования</w:t>
      </w:r>
    </w:p>
    <w:bookmarkEnd w:id="128"/>
    <w:p>
      <w:pPr>
        <w:spacing w:after="0"/>
        <w:ind w:left="0"/>
        <w:jc w:val="both"/>
      </w:pPr>
      <w:bookmarkStart w:name="z141" w:id="129"/>
      <w:r>
        <w:rPr>
          <w:rFonts w:ascii="Times New Roman"/>
          <w:b w:val="false"/>
          <w:i w:val="false"/>
          <w:color w:val="000000"/>
          <w:sz w:val="28"/>
        </w:rPr>
        <w:t>
             ________________________________________________________</w:t>
      </w:r>
    </w:p>
    <w:bookmarkEnd w:id="129"/>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r>
        <w:rPr>
          <w:rFonts w:ascii="Times New Roman"/>
          <w:b w:val="false"/>
          <w:i w:val="false"/>
          <w:color w:val="000000"/>
          <w:sz w:val="28"/>
        </w:rPr>
        <w:t xml:space="preserve">                                                       направление "Юг – Север"</w:t>
      </w:r>
    </w:p>
    <w:bookmarkStart w:name="z142"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1"/>
    <w:p>
      <w:pPr>
        <w:spacing w:after="0"/>
        <w:ind w:left="0"/>
        <w:jc w:val="both"/>
      </w:pPr>
      <w:r>
        <w:rPr>
          <w:rFonts w:ascii="Times New Roman"/>
          <w:b w:val="false"/>
          <w:i w:val="false"/>
          <w:color w:val="000000"/>
          <w:sz w:val="28"/>
        </w:rPr>
        <w:t>
                                     Описание смежеств:</w:t>
      </w:r>
    </w:p>
    <w:bookmarkEnd w:id="131"/>
    <w:p>
      <w:pPr>
        <w:spacing w:after="0"/>
        <w:ind w:left="0"/>
        <w:jc w:val="both"/>
      </w:pPr>
      <w:bookmarkStart w:name="z144" w:id="132"/>
      <w:r>
        <w:rPr>
          <w:rFonts w:ascii="Times New Roman"/>
          <w:b w:val="false"/>
          <w:i w:val="false"/>
          <w:color w:val="000000"/>
          <w:sz w:val="28"/>
        </w:rPr>
        <w:t>
      от А до Б _________________________________________________________________</w:t>
      </w:r>
    </w:p>
    <w:bookmarkEnd w:id="132"/>
    <w:p>
      <w:pPr>
        <w:spacing w:after="0"/>
        <w:ind w:left="0"/>
        <w:jc w:val="both"/>
      </w:pPr>
      <w:r>
        <w:rPr>
          <w:rFonts w:ascii="Times New Roman"/>
          <w:b w:val="false"/>
          <w:i w:val="false"/>
          <w:color w:val="000000"/>
          <w:sz w:val="28"/>
        </w:rPr>
        <w:t xml:space="preserve">             (наименование смежной административно-территориальной единицы,</w:t>
      </w:r>
    </w:p>
    <w:p>
      <w:pPr>
        <w:spacing w:after="0"/>
        <w:ind w:left="0"/>
        <w:jc w:val="both"/>
      </w:pPr>
      <w:r>
        <w:rPr>
          <w:rFonts w:ascii="Times New Roman"/>
          <w:b w:val="false"/>
          <w:i w:val="false"/>
          <w:color w:val="000000"/>
          <w:sz w:val="28"/>
        </w:rPr>
        <w:t xml:space="preserve">                                кадастровый код (при наличии))</w:t>
      </w:r>
    </w:p>
    <w:p>
      <w:pPr>
        <w:spacing w:after="0"/>
        <w:ind w:left="0"/>
        <w:jc w:val="both"/>
      </w:pPr>
      <w:r>
        <w:rPr>
          <w:rFonts w:ascii="Times New Roman"/>
          <w:b w:val="false"/>
          <w:i w:val="false"/>
          <w:color w:val="000000"/>
          <w:sz w:val="28"/>
        </w:rPr>
        <w:t>от Б до А 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смежной административно-территориальной единицы,</w:t>
      </w:r>
    </w:p>
    <w:p>
      <w:pPr>
        <w:spacing w:after="0"/>
        <w:ind w:left="0"/>
        <w:jc w:val="both"/>
      </w:pPr>
      <w:r>
        <w:rPr>
          <w:rFonts w:ascii="Times New Roman"/>
          <w:b w:val="false"/>
          <w:i w:val="false"/>
          <w:color w:val="000000"/>
          <w:sz w:val="28"/>
        </w:rPr>
        <w:t xml:space="preserve">                               кадастровый код (при наличии))</w:t>
      </w:r>
    </w:p>
    <w:p>
      <w:pPr>
        <w:spacing w:after="0"/>
        <w:ind w:left="0"/>
        <w:jc w:val="both"/>
      </w:pPr>
      <w:r>
        <w:rPr>
          <w:rFonts w:ascii="Times New Roman"/>
          <w:b w:val="false"/>
          <w:i w:val="false"/>
          <w:color w:val="000000"/>
          <w:sz w:val="28"/>
        </w:rPr>
        <w:t xml:space="preserve">Исполнитель____________________________________________ __________ 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(дата)</w:t>
      </w:r>
    </w:p>
    <w:p>
      <w:pPr>
        <w:spacing w:after="0"/>
        <w:ind w:left="0"/>
        <w:jc w:val="both"/>
      </w:pPr>
      <w:r>
        <w:rPr>
          <w:rFonts w:ascii="Times New Roman"/>
          <w:b w:val="false"/>
          <w:i w:val="false"/>
          <w:color w:val="000000"/>
          <w:sz w:val="28"/>
        </w:rPr>
        <w:t>Представитель уполномоченного органа по земельным отношениям или структурного</w:t>
      </w:r>
    </w:p>
    <w:p>
      <w:pPr>
        <w:spacing w:after="0"/>
        <w:ind w:left="0"/>
        <w:jc w:val="both"/>
      </w:pPr>
      <w:r>
        <w:rPr>
          <w:rFonts w:ascii="Times New Roman"/>
          <w:b w:val="false"/>
          <w:i w:val="false"/>
          <w:color w:val="000000"/>
          <w:sz w:val="28"/>
        </w:rPr>
        <w:t>подразделения местного исполнительного органа, осуществляющего функции в сфере</w:t>
      </w:r>
    </w:p>
    <w:p>
      <w:pPr>
        <w:spacing w:after="0"/>
        <w:ind w:left="0"/>
        <w:jc w:val="both"/>
      </w:pPr>
      <w:r>
        <w:rPr>
          <w:rFonts w:ascii="Times New Roman"/>
          <w:b w:val="false"/>
          <w:i w:val="false"/>
          <w:color w:val="000000"/>
          <w:sz w:val="28"/>
        </w:rPr>
        <w:t>архитектуры и градостроительства:</w:t>
      </w:r>
    </w:p>
    <w:p>
      <w:pPr>
        <w:spacing w:after="0"/>
        <w:ind w:left="0"/>
        <w:jc w:val="both"/>
      </w:pPr>
      <w:r>
        <w:rPr>
          <w:rFonts w:ascii="Times New Roman"/>
          <w:b w:val="false"/>
          <w:i w:val="false"/>
          <w:color w:val="000000"/>
          <w:sz w:val="28"/>
        </w:rPr>
        <w:t xml:space="preserve">       ________________________________ 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r>
        <w:rPr>
          <w:rFonts w:ascii="Times New Roman"/>
          <w:b w:val="false"/>
          <w:i w:val="false"/>
          <w:color w:val="000000"/>
          <w:sz w:val="28"/>
        </w:rPr>
        <w:t xml:space="preserve">       Примечание: границы административно-территориальной единицы с промерами и</w:t>
      </w:r>
    </w:p>
    <w:p>
      <w:pPr>
        <w:spacing w:after="0"/>
        <w:ind w:left="0"/>
        <w:jc w:val="both"/>
      </w:pPr>
      <w:r>
        <w:rPr>
          <w:rFonts w:ascii="Times New Roman"/>
          <w:b w:val="false"/>
          <w:i w:val="false"/>
          <w:color w:val="000000"/>
          <w:sz w:val="28"/>
        </w:rPr>
        <w:t>координатами поворотных точек по мере необходимости дополняются вариантами разбивки</w:t>
      </w:r>
    </w:p>
    <w:p>
      <w:pPr>
        <w:spacing w:after="0"/>
        <w:ind w:left="0"/>
        <w:jc w:val="both"/>
      </w:pPr>
      <w:r>
        <w:rPr>
          <w:rFonts w:ascii="Times New Roman"/>
          <w:b w:val="false"/>
          <w:i w:val="false"/>
          <w:color w:val="000000"/>
          <w:sz w:val="28"/>
        </w:rPr>
        <w:t>электронными тахеометрами, высокоточными геодезическими приборами системы</w:t>
      </w:r>
    </w:p>
    <w:p>
      <w:pPr>
        <w:spacing w:after="0"/>
        <w:ind w:left="0"/>
        <w:jc w:val="both"/>
      </w:pPr>
      <w:r>
        <w:rPr>
          <w:rFonts w:ascii="Times New Roman"/>
          <w:b w:val="false"/>
          <w:i w:val="false"/>
          <w:color w:val="000000"/>
          <w:sz w:val="28"/>
        </w:rPr>
        <w:t>глобального позиционирования.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 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по земельным отношениям)</w:t>
            </w:r>
            <w:r>
              <w:br/>
            </w:r>
            <w:r>
              <w:rPr>
                <w:rFonts w:ascii="Times New Roman"/>
                <w:b w:val="false"/>
                <w:i w:val="false"/>
                <w:color w:val="000000"/>
                <w:sz w:val="20"/>
              </w:rPr>
              <w:t>от ____ ___________20___ года №_____</w:t>
            </w:r>
          </w:p>
        </w:tc>
      </w:tr>
    </w:tbl>
    <w:bookmarkStart w:name="z148" w:id="133"/>
    <w:p>
      <w:pPr>
        <w:spacing w:after="0"/>
        <w:ind w:left="0"/>
        <w:jc w:val="left"/>
      </w:pPr>
      <w:r>
        <w:rPr>
          <w:rFonts w:ascii="Times New Roman"/>
          <w:b/>
          <w:i w:val="false"/>
          <w:color w:val="000000"/>
        </w:rPr>
        <w:t xml:space="preserve">                                Титульный лист</w:t>
      </w:r>
    </w:p>
    <w:bookmarkEnd w:id="133"/>
    <w:p>
      <w:pPr>
        <w:spacing w:after="0"/>
        <w:ind w:left="0"/>
        <w:jc w:val="both"/>
      </w:pPr>
      <w:bookmarkStart w:name="z149" w:id="134"/>
      <w:r>
        <w:rPr>
          <w:rFonts w:ascii="Times New Roman"/>
          <w:b w:val="false"/>
          <w:i w:val="false"/>
          <w:color w:val="000000"/>
          <w:sz w:val="28"/>
        </w:rPr>
        <w:t>
      __________________________________________________________________________</w:t>
      </w:r>
    </w:p>
    <w:bookmarkEnd w:id="134"/>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Разработчик проекта 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35"/>
    <w:p>
      <w:pPr>
        <w:spacing w:after="0"/>
        <w:ind w:left="0"/>
        <w:jc w:val="left"/>
      </w:pPr>
      <w:r>
        <w:rPr>
          <w:rFonts w:ascii="Times New Roman"/>
          <w:b/>
          <w:i w:val="false"/>
          <w:color w:val="000000"/>
        </w:rPr>
        <w:t xml:space="preserve">                                      Опись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Количество</w:t>
            </w:r>
          </w:p>
          <w:bookmarkEnd w:id="136"/>
          <w:p>
            <w:pPr>
              <w:spacing w:after="20"/>
              <w:ind w:left="20"/>
              <w:jc w:val="both"/>
            </w:pPr>
            <w:r>
              <w:rPr>
                <w:rFonts w:ascii="Times New Roman"/>
                <w:b w:val="false"/>
                <w:i w:val="false"/>
                <w:color w:val="000000"/>
                <w:sz w:val="20"/>
              </w:rPr>
              <w:t>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37"/>
      <w:r>
        <w:rPr>
          <w:rFonts w:ascii="Times New Roman"/>
          <w:b w:val="false"/>
          <w:i w:val="false"/>
          <w:color w:val="000000"/>
          <w:sz w:val="28"/>
        </w:rPr>
        <w:t>
      __________________________________________________________________________</w:t>
      </w:r>
    </w:p>
    <w:bookmarkEnd w:id="137"/>
    <w:p>
      <w:pPr>
        <w:spacing w:after="0"/>
        <w:ind w:left="0"/>
        <w:jc w:val="both"/>
      </w:pPr>
      <w:r>
        <w:rPr>
          <w:rFonts w:ascii="Times New Roman"/>
          <w:b w:val="false"/>
          <w:i w:val="false"/>
          <w:color w:val="000000"/>
          <w:sz w:val="28"/>
        </w:rPr>
        <w:t xml:space="preserve">             (фамилия, имя, отчество (при наличии), подпись исполнителя проекта,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8"/>
    <w:p>
      <w:pPr>
        <w:spacing w:after="0"/>
        <w:ind w:left="0"/>
        <w:jc w:val="left"/>
      </w:pPr>
      <w:r>
        <w:rPr>
          <w:rFonts w:ascii="Times New Roman"/>
          <w:b/>
          <w:i w:val="false"/>
          <w:color w:val="000000"/>
        </w:rPr>
        <w:t xml:space="preserve">                                Корректурный лист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лиц, внесших корректировку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исправления, согласования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устранения замечания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39"/>
      <w:r>
        <w:rPr>
          <w:rFonts w:ascii="Times New Roman"/>
          <w:b w:val="false"/>
          <w:i w:val="false"/>
          <w:color w:val="000000"/>
          <w:sz w:val="28"/>
        </w:rPr>
        <w:t>
      __________________________________________________________________________</w:t>
      </w:r>
    </w:p>
    <w:bookmarkEnd w:id="139"/>
    <w:p>
      <w:pPr>
        <w:spacing w:after="0"/>
        <w:ind w:left="0"/>
        <w:jc w:val="both"/>
      </w:pPr>
      <w:r>
        <w:rPr>
          <w:rFonts w:ascii="Times New Roman"/>
          <w:b w:val="false"/>
          <w:i w:val="false"/>
          <w:color w:val="000000"/>
          <w:sz w:val="28"/>
        </w:rPr>
        <w:t xml:space="preserve">              (фамилия, имя, отчество (при его наличии), подпись исполнителя проекта)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40"/>
    <w:p>
      <w:pPr>
        <w:spacing w:after="0"/>
        <w:ind w:left="0"/>
        <w:jc w:val="left"/>
      </w:pPr>
      <w:r>
        <w:rPr>
          <w:rFonts w:ascii="Times New Roman"/>
          <w:b/>
          <w:i w:val="false"/>
          <w:color w:val="000000"/>
        </w:rPr>
        <w:t xml:space="preserve">                    Перечень документов и материалов, принятых от</w:t>
      </w:r>
      <w:r>
        <w:br/>
      </w:r>
      <w:r>
        <w:rPr>
          <w:rFonts w:ascii="Times New Roman"/>
          <w:b/>
          <w:i w:val="false"/>
          <w:color w:val="000000"/>
        </w:rPr>
        <w:t xml:space="preserve">                    уполномоченного органа по земельным отношениям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(копии, оригиналы,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41"/>
      <w:r>
        <w:rPr>
          <w:rFonts w:ascii="Times New Roman"/>
          <w:b w:val="false"/>
          <w:i w:val="false"/>
          <w:color w:val="000000"/>
          <w:sz w:val="28"/>
        </w:rPr>
        <w:t>
      __________________________________________________________________________</w:t>
      </w:r>
    </w:p>
    <w:bookmarkEnd w:id="141"/>
    <w:p>
      <w:pPr>
        <w:spacing w:after="0"/>
        <w:ind w:left="0"/>
        <w:jc w:val="both"/>
      </w:pPr>
      <w:r>
        <w:rPr>
          <w:rFonts w:ascii="Times New Roman"/>
          <w:b w:val="false"/>
          <w:i w:val="false"/>
          <w:color w:val="000000"/>
          <w:sz w:val="28"/>
        </w:rPr>
        <w:t xml:space="preserve">              (фамилия, имя, отчество (при наличии) лица, принявшего документы)</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лица, сдавшего документы)</w:t>
      </w:r>
    </w:p>
    <w:p>
      <w:pPr>
        <w:spacing w:after="0"/>
        <w:ind w:left="0"/>
        <w:jc w:val="both"/>
      </w:pPr>
      <w:bookmarkStart w:name="z163" w:id="142"/>
      <w:r>
        <w:rPr>
          <w:rFonts w:ascii="Times New Roman"/>
          <w:b w:val="false"/>
          <w:i w:val="false"/>
          <w:color w:val="000000"/>
          <w:sz w:val="28"/>
        </w:rPr>
        <w:t>
      _______________________________________________________________________</w:t>
      </w:r>
    </w:p>
    <w:bookmarkEnd w:id="142"/>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проектов по</w:t>
            </w:r>
            <w:r>
              <w:br/>
            </w:r>
            <w:r>
              <w:rPr>
                <w:rFonts w:ascii="Times New Roman"/>
                <w:b w:val="false"/>
                <w:i w:val="false"/>
                <w:color w:val="000000"/>
                <w:sz w:val="20"/>
              </w:rPr>
              <w:t>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6" w:id="143"/>
    <w:p>
      <w:pPr>
        <w:spacing w:after="0"/>
        <w:ind w:left="0"/>
        <w:jc w:val="left"/>
      </w:pPr>
      <w:r>
        <w:rPr>
          <w:rFonts w:ascii="Times New Roman"/>
          <w:b/>
          <w:i w:val="false"/>
          <w:color w:val="000000"/>
        </w:rPr>
        <w:t xml:space="preserve">                                Пояснительная записка </w:t>
      </w:r>
    </w:p>
    <w:bookmarkEnd w:id="143"/>
    <w:p>
      <w:pPr>
        <w:spacing w:after="0"/>
        <w:ind w:left="0"/>
        <w:jc w:val="both"/>
      </w:pPr>
      <w:bookmarkStart w:name="z167" w:id="144"/>
      <w:r>
        <w:rPr>
          <w:rFonts w:ascii="Times New Roman"/>
          <w:b w:val="false"/>
          <w:i w:val="false"/>
          <w:color w:val="000000"/>
          <w:sz w:val="28"/>
        </w:rPr>
        <w:t>
      Проект по установлению и изменению границ __________________________________</w:t>
      </w:r>
    </w:p>
    <w:bookmarkEnd w:id="144"/>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разработан на основании письма 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по земельным отношениям)</w:t>
      </w:r>
    </w:p>
    <w:p>
      <w:pPr>
        <w:spacing w:after="0"/>
        <w:ind w:left="0"/>
        <w:jc w:val="both"/>
      </w:pPr>
      <w:r>
        <w:rPr>
          <w:rFonts w:ascii="Times New Roman"/>
          <w:b w:val="false"/>
          <w:i w:val="false"/>
          <w:color w:val="000000"/>
          <w:sz w:val="28"/>
        </w:rPr>
        <w:t xml:space="preserve">_______________________________________от_________________20_____года № ________ </w:t>
      </w:r>
    </w:p>
    <w:p>
      <w:pPr>
        <w:spacing w:after="0"/>
        <w:ind w:left="0"/>
        <w:jc w:val="both"/>
      </w:pPr>
      <w:r>
        <w:rPr>
          <w:rFonts w:ascii="Times New Roman"/>
          <w:b w:val="false"/>
          <w:i w:val="false"/>
          <w:color w:val="000000"/>
          <w:sz w:val="28"/>
        </w:rPr>
        <w:t xml:space="preserve">       Обоснования составления проекта: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Общая площадь _____________ гектар, протяженность границ _____________метров.</w:t>
      </w:r>
    </w:p>
    <w:p>
      <w:pPr>
        <w:spacing w:after="0"/>
        <w:ind w:left="0"/>
        <w:jc w:val="both"/>
      </w:pPr>
      <w:r>
        <w:rPr>
          <w:rFonts w:ascii="Times New Roman"/>
          <w:b w:val="false"/>
          <w:i w:val="false"/>
          <w:color w:val="000000"/>
          <w:sz w:val="28"/>
        </w:rPr>
        <w:t>Дополнительное пояснение: угловые поворотные точки (координаты) административно-</w:t>
      </w:r>
    </w:p>
    <w:p>
      <w:pPr>
        <w:spacing w:after="0"/>
        <w:ind w:left="0"/>
        <w:jc w:val="both"/>
      </w:pPr>
      <w:r>
        <w:rPr>
          <w:rFonts w:ascii="Times New Roman"/>
          <w:b w:val="false"/>
          <w:i w:val="false"/>
          <w:color w:val="000000"/>
          <w:sz w:val="28"/>
        </w:rPr>
        <w:t>территориальной единицы хранятся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разработчика проекта)</w:t>
      </w:r>
    </w:p>
    <w:p>
      <w:pPr>
        <w:spacing w:after="0"/>
        <w:ind w:left="0"/>
        <w:jc w:val="both"/>
      </w:pPr>
      <w:r>
        <w:rPr>
          <w:rFonts w:ascii="Times New Roman"/>
          <w:b w:val="false"/>
          <w:i w:val="false"/>
          <w:color w:val="000000"/>
          <w:sz w:val="28"/>
        </w:rPr>
        <w:t>Исполнитель: ____________________________________________ __________ 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5"/>
    <w:p>
      <w:pPr>
        <w:spacing w:after="0"/>
        <w:ind w:left="0"/>
        <w:jc w:val="left"/>
      </w:pPr>
      <w:r>
        <w:rPr>
          <w:rFonts w:ascii="Times New Roman"/>
          <w:b/>
          <w:i w:val="false"/>
          <w:color w:val="000000"/>
        </w:rPr>
        <w:t xml:space="preserve"> Схема (план) согласования границ административно-территориальной единицы</w:t>
      </w:r>
    </w:p>
    <w:bookmarkEnd w:id="145"/>
    <w:p>
      <w:pPr>
        <w:spacing w:after="0"/>
        <w:ind w:left="0"/>
        <w:jc w:val="both"/>
      </w:pPr>
      <w:bookmarkStart w:name="z171" w:id="146"/>
      <w:r>
        <w:rPr>
          <w:rFonts w:ascii="Times New Roman"/>
          <w:b w:val="false"/>
          <w:i w:val="false"/>
          <w:color w:val="000000"/>
          <w:sz w:val="28"/>
        </w:rPr>
        <w:t>
      Согласование проектируемых границ административно-территориальной единицы государственными органами, представителями смежных административно-территориальных единиц ___________________, района/города</w:t>
      </w:r>
    </w:p>
    <w:bookmarkEnd w:id="146"/>
    <w:p>
      <w:pPr>
        <w:spacing w:after="0"/>
        <w:ind w:left="0"/>
        <w:jc w:val="both"/>
      </w:pPr>
      <w:r>
        <w:rPr>
          <w:rFonts w:ascii="Times New Roman"/>
          <w:b w:val="false"/>
          <w:i w:val="false"/>
          <w:color w:val="000000"/>
          <w:sz w:val="28"/>
        </w:rPr>
        <w:t>_________________ области__________________</w:t>
      </w:r>
    </w:p>
    <w:bookmarkStart w:name="z172" w:id="147"/>
    <w:p>
      <w:pPr>
        <w:spacing w:after="0"/>
        <w:ind w:left="0"/>
        <w:jc w:val="both"/>
      </w:pPr>
      <w:r>
        <w:rPr>
          <w:rFonts w:ascii="Times New Roman"/>
          <w:b w:val="false"/>
          <w:i w:val="false"/>
          <w:color w:val="000000"/>
          <w:sz w:val="28"/>
        </w:rPr>
        <w:t>
      направление "Юг – Север"</w:t>
      </w:r>
    </w:p>
    <w:bookmarkEnd w:id="147"/>
    <w:bookmarkStart w:name="z173"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9342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Схема (план) согласована:</w:t>
            </w:r>
          </w:p>
          <w:bookmarkEnd w:id="149"/>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согласующего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согласующих должностных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Третьи лица, чьи земельные участки расположены вдоль проектной границы административно-территориальной единицы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Разработчик проекта</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или наименование</w:t>
            </w:r>
          </w:p>
          <w:p>
            <w:pPr>
              <w:spacing w:after="20"/>
              <w:ind w:left="20"/>
              <w:jc w:val="both"/>
            </w:pPr>
            <w:r>
              <w:rPr>
                <w:rFonts w:ascii="Times New Roman"/>
                <w:b w:val="false"/>
                <w:i w:val="false"/>
                <w:color w:val="000000"/>
                <w:sz w:val="20"/>
              </w:rPr>
              <w:t>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установления и изменения границ административно-территориальных единиц</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административно-территориальной единицы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51"/>
      <w:r>
        <w:rPr>
          <w:rFonts w:ascii="Times New Roman"/>
          <w:b w:val="false"/>
          <w:i w:val="false"/>
          <w:color w:val="000000"/>
          <w:sz w:val="28"/>
        </w:rPr>
        <w:t>
      Составил(а) _________________________________________ ______________ _____________</w:t>
      </w:r>
    </w:p>
    <w:bookmarkEnd w:id="151"/>
    <w:p>
      <w:pPr>
        <w:spacing w:after="0"/>
        <w:ind w:left="0"/>
        <w:jc w:val="both"/>
      </w:pPr>
      <w:r>
        <w:rPr>
          <w:rFonts w:ascii="Times New Roman"/>
          <w:b w:val="false"/>
          <w:i w:val="false"/>
          <w:color w:val="000000"/>
          <w:sz w:val="28"/>
        </w:rPr>
        <w:t xml:space="preserve">              (фамилия, имя, отчество (при наличии) исполнителя)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52"/>
    <w:p>
      <w:pPr>
        <w:spacing w:after="0"/>
        <w:ind w:left="0"/>
        <w:jc w:val="left"/>
      </w:pPr>
      <w:r>
        <w:rPr>
          <w:rFonts w:ascii="Times New Roman"/>
          <w:b/>
          <w:i w:val="false"/>
          <w:color w:val="000000"/>
        </w:rPr>
        <w:t xml:space="preserve"> Схема (план) границ административно-территориальной единицы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Схема (план) границ административно-территориальной единицы, расположенной по адресу:</w:t>
            </w:r>
          </w:p>
          <w:bookmarkEnd w:id="153"/>
          <w:p>
            <w:pPr>
              <w:spacing w:after="20"/>
              <w:ind w:left="20"/>
              <w:jc w:val="both"/>
            </w:pPr>
            <w:r>
              <w:rPr>
                <w:rFonts w:ascii="Times New Roman"/>
                <w:b w:val="false"/>
                <w:i w:val="false"/>
                <w:color w:val="000000"/>
                <w:sz w:val="20"/>
              </w:rPr>
              <w:t>
___________________, района/города _________________ области___________________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44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6159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Смежные административно-территориальные единицы (далее – АТЕ):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От А до Б – наименование смежной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Б до В – наименование смежной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АТЕ От В до Г – наименование смежной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АТЕ От Г до Д – наименование смежной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АТЕ От Д до А – наименование смежной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АТЕ Наименование посторонних землепользователей и их площадь: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Экспликация земель в гектарах</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всего в границах 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установления и изменения границ административно-территориальных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проекта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55"/>
    <w:p>
      <w:pPr>
        <w:spacing w:after="0"/>
        <w:ind w:left="0"/>
        <w:jc w:val="left"/>
      </w:pPr>
      <w:r>
        <w:rPr>
          <w:rFonts w:ascii="Times New Roman"/>
          <w:b/>
          <w:i w:val="false"/>
          <w:color w:val="000000"/>
        </w:rPr>
        <w:t xml:space="preserve"> Ведомость формирования земель административно-территориальной единицы </w:t>
      </w:r>
    </w:p>
    <w:bookmarkEnd w:id="155"/>
    <w:bookmarkStart w:name="z195" w:id="156"/>
    <w:p>
      <w:pPr>
        <w:spacing w:after="0"/>
        <w:ind w:left="0"/>
        <w:jc w:val="both"/>
      </w:pPr>
      <w:r>
        <w:rPr>
          <w:rFonts w:ascii="Times New Roman"/>
          <w:b w:val="false"/>
          <w:i w:val="false"/>
          <w:color w:val="000000"/>
          <w:sz w:val="28"/>
        </w:rPr>
        <w:t>
      ____________________________________</w:t>
      </w:r>
    </w:p>
    <w:bookmarkEnd w:id="156"/>
    <w:bookmarkStart w:name="z196" w:id="157"/>
    <w:p>
      <w:pPr>
        <w:spacing w:after="0"/>
        <w:ind w:left="0"/>
        <w:jc w:val="both"/>
      </w:pPr>
      <w:r>
        <w:rPr>
          <w:rFonts w:ascii="Times New Roman"/>
          <w:b w:val="false"/>
          <w:i w:val="false"/>
          <w:color w:val="000000"/>
          <w:sz w:val="28"/>
        </w:rPr>
        <w:t>
      в гектарах</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земель, за счет которых формируется территория административно-территориальной единицы (далее – АТЕ)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орошаемая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сельскохозяйственных угодий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Площадь земель</w:t>
            </w:r>
          </w:p>
          <w:bookmarkEnd w:id="158"/>
          <w:p>
            <w:pPr>
              <w:spacing w:after="20"/>
              <w:ind w:left="20"/>
              <w:jc w:val="both"/>
            </w:pPr>
            <w:r>
              <w:rPr>
                <w:rFonts w:ascii="Times New Roman"/>
                <w:b w:val="false"/>
                <w:i w:val="false"/>
                <w:color w:val="000000"/>
                <w:sz w:val="20"/>
              </w:rPr>
              <w:t>
по учету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Включается в административные границы: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Земли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земли специального земельного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Земли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9"/>
          <w:p>
            <w:pPr>
              <w:spacing w:after="20"/>
              <w:ind w:left="20"/>
              <w:jc w:val="both"/>
            </w:pPr>
            <w:r>
              <w:rPr>
                <w:rFonts w:ascii="Times New Roman"/>
                <w:b w:val="false"/>
                <w:i w:val="false"/>
                <w:color w:val="000000"/>
                <w:sz w:val="20"/>
              </w:rPr>
              <w:t>
3. Земли</w:t>
            </w:r>
          </w:p>
          <w:bookmarkEnd w:id="159"/>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Земли других категорий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Исключается территории 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АТЕ по проекту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0"/>
    <w:p>
      <w:pPr>
        <w:spacing w:after="0"/>
        <w:ind w:left="0"/>
        <w:jc w:val="both"/>
      </w:pPr>
      <w:r>
        <w:rPr>
          <w:rFonts w:ascii="Times New Roman"/>
          <w:b w:val="false"/>
          <w:i w:val="false"/>
          <w:color w:val="000000"/>
          <w:sz w:val="28"/>
        </w:rPr>
        <w:t>
      Ведомость составлена: __________________________________________________________ (фамилия, имя, отчество (при наличии) физического лица или наименование юридического лица, осуществляющего разработку проекта) Дата составления плана: ___ ________20___ года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61"/>
    <w:p>
      <w:pPr>
        <w:spacing w:after="0"/>
        <w:ind w:left="0"/>
        <w:jc w:val="left"/>
      </w:pPr>
      <w:r>
        <w:rPr>
          <w:rFonts w:ascii="Times New Roman"/>
          <w:b/>
          <w:i w:val="false"/>
          <w:color w:val="000000"/>
        </w:rPr>
        <w:t xml:space="preserve"> Схема (план) земель административно-территориальной единицы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2"/>
          <w:p>
            <w:pPr>
              <w:spacing w:after="20"/>
              <w:ind w:left="20"/>
              <w:jc w:val="both"/>
            </w:pPr>
          </w:p>
          <w:bookmarkEnd w:id="162"/>
          <w:p>
            <w:pPr>
              <w:spacing w:after="20"/>
              <w:ind w:left="20"/>
              <w:jc w:val="both"/>
            </w:pPr>
            <w:r>
              <w:drawing>
                <wp:inline distT="0" distB="0" distL="0" distR="0">
                  <wp:extent cx="69977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97700" cy="576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w:t>
            </w: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3"/>
          <w:p>
            <w:pPr>
              <w:spacing w:after="20"/>
              <w:ind w:left="20"/>
              <w:jc w:val="both"/>
            </w:pPr>
            <w:r>
              <w:rPr>
                <w:rFonts w:ascii="Times New Roman"/>
                <w:b w:val="false"/>
                <w:i w:val="false"/>
                <w:color w:val="000000"/>
                <w:sz w:val="20"/>
              </w:rPr>
              <w:t>
Разработчик проекта</w:t>
            </w:r>
          </w:p>
          <w:bookmarkEnd w:id="163"/>
          <w:p>
            <w:pPr>
              <w:spacing w:after="20"/>
              <w:ind w:left="20"/>
              <w:jc w:val="both"/>
            </w:pPr>
            <w:r>
              <w:rPr>
                <w:rFonts w:ascii="Times New Roman"/>
                <w:b w:val="false"/>
                <w:i w:val="false"/>
                <w:color w:val="000000"/>
                <w:sz w:val="20"/>
              </w:rPr>
              <w:t>
(фамилия, имя, отчество (при его наличии) или наименование юридического 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межхозяйственное землеустройство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административно-территориальной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64"/>
    <w:p>
      <w:pPr>
        <w:spacing w:after="0"/>
        <w:ind w:left="0"/>
        <w:jc w:val="left"/>
      </w:pPr>
      <w:r>
        <w:rPr>
          <w:rFonts w:ascii="Times New Roman"/>
          <w:b/>
          <w:i w:val="false"/>
          <w:color w:val="000000"/>
        </w:rPr>
        <w:t xml:space="preserve">              Проектная схема (план) административно-территориальной единицы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5"/>
          <w:p>
            <w:pPr>
              <w:spacing w:after="20"/>
              <w:ind w:left="20"/>
              <w:jc w:val="both"/>
            </w:pPr>
          </w:p>
          <w:bookmarkEnd w:id="165"/>
          <w:p>
            <w:pPr>
              <w:spacing w:after="20"/>
              <w:ind w:left="2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w:t>
            </w:r>
          </w:p>
          <w:p>
            <w:pPr>
              <w:spacing w:after="20"/>
              <w:ind w:left="20"/>
              <w:jc w:val="both"/>
            </w:pPr>
          </w:p>
        </w:tc>
      </w:tr>
    </w:tbl>
    <w:p>
      <w:pPr>
        <w:spacing w:after="0"/>
        <w:ind w:left="0"/>
        <w:jc w:val="both"/>
      </w:pPr>
      <w:bookmarkStart w:name="z209" w:id="166"/>
      <w:r>
        <w:rPr>
          <w:rFonts w:ascii="Times New Roman"/>
          <w:b w:val="false"/>
          <w:i w:val="false"/>
          <w:color w:val="000000"/>
          <w:sz w:val="28"/>
        </w:rPr>
        <w:t>
       Условные обозначения: __________ проектируемая административно-</w:t>
      </w:r>
    </w:p>
    <w:bookmarkEnd w:id="166"/>
    <w:p>
      <w:pPr>
        <w:spacing w:after="0"/>
        <w:ind w:left="0"/>
        <w:jc w:val="both"/>
      </w:pPr>
      <w:r>
        <w:rPr>
          <w:rFonts w:ascii="Times New Roman"/>
          <w:b w:val="false"/>
          <w:i w:val="false"/>
          <w:color w:val="000000"/>
          <w:sz w:val="28"/>
        </w:rPr>
        <w:t>территориальная единица __________ смежная административно-территориальная единица</w:t>
      </w:r>
    </w:p>
    <w:p>
      <w:pPr>
        <w:spacing w:after="0"/>
        <w:ind w:left="0"/>
        <w:jc w:val="both"/>
      </w:pPr>
      <w:r>
        <w:rPr>
          <w:rFonts w:ascii="Times New Roman"/>
          <w:b w:val="false"/>
          <w:i w:val="false"/>
          <w:color w:val="000000"/>
          <w:sz w:val="28"/>
        </w:rPr>
        <w:t>План составлен: 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 имя,</w:t>
      </w:r>
    </w:p>
    <w:p>
      <w:pPr>
        <w:spacing w:after="0"/>
        <w:ind w:left="0"/>
        <w:jc w:val="both"/>
      </w:pPr>
      <w:r>
        <w:rPr>
          <w:rFonts w:ascii="Times New Roman"/>
          <w:b w:val="false"/>
          <w:i w:val="false"/>
          <w:color w:val="000000"/>
          <w:sz w:val="28"/>
        </w:rPr>
        <w:t xml:space="preserve"> отчество (при наличии) физического лица, индивидуальный идентификацонный номер)</w:t>
      </w:r>
    </w:p>
    <w:p>
      <w:pPr>
        <w:spacing w:after="0"/>
        <w:ind w:left="0"/>
        <w:jc w:val="both"/>
      </w:pPr>
      <w:r>
        <w:rPr>
          <w:rFonts w:ascii="Times New Roman"/>
          <w:b w:val="false"/>
          <w:i w:val="false"/>
          <w:color w:val="000000"/>
          <w:sz w:val="28"/>
        </w:rPr>
        <w:t>Руководитель _____________________________________________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67"/>
    <w:p>
      <w:pPr>
        <w:spacing w:after="0"/>
        <w:ind w:left="0"/>
        <w:jc w:val="left"/>
      </w:pPr>
      <w:r>
        <w:rPr>
          <w:rFonts w:ascii="Times New Roman"/>
          <w:b/>
          <w:i w:val="false"/>
          <w:color w:val="000000"/>
        </w:rPr>
        <w:t xml:space="preserve">              Сводная ведомость координат и длин сторон границ проектируемой</w:t>
      </w:r>
      <w:r>
        <w:br/>
      </w:r>
      <w:r>
        <w:rPr>
          <w:rFonts w:ascii="Times New Roman"/>
          <w:b/>
          <w:i w:val="false"/>
          <w:color w:val="000000"/>
        </w:rPr>
        <w:t xml:space="preserve">                         административно-территориальной единицы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 w:id="168"/>
      <w:r>
        <w:rPr>
          <w:rFonts w:ascii="Times New Roman"/>
          <w:b w:val="false"/>
          <w:i w:val="false"/>
          <w:color w:val="000000"/>
          <w:sz w:val="28"/>
        </w:rPr>
        <w:t>
      Периметр, метр: _______</w:t>
      </w:r>
    </w:p>
    <w:bookmarkEnd w:id="168"/>
    <w:p>
      <w:pPr>
        <w:spacing w:after="0"/>
        <w:ind w:left="0"/>
        <w:jc w:val="both"/>
      </w:pPr>
      <w:r>
        <w:rPr>
          <w:rFonts w:ascii="Times New Roman"/>
          <w:b w:val="false"/>
          <w:i w:val="false"/>
          <w:color w:val="000000"/>
          <w:sz w:val="28"/>
        </w:rPr>
        <w:t xml:space="preserve"> Площадь, гектар: _______</w:t>
      </w:r>
    </w:p>
    <w:p>
      <w:pPr>
        <w:spacing w:after="0"/>
        <w:ind w:left="0"/>
        <w:jc w:val="both"/>
      </w:pPr>
      <w:r>
        <w:rPr>
          <w:rFonts w:ascii="Times New Roman"/>
          <w:b w:val="false"/>
          <w:i w:val="false"/>
          <w:color w:val="000000"/>
          <w:sz w:val="28"/>
        </w:rPr>
        <w:t>Ведомость составлена: 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 имя, отчество</w:t>
      </w:r>
    </w:p>
    <w:p>
      <w:pPr>
        <w:spacing w:after="0"/>
        <w:ind w:left="0"/>
        <w:jc w:val="both"/>
      </w:pPr>
      <w:r>
        <w:rPr>
          <w:rFonts w:ascii="Times New Roman"/>
          <w:b w:val="false"/>
          <w:i w:val="false"/>
          <w:color w:val="000000"/>
          <w:sz w:val="28"/>
        </w:rPr>
        <w:t xml:space="preserve"> (при наличии) физического лица, индивидуальный идентификацонный номер)</w:t>
      </w:r>
    </w:p>
    <w:p>
      <w:pPr>
        <w:spacing w:after="0"/>
        <w:ind w:left="0"/>
        <w:jc w:val="both"/>
      </w:pPr>
      <w:r>
        <w:rPr>
          <w:rFonts w:ascii="Times New Roman"/>
          <w:b w:val="false"/>
          <w:i w:val="false"/>
          <w:color w:val="000000"/>
          <w:sz w:val="28"/>
        </w:rPr>
        <w:t xml:space="preserve">Руководитель ________________________________________ 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ведомости: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69"/>
    <w:p>
      <w:pPr>
        <w:spacing w:after="0"/>
        <w:ind w:left="0"/>
        <w:jc w:val="left"/>
      </w:pPr>
      <w:r>
        <w:rPr>
          <w:rFonts w:ascii="Times New Roman"/>
          <w:b/>
          <w:i w:val="false"/>
          <w:color w:val="000000"/>
        </w:rPr>
        <w:t xml:space="preserve">        Рабочий чертеж установления (изменения) границ административно-</w:t>
      </w:r>
      <w:r>
        <w:br/>
      </w:r>
      <w:r>
        <w:rPr>
          <w:rFonts w:ascii="Times New Roman"/>
          <w:b/>
          <w:i w:val="false"/>
          <w:color w:val="000000"/>
        </w:rPr>
        <w:t xml:space="preserve">                               территориальной единицы</w:t>
      </w:r>
    </w:p>
    <w:bookmarkEnd w:id="169"/>
    <w:p>
      <w:pPr>
        <w:spacing w:after="0"/>
        <w:ind w:left="0"/>
        <w:jc w:val="both"/>
      </w:pPr>
      <w:bookmarkStart w:name="z217" w:id="170"/>
      <w:r>
        <w:rPr>
          <w:rFonts w:ascii="Times New Roman"/>
          <w:b w:val="false"/>
          <w:i w:val="false"/>
          <w:color w:val="000000"/>
          <w:sz w:val="28"/>
        </w:rPr>
        <w:t>
       ___________________________________________________________________</w:t>
      </w:r>
    </w:p>
    <w:bookmarkEnd w:id="170"/>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bookmarkStart w:name="z218"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9" w:id="172"/>
      <w:r>
        <w:rPr>
          <w:rFonts w:ascii="Times New Roman"/>
          <w:b w:val="false"/>
          <w:i w:val="false"/>
          <w:color w:val="000000"/>
          <w:sz w:val="28"/>
        </w:rPr>
        <w:t>
                               Описание смежеств:</w:t>
      </w:r>
    </w:p>
    <w:bookmarkEnd w:id="172"/>
    <w:p>
      <w:pPr>
        <w:spacing w:after="0"/>
        <w:ind w:left="0"/>
        <w:jc w:val="both"/>
      </w:pPr>
      <w:r>
        <w:rPr>
          <w:rFonts w:ascii="Times New Roman"/>
          <w:b w:val="false"/>
          <w:i w:val="false"/>
          <w:color w:val="000000"/>
          <w:sz w:val="28"/>
        </w:rPr>
        <w:t>от А до Б ___________________________________________________________________</w:t>
      </w:r>
    </w:p>
    <w:p>
      <w:pPr>
        <w:spacing w:after="0"/>
        <w:ind w:left="0"/>
        <w:jc w:val="both"/>
      </w:pPr>
      <w:r>
        <w:rPr>
          <w:rFonts w:ascii="Times New Roman"/>
          <w:b w:val="false"/>
          <w:i w:val="false"/>
          <w:color w:val="000000"/>
          <w:sz w:val="28"/>
        </w:rPr>
        <w:t xml:space="preserve">       (наименование смежной административно-территориальной единицы)</w:t>
      </w:r>
    </w:p>
    <w:p>
      <w:pPr>
        <w:spacing w:after="0"/>
        <w:ind w:left="0"/>
        <w:jc w:val="both"/>
      </w:pPr>
      <w:r>
        <w:rPr>
          <w:rFonts w:ascii="Times New Roman"/>
          <w:b w:val="false"/>
          <w:i w:val="false"/>
          <w:color w:val="000000"/>
          <w:sz w:val="28"/>
        </w:rPr>
        <w:t>от Б до А ____________________________________________________________________</w:t>
      </w:r>
    </w:p>
    <w:p>
      <w:pPr>
        <w:spacing w:after="0"/>
        <w:ind w:left="0"/>
        <w:jc w:val="both"/>
      </w:pPr>
      <w:r>
        <w:rPr>
          <w:rFonts w:ascii="Times New Roman"/>
          <w:b w:val="false"/>
          <w:i w:val="false"/>
          <w:color w:val="000000"/>
          <w:sz w:val="28"/>
        </w:rPr>
        <w:t xml:space="preserve">       (наименование смежной административно-территориальной единицы)</w:t>
      </w:r>
    </w:p>
    <w:p>
      <w:pPr>
        <w:spacing w:after="0"/>
        <w:ind w:left="0"/>
        <w:jc w:val="both"/>
      </w:pPr>
      <w:r>
        <w:rPr>
          <w:rFonts w:ascii="Times New Roman"/>
          <w:b w:val="false"/>
          <w:i w:val="false"/>
          <w:color w:val="000000"/>
          <w:sz w:val="28"/>
        </w:rPr>
        <w:t>Составил(а) ______________________________________________ __________ ____________</w:t>
      </w:r>
    </w:p>
    <w:p>
      <w:pPr>
        <w:spacing w:after="0"/>
        <w:ind w:left="0"/>
        <w:jc w:val="both"/>
      </w:pPr>
      <w:r>
        <w:rPr>
          <w:rFonts w:ascii="Times New Roman"/>
          <w:b w:val="false"/>
          <w:i w:val="false"/>
          <w:color w:val="000000"/>
          <w:sz w:val="28"/>
        </w:rPr>
        <w:t xml:space="preserve">       (фамилия, имя, отчество (при наличии) исполнителя) (подпись) (дата)</w:t>
      </w:r>
    </w:p>
    <w:p>
      <w:pPr>
        <w:spacing w:after="0"/>
        <w:ind w:left="0"/>
        <w:jc w:val="both"/>
      </w:pPr>
      <w:r>
        <w:rPr>
          <w:rFonts w:ascii="Times New Roman"/>
          <w:b w:val="false"/>
          <w:i w:val="false"/>
          <w:color w:val="000000"/>
          <w:sz w:val="28"/>
        </w:rPr>
        <w:t xml:space="preserve">       Примечание: границы административно-территориальной единицы с промерами и</w:t>
      </w:r>
    </w:p>
    <w:p>
      <w:pPr>
        <w:spacing w:after="0"/>
        <w:ind w:left="0"/>
        <w:jc w:val="both"/>
      </w:pPr>
      <w:r>
        <w:rPr>
          <w:rFonts w:ascii="Times New Roman"/>
          <w:b w:val="false"/>
          <w:i w:val="false"/>
          <w:color w:val="000000"/>
          <w:sz w:val="28"/>
        </w:rPr>
        <w:t>координатами поворотных точек административно-территориальной единицы по мере</w:t>
      </w:r>
    </w:p>
    <w:p>
      <w:pPr>
        <w:spacing w:after="0"/>
        <w:ind w:left="0"/>
        <w:jc w:val="both"/>
      </w:pPr>
      <w:r>
        <w:rPr>
          <w:rFonts w:ascii="Times New Roman"/>
          <w:b w:val="false"/>
          <w:i w:val="false"/>
          <w:color w:val="000000"/>
          <w:sz w:val="28"/>
        </w:rPr>
        <w:t>необходимости дополняются вариантами разбивки электронными тахеометрами,</w:t>
      </w:r>
    </w:p>
    <w:p>
      <w:pPr>
        <w:spacing w:after="0"/>
        <w:ind w:left="0"/>
        <w:jc w:val="both"/>
      </w:pPr>
      <w:r>
        <w:rPr>
          <w:rFonts w:ascii="Times New Roman"/>
          <w:b w:val="false"/>
          <w:i w:val="false"/>
          <w:color w:val="000000"/>
          <w:sz w:val="28"/>
        </w:rPr>
        <w:t>высокоточными геодезическими приборами глобального позиционирования.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73"/>
    <w:p>
      <w:pPr>
        <w:spacing w:after="0"/>
        <w:ind w:left="0"/>
        <w:jc w:val="left"/>
      </w:pPr>
      <w:r>
        <w:rPr>
          <w:rFonts w:ascii="Times New Roman"/>
          <w:b/>
          <w:i w:val="false"/>
          <w:color w:val="000000"/>
        </w:rPr>
        <w:t xml:space="preserve"> Акт установления (изменения) границ административно-территориальной единицы</w:t>
      </w:r>
    </w:p>
    <w:bookmarkEnd w:id="173"/>
    <w:p>
      <w:pPr>
        <w:spacing w:after="0"/>
        <w:ind w:left="0"/>
        <w:jc w:val="both"/>
      </w:pPr>
      <w:bookmarkStart w:name="z223" w:id="174"/>
      <w:r>
        <w:rPr>
          <w:rFonts w:ascii="Times New Roman"/>
          <w:b w:val="false"/>
          <w:i w:val="false"/>
          <w:color w:val="000000"/>
          <w:sz w:val="28"/>
        </w:rPr>
        <w:t>
             __________________________________________________________</w:t>
      </w:r>
    </w:p>
    <w:bookmarkEnd w:id="174"/>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r>
        <w:rPr>
          <w:rFonts w:ascii="Times New Roman"/>
          <w:b w:val="false"/>
          <w:i w:val="false"/>
          <w:color w:val="000000"/>
          <w:sz w:val="28"/>
        </w:rPr>
        <w:t xml:space="preserve">                                                       от ___ __________ 20__ года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 осуществляющего разработку проекта)</w:t>
      </w:r>
    </w:p>
    <w:p>
      <w:pPr>
        <w:spacing w:after="0"/>
        <w:ind w:left="0"/>
        <w:jc w:val="both"/>
      </w:pPr>
      <w:r>
        <w:rPr>
          <w:rFonts w:ascii="Times New Roman"/>
          <w:b w:val="false"/>
          <w:i w:val="false"/>
          <w:color w:val="000000"/>
          <w:sz w:val="28"/>
        </w:rPr>
        <w:t xml:space="preserve"> в соответствии с ________________________________________________________________</w:t>
      </w:r>
    </w:p>
    <w:p>
      <w:pPr>
        <w:spacing w:after="0"/>
        <w:ind w:left="0"/>
        <w:jc w:val="both"/>
      </w:pPr>
      <w:r>
        <w:rPr>
          <w:rFonts w:ascii="Times New Roman"/>
          <w:b w:val="false"/>
          <w:i w:val="false"/>
          <w:color w:val="000000"/>
          <w:sz w:val="28"/>
        </w:rPr>
        <w:t xml:space="preserve">                               (основание проведения работ)</w:t>
      </w:r>
    </w:p>
    <w:p>
      <w:pPr>
        <w:spacing w:after="0"/>
        <w:ind w:left="0"/>
        <w:jc w:val="both"/>
      </w:pPr>
      <w:r>
        <w:rPr>
          <w:rFonts w:ascii="Times New Roman"/>
          <w:b w:val="false"/>
          <w:i w:val="false"/>
          <w:color w:val="000000"/>
          <w:sz w:val="28"/>
        </w:rPr>
        <w:t>произведено установление (восстановление) границ ___________________________________</w:t>
      </w:r>
    </w:p>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r>
        <w:rPr>
          <w:rFonts w:ascii="Times New Roman"/>
          <w:b w:val="false"/>
          <w:i w:val="false"/>
          <w:color w:val="000000"/>
          <w:sz w:val="28"/>
        </w:rPr>
        <w:t>на местности при участии следующих представителей смежных административно-</w:t>
      </w:r>
    </w:p>
    <w:p>
      <w:pPr>
        <w:spacing w:after="0"/>
        <w:ind w:left="0"/>
        <w:jc w:val="both"/>
      </w:pPr>
      <w:r>
        <w:rPr>
          <w:rFonts w:ascii="Times New Roman"/>
          <w:b w:val="false"/>
          <w:i w:val="false"/>
          <w:color w:val="000000"/>
          <w:sz w:val="28"/>
        </w:rPr>
        <w:t>территориальных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смежной административно-территориальной единицы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представителя смежной административно-территориальной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 w:id="175"/>
      <w:r>
        <w:rPr>
          <w:rFonts w:ascii="Times New Roman"/>
          <w:b w:val="false"/>
          <w:i w:val="false"/>
          <w:color w:val="000000"/>
          <w:sz w:val="28"/>
        </w:rPr>
        <w:t>
      1. Своевременно вызывались, но не явились представители смежных</w:t>
      </w:r>
    </w:p>
    <w:bookmarkEnd w:id="175"/>
    <w:p>
      <w:pPr>
        <w:spacing w:after="0"/>
        <w:ind w:left="0"/>
        <w:jc w:val="both"/>
      </w:pPr>
      <w:r>
        <w:rPr>
          <w:rFonts w:ascii="Times New Roman"/>
          <w:b w:val="false"/>
          <w:i w:val="false"/>
          <w:color w:val="000000"/>
          <w:sz w:val="28"/>
        </w:rPr>
        <w:t>административно-территориальных единиц: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2. Описание установленных (восстановленных) границ (указать характер и описать по</w:t>
      </w:r>
    </w:p>
    <w:p>
      <w:pPr>
        <w:spacing w:after="0"/>
        <w:ind w:left="0"/>
        <w:jc w:val="both"/>
      </w:pPr>
      <w:r>
        <w:rPr>
          <w:rFonts w:ascii="Times New Roman"/>
          <w:b w:val="false"/>
          <w:i w:val="false"/>
          <w:color w:val="000000"/>
          <w:sz w:val="28"/>
        </w:rPr>
        <w:t>каждому смежеству прохождение границы по местным признакам и ориентирам):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Геодезические приборы, примененные при установлении границ административно-</w:t>
      </w:r>
    </w:p>
    <w:p>
      <w:pPr>
        <w:spacing w:after="0"/>
        <w:ind w:left="0"/>
        <w:jc w:val="both"/>
      </w:pPr>
      <w:r>
        <w:rPr>
          <w:rFonts w:ascii="Times New Roman"/>
          <w:b w:val="false"/>
          <w:i w:val="false"/>
          <w:color w:val="000000"/>
          <w:sz w:val="28"/>
        </w:rPr>
        <w:t>территориальной единицы на местности: ____________________________________________</w:t>
      </w:r>
    </w:p>
    <w:p>
      <w:pPr>
        <w:spacing w:after="0"/>
        <w:ind w:left="0"/>
        <w:jc w:val="both"/>
      </w:pPr>
      <w:r>
        <w:rPr>
          <w:rFonts w:ascii="Times New Roman"/>
          <w:b w:val="false"/>
          <w:i w:val="false"/>
          <w:color w:val="000000"/>
          <w:sz w:val="28"/>
        </w:rPr>
        <w:t xml:space="preserve">                                           (тип прибора, точность)</w:t>
      </w:r>
    </w:p>
    <w:p>
      <w:pPr>
        <w:spacing w:after="0"/>
        <w:ind w:left="0"/>
        <w:jc w:val="both"/>
      </w:pPr>
      <w:r>
        <w:rPr>
          <w:rFonts w:ascii="Times New Roman"/>
          <w:b w:val="false"/>
          <w:i w:val="false"/>
          <w:color w:val="000000"/>
          <w:sz w:val="28"/>
        </w:rPr>
        <w:t xml:space="preserve">       4. Заявление представителей (согласие или возражение) по установленным</w:t>
      </w:r>
    </w:p>
    <w:p>
      <w:pPr>
        <w:spacing w:after="0"/>
        <w:ind w:left="0"/>
        <w:jc w:val="both"/>
      </w:pPr>
      <w:r>
        <w:rPr>
          <w:rFonts w:ascii="Times New Roman"/>
          <w:b w:val="false"/>
          <w:i w:val="false"/>
          <w:color w:val="000000"/>
          <w:sz w:val="28"/>
        </w:rPr>
        <w:t>(восстановленным) границам ____________________________________________________</w:t>
      </w:r>
    </w:p>
    <w:p>
      <w:pPr>
        <w:spacing w:after="0"/>
        <w:ind w:left="0"/>
        <w:jc w:val="both"/>
      </w:pPr>
      <w:r>
        <w:rPr>
          <w:rFonts w:ascii="Times New Roman"/>
          <w:b w:val="false"/>
          <w:i w:val="false"/>
          <w:color w:val="000000"/>
          <w:sz w:val="28"/>
        </w:rPr>
        <w:t xml:space="preserve">       5. О сохранности межевых знаков присутствующим объявлено.</w:t>
      </w:r>
    </w:p>
    <w:p>
      <w:pPr>
        <w:spacing w:after="0"/>
        <w:ind w:left="0"/>
        <w:jc w:val="both"/>
      </w:pPr>
      <w:bookmarkStart w:name="z225" w:id="176"/>
      <w:r>
        <w:rPr>
          <w:rFonts w:ascii="Times New Roman"/>
          <w:b w:val="false"/>
          <w:i w:val="false"/>
          <w:color w:val="000000"/>
          <w:sz w:val="28"/>
        </w:rPr>
        <w:t>
      Акт составлен в трех экземплярах, один экземпляр передается уполномоченному</w:t>
      </w:r>
    </w:p>
    <w:bookmarkEnd w:id="176"/>
    <w:p>
      <w:pPr>
        <w:spacing w:after="0"/>
        <w:ind w:left="0"/>
        <w:jc w:val="both"/>
      </w:pPr>
      <w:r>
        <w:rPr>
          <w:rFonts w:ascii="Times New Roman"/>
          <w:b w:val="false"/>
          <w:i w:val="false"/>
          <w:color w:val="000000"/>
          <w:sz w:val="28"/>
        </w:rPr>
        <w:t>органу по земельным отношениям, второй экземпляр сдается в архив Государственной</w:t>
      </w:r>
    </w:p>
    <w:p>
      <w:pPr>
        <w:spacing w:after="0"/>
        <w:ind w:left="0"/>
        <w:jc w:val="both"/>
      </w:pPr>
      <w:r>
        <w:rPr>
          <w:rFonts w:ascii="Times New Roman"/>
          <w:b w:val="false"/>
          <w:i w:val="false"/>
          <w:color w:val="000000"/>
          <w:sz w:val="28"/>
        </w:rPr>
        <w:t>корпорации "Правительство для граждан" и третий экземпляр остается у разработчика</w:t>
      </w:r>
    </w:p>
    <w:p>
      <w:pPr>
        <w:spacing w:after="0"/>
        <w:ind w:left="0"/>
        <w:jc w:val="both"/>
      </w:pPr>
      <w:r>
        <w:rPr>
          <w:rFonts w:ascii="Times New Roman"/>
          <w:b w:val="false"/>
          <w:i w:val="false"/>
          <w:color w:val="000000"/>
          <w:sz w:val="28"/>
        </w:rPr>
        <w:t>проекта по установлению и изменению границ административно-территориальной единицы.</w:t>
      </w:r>
    </w:p>
    <w:p>
      <w:pPr>
        <w:spacing w:after="0"/>
        <w:ind w:left="0"/>
        <w:jc w:val="both"/>
      </w:pPr>
      <w:r>
        <w:rPr>
          <w:rFonts w:ascii="Times New Roman"/>
          <w:b w:val="false"/>
          <w:i w:val="false"/>
          <w:color w:val="000000"/>
          <w:sz w:val="28"/>
        </w:rPr>
        <w:t xml:space="preserve">       Исполнитель: 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Представитель уполномоченного органа по земельным отношениям:</w:t>
      </w:r>
    </w:p>
    <w:p>
      <w:pPr>
        <w:spacing w:after="0"/>
        <w:ind w:left="0"/>
        <w:jc w:val="both"/>
      </w:pPr>
      <w:r>
        <w:rPr>
          <w:rFonts w:ascii="Times New Roman"/>
          <w:b w:val="false"/>
          <w:i w:val="false"/>
          <w:color w:val="000000"/>
          <w:sz w:val="28"/>
        </w:rPr>
        <w:t xml:space="preserve">       ____________________________________________ 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составления проектов</w:t>
            </w:r>
            <w:r>
              <w:br/>
            </w:r>
            <w:r>
              <w:rPr>
                <w:rFonts w:ascii="Times New Roman"/>
                <w:b w:val="false"/>
                <w:i w:val="false"/>
                <w:color w:val="000000"/>
                <w:sz w:val="20"/>
              </w:rPr>
              <w:t>по установлению и изменению границ</w:t>
            </w:r>
            <w:r>
              <w:br/>
            </w:r>
            <w:r>
              <w:rPr>
                <w:rFonts w:ascii="Times New Roman"/>
                <w:b w:val="false"/>
                <w:i w:val="false"/>
                <w:color w:val="000000"/>
                <w:sz w:val="20"/>
              </w:rPr>
              <w:t>административно-территориальных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77"/>
    <w:p>
      <w:pPr>
        <w:spacing w:after="0"/>
        <w:ind w:left="0"/>
        <w:jc w:val="left"/>
      </w:pPr>
      <w:r>
        <w:rPr>
          <w:rFonts w:ascii="Times New Roman"/>
          <w:b/>
          <w:i w:val="false"/>
          <w:color w:val="000000"/>
        </w:rPr>
        <w:t xml:space="preserve">                          Акт сдачи на хранение межевых знаков</w:t>
      </w:r>
    </w:p>
    <w:bookmarkEnd w:id="177"/>
    <w:bookmarkStart w:name="z229" w:id="178"/>
    <w:p>
      <w:pPr>
        <w:spacing w:after="0"/>
        <w:ind w:left="0"/>
        <w:jc w:val="both"/>
      </w:pPr>
      <w:r>
        <w:rPr>
          <w:rFonts w:ascii="Times New Roman"/>
          <w:b w:val="false"/>
          <w:i w:val="false"/>
          <w:color w:val="000000"/>
          <w:sz w:val="28"/>
        </w:rPr>
        <w:t>
                               от ___ _________ 20__ года</w:t>
      </w:r>
    </w:p>
    <w:bookmarkEnd w:id="178"/>
    <w:p>
      <w:pPr>
        <w:spacing w:after="0"/>
        <w:ind w:left="0"/>
        <w:jc w:val="both"/>
      </w:pPr>
      <w:bookmarkStart w:name="z230" w:id="179"/>
      <w:r>
        <w:rPr>
          <w:rFonts w:ascii="Times New Roman"/>
          <w:b w:val="false"/>
          <w:i w:val="false"/>
          <w:color w:val="000000"/>
          <w:sz w:val="28"/>
        </w:rPr>
        <w:t>
      Мы, нижеподписавшиеся, ___________________________________________________</w:t>
      </w:r>
    </w:p>
    <w:bookmarkEnd w:id="17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фамилия, имя, отчество (при</w:t>
      </w:r>
    </w:p>
    <w:p>
      <w:pPr>
        <w:spacing w:after="0"/>
        <w:ind w:left="0"/>
        <w:jc w:val="both"/>
      </w:pPr>
      <w:r>
        <w:rPr>
          <w:rFonts w:ascii="Times New Roman"/>
          <w:b w:val="false"/>
          <w:i w:val="false"/>
          <w:color w:val="000000"/>
          <w:sz w:val="28"/>
        </w:rPr>
        <w:t>наличии) физического лица или наименование юридического лица, осуществляющего</w:t>
      </w:r>
    </w:p>
    <w:p>
      <w:pPr>
        <w:spacing w:after="0"/>
        <w:ind w:left="0"/>
        <w:jc w:val="both"/>
      </w:pPr>
      <w:r>
        <w:rPr>
          <w:rFonts w:ascii="Times New Roman"/>
          <w:b w:val="false"/>
          <w:i w:val="false"/>
          <w:color w:val="000000"/>
          <w:sz w:val="28"/>
        </w:rPr>
        <w:t xml:space="preserve"> разработку проекта ) с одной стороны, и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по земельным отношениям)</w:t>
      </w:r>
    </w:p>
    <w:p>
      <w:pPr>
        <w:spacing w:after="0"/>
        <w:ind w:left="0"/>
        <w:jc w:val="both"/>
      </w:pPr>
      <w:r>
        <w:rPr>
          <w:rFonts w:ascii="Times New Roman"/>
          <w:b w:val="false"/>
          <w:i w:val="false"/>
          <w:color w:val="000000"/>
          <w:sz w:val="28"/>
        </w:rPr>
        <w:t>в лице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уполномоченного представителя)</w:t>
      </w:r>
    </w:p>
    <w:p>
      <w:pPr>
        <w:spacing w:after="0"/>
        <w:ind w:left="0"/>
        <w:jc w:val="both"/>
      </w:pPr>
      <w:r>
        <w:rPr>
          <w:rFonts w:ascii="Times New Roman"/>
          <w:b w:val="false"/>
          <w:i w:val="false"/>
          <w:color w:val="000000"/>
          <w:sz w:val="28"/>
        </w:rPr>
        <w:t>с другой стороны, составили настоящий акт сдачи на хранение межевых знаков о том, что</w:t>
      </w:r>
    </w:p>
    <w:p>
      <w:pPr>
        <w:spacing w:after="0"/>
        <w:ind w:left="0"/>
        <w:jc w:val="both"/>
      </w:pPr>
      <w:r>
        <w:rPr>
          <w:rFonts w:ascii="Times New Roman"/>
          <w:b w:val="false"/>
          <w:i w:val="false"/>
          <w:color w:val="000000"/>
          <w:sz w:val="28"/>
        </w:rPr>
        <w:t>исполнитель сдал, а уполномоченный орган по земельным отношениям принял</w:t>
      </w:r>
    </w:p>
    <w:p>
      <w:pPr>
        <w:spacing w:after="0"/>
        <w:ind w:left="0"/>
        <w:jc w:val="both"/>
      </w:pPr>
      <w:r>
        <w:rPr>
          <w:rFonts w:ascii="Times New Roman"/>
          <w:b w:val="false"/>
          <w:i w:val="false"/>
          <w:color w:val="000000"/>
          <w:sz w:val="28"/>
        </w:rPr>
        <w:t>установленные на местности межевые знаки (металлические колышки) при закреплении</w:t>
      </w:r>
    </w:p>
    <w:p>
      <w:pPr>
        <w:spacing w:after="0"/>
        <w:ind w:left="0"/>
        <w:jc w:val="both"/>
      </w:pPr>
      <w:r>
        <w:rPr>
          <w:rFonts w:ascii="Times New Roman"/>
          <w:b w:val="false"/>
          <w:i w:val="false"/>
          <w:color w:val="000000"/>
          <w:sz w:val="28"/>
        </w:rPr>
        <w:t>границ административно-территориальной единицы в количестве _________________ штук</w:t>
      </w:r>
    </w:p>
    <w:p>
      <w:pPr>
        <w:spacing w:after="0"/>
        <w:ind w:left="0"/>
        <w:jc w:val="both"/>
      </w:pPr>
      <w:r>
        <w:rPr>
          <w:rFonts w:ascii="Times New Roman"/>
          <w:b w:val="false"/>
          <w:i w:val="false"/>
          <w:color w:val="000000"/>
          <w:sz w:val="28"/>
        </w:rPr>
        <w:t>по границе 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 составлен в трех экземплярах, один экземпляр передается уполномоченному</w:t>
      </w:r>
    </w:p>
    <w:p>
      <w:pPr>
        <w:spacing w:after="0"/>
        <w:ind w:left="0"/>
        <w:jc w:val="both"/>
      </w:pPr>
      <w:r>
        <w:rPr>
          <w:rFonts w:ascii="Times New Roman"/>
          <w:b w:val="false"/>
          <w:i w:val="false"/>
          <w:color w:val="000000"/>
          <w:sz w:val="28"/>
        </w:rPr>
        <w:t>органу по земельным отношениям, второй экземпляр сдается в архив Государственной</w:t>
      </w:r>
    </w:p>
    <w:p>
      <w:pPr>
        <w:spacing w:after="0"/>
        <w:ind w:left="0"/>
        <w:jc w:val="both"/>
      </w:pPr>
      <w:r>
        <w:rPr>
          <w:rFonts w:ascii="Times New Roman"/>
          <w:b w:val="false"/>
          <w:i w:val="false"/>
          <w:color w:val="000000"/>
          <w:sz w:val="28"/>
        </w:rPr>
        <w:t>корпорации "Правительство для граждан" и третий экземпляр остается у разработчика</w:t>
      </w:r>
    </w:p>
    <w:p>
      <w:pPr>
        <w:spacing w:after="0"/>
        <w:ind w:left="0"/>
        <w:jc w:val="both"/>
      </w:pPr>
      <w:r>
        <w:rPr>
          <w:rFonts w:ascii="Times New Roman"/>
          <w:b w:val="false"/>
          <w:i w:val="false"/>
          <w:color w:val="000000"/>
          <w:sz w:val="28"/>
        </w:rPr>
        <w:t>проекта административно-территориальной единицы.</w:t>
      </w:r>
    </w:p>
    <w:p>
      <w:pPr>
        <w:spacing w:after="0"/>
        <w:ind w:left="0"/>
        <w:jc w:val="both"/>
      </w:pPr>
      <w:r>
        <w:rPr>
          <w:rFonts w:ascii="Times New Roman"/>
          <w:b w:val="false"/>
          <w:i w:val="false"/>
          <w:color w:val="000000"/>
          <w:sz w:val="28"/>
        </w:rPr>
        <w:t xml:space="preserve">       Сдал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исполнителя) (подпись)</w:t>
      </w:r>
    </w:p>
    <w:p>
      <w:pPr>
        <w:spacing w:after="0"/>
        <w:ind w:left="0"/>
        <w:jc w:val="both"/>
      </w:pPr>
      <w:r>
        <w:rPr>
          <w:rFonts w:ascii="Times New Roman"/>
          <w:b w:val="false"/>
          <w:i w:val="false"/>
          <w:color w:val="000000"/>
          <w:sz w:val="28"/>
        </w:rPr>
        <w:t xml:space="preserve">       Принял 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представителя (подпись)</w:t>
      </w:r>
    </w:p>
    <w:p>
      <w:pPr>
        <w:spacing w:after="0"/>
        <w:ind w:left="0"/>
        <w:jc w:val="both"/>
      </w:pPr>
      <w:r>
        <w:rPr>
          <w:rFonts w:ascii="Times New Roman"/>
          <w:b w:val="false"/>
          <w:i w:val="false"/>
          <w:color w:val="000000"/>
          <w:sz w:val="28"/>
        </w:rPr>
        <w:t xml:space="preserve">                          уполномоченного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