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345c" w14:textId="a8a3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информации и коммуникаций Республики Казахстан от 29 июля 2016 года № 65 "Об утверждении Правил предоставления услуг почтовой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17 августа 2022 года № 282/НҚ. Зарегистрирован в Министерстве юстиции Республики Казахстан 18 августа 2022 года № 29179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29 июля 2016 года № 65 "Об утверждении Правил предоставления услуг почтовой связи" (зарегистрирован в Реестре государственной регистрации нормативных правовых актов за № 14370)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почте"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услуг почтовой связи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предоставления услуг почтовой связи (далее - Правила) разработаны в соответствии с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почте" (далее - Закон), определяют порядок предоставления услуг почтовой связи операторами почты.</w:t>
      </w:r>
    </w:p>
    <w:bookmarkEnd w:id="4"/>
    <w:bookmarkStart w:name="z11" w:id="5"/>
    <w:p>
      <w:pPr>
        <w:spacing w:after="0"/>
        <w:ind w:left="0"/>
        <w:jc w:val="both"/>
      </w:pPr>
      <w:r>
        <w:rPr>
          <w:rFonts w:ascii="Times New Roman"/>
          <w:b w:val="false"/>
          <w:i w:val="false"/>
          <w:color w:val="000000"/>
          <w:sz w:val="28"/>
        </w:rPr>
        <w:t>
      2. К почтовой деятельности относятся следующие услуги почтовой связи:</w:t>
      </w:r>
    </w:p>
    <w:bookmarkEnd w:id="5"/>
    <w:bookmarkStart w:name="z12" w:id="6"/>
    <w:p>
      <w:pPr>
        <w:spacing w:after="0"/>
        <w:ind w:left="0"/>
        <w:jc w:val="both"/>
      </w:pPr>
      <w:r>
        <w:rPr>
          <w:rFonts w:ascii="Times New Roman"/>
          <w:b w:val="false"/>
          <w:i w:val="false"/>
          <w:color w:val="000000"/>
          <w:sz w:val="28"/>
        </w:rPr>
        <w:t>
      1) универсальные услуги почтовой связи;</w:t>
      </w:r>
    </w:p>
    <w:bookmarkEnd w:id="6"/>
    <w:bookmarkStart w:name="z13" w:id="7"/>
    <w:p>
      <w:pPr>
        <w:spacing w:after="0"/>
        <w:ind w:left="0"/>
        <w:jc w:val="both"/>
      </w:pPr>
      <w:r>
        <w:rPr>
          <w:rFonts w:ascii="Times New Roman"/>
          <w:b w:val="false"/>
          <w:i w:val="false"/>
          <w:color w:val="000000"/>
          <w:sz w:val="28"/>
        </w:rPr>
        <w:t>
      2) услуги по пересылке регистрируемых почтовых отправлений;</w:t>
      </w:r>
    </w:p>
    <w:bookmarkEnd w:id="7"/>
    <w:bookmarkStart w:name="z14" w:id="8"/>
    <w:p>
      <w:pPr>
        <w:spacing w:after="0"/>
        <w:ind w:left="0"/>
        <w:jc w:val="both"/>
      </w:pPr>
      <w:r>
        <w:rPr>
          <w:rFonts w:ascii="Times New Roman"/>
          <w:b w:val="false"/>
          <w:i w:val="false"/>
          <w:color w:val="000000"/>
          <w:sz w:val="28"/>
        </w:rPr>
        <w:t>
      3) услуги ускоренной и курьерской почтовой связи;</w:t>
      </w:r>
    </w:p>
    <w:bookmarkEnd w:id="8"/>
    <w:bookmarkStart w:name="z15" w:id="9"/>
    <w:p>
      <w:pPr>
        <w:spacing w:after="0"/>
        <w:ind w:left="0"/>
        <w:jc w:val="both"/>
      </w:pPr>
      <w:r>
        <w:rPr>
          <w:rFonts w:ascii="Times New Roman"/>
          <w:b w:val="false"/>
          <w:i w:val="false"/>
          <w:color w:val="000000"/>
          <w:sz w:val="28"/>
        </w:rPr>
        <w:t>
      4) почтовые переводы денег;</w:t>
      </w:r>
    </w:p>
    <w:bookmarkEnd w:id="9"/>
    <w:bookmarkStart w:name="z16" w:id="10"/>
    <w:p>
      <w:pPr>
        <w:spacing w:after="0"/>
        <w:ind w:left="0"/>
        <w:jc w:val="both"/>
      </w:pPr>
      <w:r>
        <w:rPr>
          <w:rFonts w:ascii="Times New Roman"/>
          <w:b w:val="false"/>
          <w:i w:val="false"/>
          <w:color w:val="000000"/>
          <w:sz w:val="28"/>
        </w:rPr>
        <w:t>
      5) услуги по распространению периодических печатных изданий по подписке и розничной продаже;</w:t>
      </w:r>
    </w:p>
    <w:bookmarkEnd w:id="10"/>
    <w:bookmarkStart w:name="z17" w:id="11"/>
    <w:p>
      <w:pPr>
        <w:spacing w:after="0"/>
        <w:ind w:left="0"/>
        <w:jc w:val="both"/>
      </w:pPr>
      <w:r>
        <w:rPr>
          <w:rFonts w:ascii="Times New Roman"/>
          <w:b w:val="false"/>
          <w:i w:val="false"/>
          <w:color w:val="000000"/>
          <w:sz w:val="28"/>
        </w:rPr>
        <w:t>
      6) услуги по реализации знаков почтовой оплаты и филателистической продукции;</w:t>
      </w:r>
    </w:p>
    <w:bookmarkEnd w:id="11"/>
    <w:bookmarkStart w:name="z18" w:id="12"/>
    <w:p>
      <w:pPr>
        <w:spacing w:after="0"/>
        <w:ind w:left="0"/>
        <w:jc w:val="both"/>
      </w:pPr>
      <w:r>
        <w:rPr>
          <w:rFonts w:ascii="Times New Roman"/>
          <w:b w:val="false"/>
          <w:i w:val="false"/>
          <w:color w:val="000000"/>
          <w:sz w:val="28"/>
        </w:rPr>
        <w:t>
      7) услуги по пересылке гибридного отправления;</w:t>
      </w:r>
    </w:p>
    <w:bookmarkEnd w:id="12"/>
    <w:bookmarkStart w:name="z19" w:id="13"/>
    <w:p>
      <w:pPr>
        <w:spacing w:after="0"/>
        <w:ind w:left="0"/>
        <w:jc w:val="both"/>
      </w:pPr>
      <w:r>
        <w:rPr>
          <w:rFonts w:ascii="Times New Roman"/>
          <w:b w:val="false"/>
          <w:i w:val="false"/>
          <w:color w:val="000000"/>
          <w:sz w:val="28"/>
        </w:rPr>
        <w:t xml:space="preserve">
      8) услуги специальной почтовой связи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13"/>
    <w:bookmarkStart w:name="z20" w:id="14"/>
    <w:p>
      <w:pPr>
        <w:spacing w:after="0"/>
        <w:ind w:left="0"/>
        <w:jc w:val="both"/>
      </w:pPr>
      <w:r>
        <w:rPr>
          <w:rFonts w:ascii="Times New Roman"/>
          <w:b w:val="false"/>
          <w:i w:val="false"/>
          <w:color w:val="000000"/>
          <w:sz w:val="28"/>
        </w:rPr>
        <w:t xml:space="preserve">
      9) услуги, предоставление которых неразрывно связано с услугами почтовой связи: </w:t>
      </w:r>
    </w:p>
    <w:bookmarkEnd w:id="14"/>
    <w:bookmarkStart w:name="z21" w:id="15"/>
    <w:p>
      <w:pPr>
        <w:spacing w:after="0"/>
        <w:ind w:left="0"/>
        <w:jc w:val="both"/>
      </w:pPr>
      <w:r>
        <w:rPr>
          <w:rFonts w:ascii="Times New Roman"/>
          <w:b w:val="false"/>
          <w:i w:val="false"/>
          <w:color w:val="000000"/>
          <w:sz w:val="28"/>
        </w:rPr>
        <w:t>
      вызов курьера на дом;</w:t>
      </w:r>
    </w:p>
    <w:bookmarkEnd w:id="15"/>
    <w:bookmarkStart w:name="z22" w:id="16"/>
    <w:p>
      <w:pPr>
        <w:spacing w:after="0"/>
        <w:ind w:left="0"/>
        <w:jc w:val="both"/>
      </w:pPr>
      <w:r>
        <w:rPr>
          <w:rFonts w:ascii="Times New Roman"/>
          <w:b w:val="false"/>
          <w:i w:val="false"/>
          <w:color w:val="000000"/>
          <w:sz w:val="28"/>
        </w:rPr>
        <w:t>
      заполнение адреса;</w:t>
      </w:r>
    </w:p>
    <w:bookmarkEnd w:id="16"/>
    <w:bookmarkStart w:name="z23" w:id="17"/>
    <w:p>
      <w:pPr>
        <w:spacing w:after="0"/>
        <w:ind w:left="0"/>
        <w:jc w:val="both"/>
      </w:pPr>
      <w:r>
        <w:rPr>
          <w:rFonts w:ascii="Times New Roman"/>
          <w:b w:val="false"/>
          <w:i w:val="false"/>
          <w:color w:val="000000"/>
          <w:sz w:val="28"/>
        </w:rPr>
        <w:t>
      отслеживание почтового отправления;</w:t>
      </w:r>
    </w:p>
    <w:bookmarkEnd w:id="17"/>
    <w:bookmarkStart w:name="z24" w:id="18"/>
    <w:p>
      <w:pPr>
        <w:spacing w:after="0"/>
        <w:ind w:left="0"/>
        <w:jc w:val="both"/>
      </w:pPr>
      <w:r>
        <w:rPr>
          <w:rFonts w:ascii="Times New Roman"/>
          <w:b w:val="false"/>
          <w:i w:val="false"/>
          <w:color w:val="000000"/>
          <w:sz w:val="28"/>
        </w:rPr>
        <w:t>
      упаковка и оформление почтового отправления;</w:t>
      </w:r>
    </w:p>
    <w:bookmarkEnd w:id="18"/>
    <w:bookmarkStart w:name="z25" w:id="19"/>
    <w:p>
      <w:pPr>
        <w:spacing w:after="0"/>
        <w:ind w:left="0"/>
        <w:jc w:val="both"/>
      </w:pPr>
      <w:r>
        <w:rPr>
          <w:rFonts w:ascii="Times New Roman"/>
          <w:b w:val="false"/>
          <w:i w:val="false"/>
          <w:color w:val="000000"/>
          <w:sz w:val="28"/>
        </w:rPr>
        <w:t>
      переадресование почтового отправления;</w:t>
      </w:r>
    </w:p>
    <w:bookmarkEnd w:id="19"/>
    <w:bookmarkStart w:name="z26" w:id="20"/>
    <w:p>
      <w:pPr>
        <w:spacing w:after="0"/>
        <w:ind w:left="0"/>
        <w:jc w:val="both"/>
      </w:pPr>
      <w:r>
        <w:rPr>
          <w:rFonts w:ascii="Times New Roman"/>
          <w:b w:val="false"/>
          <w:i w:val="false"/>
          <w:color w:val="000000"/>
          <w:sz w:val="28"/>
        </w:rPr>
        <w:t>
      бланков на почтовое отправление;</w:t>
      </w:r>
    </w:p>
    <w:bookmarkEnd w:id="20"/>
    <w:bookmarkStart w:name="z27" w:id="21"/>
    <w:p>
      <w:pPr>
        <w:spacing w:after="0"/>
        <w:ind w:left="0"/>
        <w:jc w:val="both"/>
      </w:pPr>
      <w:r>
        <w:rPr>
          <w:rFonts w:ascii="Times New Roman"/>
          <w:b w:val="false"/>
          <w:i w:val="false"/>
          <w:color w:val="000000"/>
          <w:sz w:val="28"/>
        </w:rPr>
        <w:t>
      уведомление о доставке или вручении почтового отправления;</w:t>
      </w:r>
    </w:p>
    <w:bookmarkEnd w:id="21"/>
    <w:bookmarkStart w:name="z28" w:id="22"/>
    <w:p>
      <w:pPr>
        <w:spacing w:after="0"/>
        <w:ind w:left="0"/>
        <w:jc w:val="both"/>
      </w:pPr>
      <w:r>
        <w:rPr>
          <w:rFonts w:ascii="Times New Roman"/>
          <w:b w:val="false"/>
          <w:i w:val="false"/>
          <w:color w:val="000000"/>
          <w:sz w:val="28"/>
        </w:rPr>
        <w:t>
      хранение почтового отправления;</w:t>
      </w:r>
    </w:p>
    <w:bookmarkEnd w:id="22"/>
    <w:bookmarkStart w:name="z29" w:id="23"/>
    <w:p>
      <w:pPr>
        <w:spacing w:after="0"/>
        <w:ind w:left="0"/>
        <w:jc w:val="both"/>
      </w:pPr>
      <w:r>
        <w:rPr>
          <w:rFonts w:ascii="Times New Roman"/>
          <w:b w:val="false"/>
          <w:i w:val="false"/>
          <w:color w:val="000000"/>
          <w:sz w:val="28"/>
        </w:rPr>
        <w:t>
      извещение о почтовом отправлении;</w:t>
      </w:r>
    </w:p>
    <w:bookmarkEnd w:id="23"/>
    <w:bookmarkStart w:name="z30" w:id="24"/>
    <w:p>
      <w:pPr>
        <w:spacing w:after="0"/>
        <w:ind w:left="0"/>
        <w:jc w:val="both"/>
      </w:pPr>
      <w:r>
        <w:rPr>
          <w:rFonts w:ascii="Times New Roman"/>
          <w:b w:val="false"/>
          <w:i w:val="false"/>
          <w:color w:val="000000"/>
          <w:sz w:val="28"/>
        </w:rPr>
        <w:t>
      доставка на дом.</w:t>
      </w:r>
    </w:p>
    <w:bookmarkEnd w:id="24"/>
    <w:bookmarkStart w:name="z31" w:id="2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5"/>
    <w:bookmarkStart w:name="z32" w:id="26"/>
    <w:p>
      <w:pPr>
        <w:spacing w:after="0"/>
        <w:ind w:left="0"/>
        <w:jc w:val="both"/>
      </w:pPr>
      <w:r>
        <w:rPr>
          <w:rFonts w:ascii="Times New Roman"/>
          <w:b w:val="false"/>
          <w:i w:val="false"/>
          <w:color w:val="000000"/>
          <w:sz w:val="28"/>
        </w:rPr>
        <w:t>
      1) дефектное отправление - почтовое отправление, имеющее признаки доступа к вложению (нарушения целости упаковки), или вес которого не соответствует весу при приеме;</w:t>
      </w:r>
    </w:p>
    <w:bookmarkEnd w:id="26"/>
    <w:bookmarkStart w:name="z33" w:id="27"/>
    <w:p>
      <w:pPr>
        <w:spacing w:after="0"/>
        <w:ind w:left="0"/>
        <w:jc w:val="both"/>
      </w:pPr>
      <w:r>
        <w:rPr>
          <w:rFonts w:ascii="Times New Roman"/>
          <w:b w:val="false"/>
          <w:i w:val="false"/>
          <w:color w:val="000000"/>
          <w:sz w:val="28"/>
        </w:rPr>
        <w:t>
      2) каталог - сборник-перечень, содержащий разделы по республиканским, местным и иностранным периодическим печатным изданиям, принятых к распространению по подписке, в зависимости от территории их распространения;</w:t>
      </w:r>
    </w:p>
    <w:bookmarkEnd w:id="27"/>
    <w:bookmarkStart w:name="z34" w:id="28"/>
    <w:p>
      <w:pPr>
        <w:spacing w:after="0"/>
        <w:ind w:left="0"/>
        <w:jc w:val="both"/>
      </w:pPr>
      <w:r>
        <w:rPr>
          <w:rFonts w:ascii="Times New Roman"/>
          <w:b w:val="false"/>
          <w:i w:val="false"/>
          <w:color w:val="000000"/>
          <w:sz w:val="28"/>
        </w:rPr>
        <w:t>
      3) категория почтового отправления - совокупность признаков, определяющих порядок и условия приема, обработки, пересылки и доставки почтового отправления (нерегистрируемое, заказное, с объявленной ценностью, со специальными отметками);</w:t>
      </w:r>
    </w:p>
    <w:bookmarkEnd w:id="28"/>
    <w:bookmarkStart w:name="z35" w:id="29"/>
    <w:p>
      <w:pPr>
        <w:spacing w:after="0"/>
        <w:ind w:left="0"/>
        <w:jc w:val="both"/>
      </w:pPr>
      <w:r>
        <w:rPr>
          <w:rFonts w:ascii="Times New Roman"/>
          <w:b w:val="false"/>
          <w:i w:val="false"/>
          <w:color w:val="000000"/>
          <w:sz w:val="28"/>
        </w:rPr>
        <w:t>
      4) подкарантинная продукция - подкарантинная продукция (подкарантинные грузы, подкарантинные материалы, подкарантинные товары) (далее - подкарантинная продукция) - растения, продукция растительного происхождения, тара, упаковка, грузы, почва, организмы или материалы, которые могут быть носителями карантинных объектов (карантинных вредных организмов) и (или) способствовать их распространению, включенные в перечень подкарантинной продукции и в отношении которых необходимо принятие карантинных мер;</w:t>
      </w:r>
    </w:p>
    <w:bookmarkEnd w:id="29"/>
    <w:bookmarkStart w:name="z36" w:id="30"/>
    <w:p>
      <w:pPr>
        <w:spacing w:after="0"/>
        <w:ind w:left="0"/>
        <w:jc w:val="both"/>
      </w:pPr>
      <w:r>
        <w:rPr>
          <w:rFonts w:ascii="Times New Roman"/>
          <w:b w:val="false"/>
          <w:i w:val="false"/>
          <w:color w:val="000000"/>
          <w:sz w:val="28"/>
        </w:rPr>
        <w:t>
      5) консигнация - услуга пересылки почтовых отправлений между назначенными операторами, сгруппированных одним отправителем назначением за границу в адрес одного получателя;</w:t>
      </w:r>
    </w:p>
    <w:bookmarkEnd w:id="30"/>
    <w:bookmarkStart w:name="z37" w:id="31"/>
    <w:p>
      <w:pPr>
        <w:spacing w:after="0"/>
        <w:ind w:left="0"/>
        <w:jc w:val="both"/>
      </w:pPr>
      <w:r>
        <w:rPr>
          <w:rFonts w:ascii="Times New Roman"/>
          <w:b w:val="false"/>
          <w:i w:val="false"/>
          <w:color w:val="000000"/>
          <w:sz w:val="28"/>
        </w:rPr>
        <w:t>
      6) срок пересылки почтовых отправлений, почтовых переводов денег, отправлений ускоренной и курьерской почтовой связи - срок, в течение которого оператор почты осуществляет пересылку отправлений от производственного объекта места их приема до производственного объекта места их выдачи;</w:t>
      </w:r>
    </w:p>
    <w:bookmarkEnd w:id="31"/>
    <w:bookmarkStart w:name="z38" w:id="32"/>
    <w:p>
      <w:pPr>
        <w:spacing w:after="0"/>
        <w:ind w:left="0"/>
        <w:jc w:val="both"/>
      </w:pPr>
      <w:r>
        <w:rPr>
          <w:rFonts w:ascii="Times New Roman"/>
          <w:b w:val="false"/>
          <w:i w:val="false"/>
          <w:color w:val="000000"/>
          <w:sz w:val="28"/>
        </w:rPr>
        <w:t>
      7) мелкий пакет - международное заказное почтовое отправление с единичными образцами товаров, мелкими предметами подарочного характера, вложение, размеры, масса и упаковка которого предусмотрены настоящими Правилами;</w:t>
      </w:r>
    </w:p>
    <w:bookmarkEnd w:id="32"/>
    <w:bookmarkStart w:name="z39" w:id="33"/>
    <w:p>
      <w:pPr>
        <w:spacing w:after="0"/>
        <w:ind w:left="0"/>
        <w:jc w:val="both"/>
      </w:pPr>
      <w:r>
        <w:rPr>
          <w:rFonts w:ascii="Times New Roman"/>
          <w:b w:val="false"/>
          <w:i w:val="false"/>
          <w:color w:val="000000"/>
          <w:sz w:val="28"/>
        </w:rPr>
        <w:t>
      8) мешок "М" (специальный мешок) - международное заказное почтовое отправление, содержащее периодические печатные издания (газеты и журналы), книги и брошюры, направляемое одним отправителем одному адресату;</w:t>
      </w:r>
    </w:p>
    <w:bookmarkEnd w:id="33"/>
    <w:bookmarkStart w:name="z40" w:id="34"/>
    <w:p>
      <w:pPr>
        <w:spacing w:after="0"/>
        <w:ind w:left="0"/>
        <w:jc w:val="both"/>
      </w:pPr>
      <w:r>
        <w:rPr>
          <w:rFonts w:ascii="Times New Roman"/>
          <w:b w:val="false"/>
          <w:i w:val="false"/>
          <w:color w:val="000000"/>
          <w:sz w:val="28"/>
        </w:rPr>
        <w:t>
      9) нерозданные почтовые отправления - не доставленные (не врученные) адресату и отправителю в течение установленного срока почтовые отправления, по обоснованным причинам (отказ от получения, отсутствие обратного адреса, не востребовано);</w:t>
      </w:r>
    </w:p>
    <w:bookmarkEnd w:id="34"/>
    <w:bookmarkStart w:name="z41" w:id="35"/>
    <w:p>
      <w:pPr>
        <w:spacing w:after="0"/>
        <w:ind w:left="0"/>
        <w:jc w:val="both"/>
      </w:pPr>
      <w:r>
        <w:rPr>
          <w:rFonts w:ascii="Times New Roman"/>
          <w:b w:val="false"/>
          <w:i w:val="false"/>
          <w:color w:val="000000"/>
          <w:sz w:val="28"/>
        </w:rPr>
        <w:t>
      10) операционное окно - оборудованное рабочее место на производственном объекте оператора почты, где предоставляются пользователю услуг оператора почты один или более видов услуг;</w:t>
      </w:r>
    </w:p>
    <w:bookmarkEnd w:id="35"/>
    <w:bookmarkStart w:name="z42" w:id="36"/>
    <w:p>
      <w:pPr>
        <w:spacing w:after="0"/>
        <w:ind w:left="0"/>
        <w:jc w:val="both"/>
      </w:pPr>
      <w:r>
        <w:rPr>
          <w:rFonts w:ascii="Times New Roman"/>
          <w:b w:val="false"/>
          <w:i w:val="false"/>
          <w:color w:val="000000"/>
          <w:sz w:val="28"/>
        </w:rPr>
        <w:t>
      11) отправления курьерской почтовой связи - регистрируемые почтовые отправления, обрабатываемые и доставляемые с использованием курьера;</w:t>
      </w:r>
    </w:p>
    <w:bookmarkEnd w:id="36"/>
    <w:bookmarkStart w:name="z43" w:id="37"/>
    <w:p>
      <w:pPr>
        <w:spacing w:after="0"/>
        <w:ind w:left="0"/>
        <w:jc w:val="both"/>
      </w:pPr>
      <w:r>
        <w:rPr>
          <w:rFonts w:ascii="Times New Roman"/>
          <w:b w:val="false"/>
          <w:i w:val="false"/>
          <w:color w:val="000000"/>
          <w:sz w:val="28"/>
        </w:rPr>
        <w:t>
      12) отправления ускоренной почтовой связи - почтовые отправления, обрабатываемые и доставляемые в ускоренном порядке;</w:t>
      </w:r>
    </w:p>
    <w:bookmarkEnd w:id="37"/>
    <w:bookmarkStart w:name="z44" w:id="38"/>
    <w:p>
      <w:pPr>
        <w:spacing w:after="0"/>
        <w:ind w:left="0"/>
        <w:jc w:val="both"/>
      </w:pPr>
      <w:r>
        <w:rPr>
          <w:rFonts w:ascii="Times New Roman"/>
          <w:b w:val="false"/>
          <w:i w:val="false"/>
          <w:color w:val="000000"/>
          <w:sz w:val="28"/>
        </w:rPr>
        <w:t>
      13) почтовое отправление с уведомлением о получении - регистрируемое почтовое отправление, при подаче которого отправитель поручает оператору почты сообщить ему или указанному им лицу, когда и кому вручено почтовое отправление;</w:t>
      </w:r>
    </w:p>
    <w:bookmarkEnd w:id="38"/>
    <w:bookmarkStart w:name="z45" w:id="39"/>
    <w:p>
      <w:pPr>
        <w:spacing w:after="0"/>
        <w:ind w:left="0"/>
        <w:jc w:val="both"/>
      </w:pPr>
      <w:r>
        <w:rPr>
          <w:rFonts w:ascii="Times New Roman"/>
          <w:b w:val="false"/>
          <w:i w:val="false"/>
          <w:color w:val="000000"/>
          <w:sz w:val="28"/>
        </w:rPr>
        <w:t>
      14) простая посылка - посылка без оценки стоимости вложения, которая принимается от отправителя с выдачей квитанции и выдается получателю под расписку;</w:t>
      </w:r>
    </w:p>
    <w:bookmarkEnd w:id="39"/>
    <w:bookmarkStart w:name="z46" w:id="40"/>
    <w:p>
      <w:pPr>
        <w:spacing w:after="0"/>
        <w:ind w:left="0"/>
        <w:jc w:val="both"/>
      </w:pPr>
      <w:r>
        <w:rPr>
          <w:rFonts w:ascii="Times New Roman"/>
          <w:b w:val="false"/>
          <w:i w:val="false"/>
          <w:color w:val="000000"/>
          <w:sz w:val="28"/>
        </w:rPr>
        <w:t>
      15) прямой почтовый контейнер - почтовое отправление в виде контейнера с вещами, предметами и товарами, опломбированного (опечатанного) отправителем и направляемого до места назначения без вскрытия в пути;</w:t>
      </w:r>
    </w:p>
    <w:bookmarkEnd w:id="40"/>
    <w:bookmarkStart w:name="z47" w:id="41"/>
    <w:p>
      <w:pPr>
        <w:spacing w:after="0"/>
        <w:ind w:left="0"/>
        <w:jc w:val="both"/>
      </w:pPr>
      <w:r>
        <w:rPr>
          <w:rFonts w:ascii="Times New Roman"/>
          <w:b w:val="false"/>
          <w:i w:val="false"/>
          <w:color w:val="000000"/>
          <w:sz w:val="28"/>
        </w:rPr>
        <w:t>
      16) секограмма - почтовое отправление с вложением письменных сообщений, написанных секографическим способом, подаваемых открыто, клише со знаками секографии, звуковых записей, предназначенных исключительно для слепых;</w:t>
      </w:r>
    </w:p>
    <w:bookmarkEnd w:id="41"/>
    <w:bookmarkStart w:name="z48" w:id="42"/>
    <w:p>
      <w:pPr>
        <w:spacing w:after="0"/>
        <w:ind w:left="0"/>
        <w:jc w:val="both"/>
      </w:pPr>
      <w:r>
        <w:rPr>
          <w:rFonts w:ascii="Times New Roman"/>
          <w:b w:val="false"/>
          <w:i w:val="false"/>
          <w:color w:val="000000"/>
          <w:sz w:val="28"/>
        </w:rPr>
        <w:t>
      17) технические средства - оборудование, устройства, системы с программным обеспечением и без программного обеспечения, включая устройства с измерительными функциями, используемые в почтовой деятельности операторами почты;</w:t>
      </w:r>
    </w:p>
    <w:bookmarkEnd w:id="42"/>
    <w:bookmarkStart w:name="z49" w:id="43"/>
    <w:p>
      <w:pPr>
        <w:spacing w:after="0"/>
        <w:ind w:left="0"/>
        <w:jc w:val="both"/>
      </w:pPr>
      <w:r>
        <w:rPr>
          <w:rFonts w:ascii="Times New Roman"/>
          <w:b w:val="false"/>
          <w:i w:val="false"/>
          <w:color w:val="000000"/>
          <w:sz w:val="28"/>
        </w:rPr>
        <w:t>
      18) пакет - регистрируемое почтовое отправление, пересылаемое без нанесения знаков почтовой оплаты, в том числе и государственных знаков почтовой оплаты, вложение, размеры, масса и упаковка которого предусмотрены настоящими Правилами;</w:t>
      </w:r>
    </w:p>
    <w:bookmarkEnd w:id="43"/>
    <w:bookmarkStart w:name="z50" w:id="44"/>
    <w:p>
      <w:pPr>
        <w:spacing w:after="0"/>
        <w:ind w:left="0"/>
        <w:jc w:val="both"/>
      </w:pPr>
      <w:r>
        <w:rPr>
          <w:rFonts w:ascii="Times New Roman"/>
          <w:b w:val="false"/>
          <w:i w:val="false"/>
          <w:color w:val="000000"/>
          <w:sz w:val="28"/>
        </w:rPr>
        <w:t>
      19) тара - коробки из гофрированного картона, пластиковые пакеты, конверты, деревянные ящики и мешкотара, предназначенные для пересылки почтовых отправлений.</w:t>
      </w:r>
    </w:p>
    <w:bookmarkEnd w:id="44"/>
    <w:bookmarkStart w:name="z51" w:id="45"/>
    <w:p>
      <w:pPr>
        <w:spacing w:after="0"/>
        <w:ind w:left="0"/>
        <w:jc w:val="both"/>
      </w:pPr>
      <w:r>
        <w:rPr>
          <w:rFonts w:ascii="Times New Roman"/>
          <w:b w:val="false"/>
          <w:i w:val="false"/>
          <w:color w:val="000000"/>
          <w:sz w:val="28"/>
        </w:rPr>
        <w:t xml:space="preserve">
      4. Операторы почты самостоятельно формируют почтовые сети для предоставления услуг почтовой связи, за исключением случаев, установленных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45"/>
    <w:bookmarkStart w:name="z52" w:id="46"/>
    <w:p>
      <w:pPr>
        <w:spacing w:after="0"/>
        <w:ind w:left="0"/>
        <w:jc w:val="both"/>
      </w:pPr>
      <w:r>
        <w:rPr>
          <w:rFonts w:ascii="Times New Roman"/>
          <w:b w:val="false"/>
          <w:i w:val="false"/>
          <w:color w:val="000000"/>
          <w:sz w:val="28"/>
        </w:rPr>
        <w:t>
      В целях организации почтовой сети оператор почты создает и использует производственные объекты, а также почтовые маршруты.</w:t>
      </w:r>
    </w:p>
    <w:bookmarkEnd w:id="46"/>
    <w:bookmarkStart w:name="z53" w:id="47"/>
    <w:p>
      <w:pPr>
        <w:spacing w:after="0"/>
        <w:ind w:left="0"/>
        <w:jc w:val="both"/>
      </w:pPr>
      <w:r>
        <w:rPr>
          <w:rFonts w:ascii="Times New Roman"/>
          <w:b w:val="false"/>
          <w:i w:val="false"/>
          <w:color w:val="000000"/>
          <w:sz w:val="28"/>
        </w:rPr>
        <w:t xml:space="preserve">
      При предоставлении пользователям услуг оператора почты универсальных услуг почтовой связи, создание и функционирование почтовой сети осуществляется в соответствии с показателями качества универсальных услуг почтовой связи,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20 июля 2016 года № 44 (зарегистрирован в Реестре государственной регистрации нормативных правовых актов за № 14130).";</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5" w:id="48"/>
    <w:p>
      <w:pPr>
        <w:spacing w:after="0"/>
        <w:ind w:left="0"/>
        <w:jc w:val="both"/>
      </w:pPr>
      <w:r>
        <w:rPr>
          <w:rFonts w:ascii="Times New Roman"/>
          <w:b w:val="false"/>
          <w:i w:val="false"/>
          <w:color w:val="000000"/>
          <w:sz w:val="28"/>
        </w:rPr>
        <w:t>
      "8. У входа в производственные объекты оператора почты устанавливается вывеска с указанием наименования производственного объекта и режима работы. В производственных объектах, расположенных в городах и работающих по скользящему графику, с обеденным перерывом или с выходным днем, также размещается объявление о местонахождении и режиме работы ближайшего производственного объекта, предоставляющего услуги без перерыва или без выходных дней. Текст вывески и объявления излагается на казахском и русском языках.</w:t>
      </w:r>
    </w:p>
    <w:bookmarkEnd w:id="48"/>
    <w:bookmarkStart w:name="z56" w:id="49"/>
    <w:p>
      <w:pPr>
        <w:spacing w:after="0"/>
        <w:ind w:left="0"/>
        <w:jc w:val="both"/>
      </w:pPr>
      <w:r>
        <w:rPr>
          <w:rFonts w:ascii="Times New Roman"/>
          <w:b w:val="false"/>
          <w:i w:val="false"/>
          <w:color w:val="000000"/>
          <w:sz w:val="28"/>
        </w:rPr>
        <w:t>
      Операторы почты в целях беспрепятственного обслуживания инвалидов обеспечивают им:</w:t>
      </w:r>
    </w:p>
    <w:bookmarkEnd w:id="49"/>
    <w:bookmarkStart w:name="z57" w:id="50"/>
    <w:p>
      <w:pPr>
        <w:spacing w:after="0"/>
        <w:ind w:left="0"/>
        <w:jc w:val="both"/>
      </w:pPr>
      <w:r>
        <w:rPr>
          <w:rFonts w:ascii="Times New Roman"/>
          <w:b w:val="false"/>
          <w:i w:val="false"/>
          <w:color w:val="000000"/>
          <w:sz w:val="28"/>
        </w:rPr>
        <w:t>
      беспрепятственный доступ в производственный объект, а также оборудуют операционное окно, которое позволяет свободно и беспрепятственно обслуживать инвалидов;</w:t>
      </w:r>
    </w:p>
    <w:bookmarkEnd w:id="50"/>
    <w:bookmarkStart w:name="z58" w:id="51"/>
    <w:p>
      <w:pPr>
        <w:spacing w:after="0"/>
        <w:ind w:left="0"/>
        <w:jc w:val="both"/>
      </w:pPr>
      <w:r>
        <w:rPr>
          <w:rFonts w:ascii="Times New Roman"/>
          <w:b w:val="false"/>
          <w:i w:val="false"/>
          <w:color w:val="000000"/>
          <w:sz w:val="28"/>
        </w:rPr>
        <w:t>
      оказание услуг вне очереди;</w:t>
      </w:r>
    </w:p>
    <w:bookmarkEnd w:id="51"/>
    <w:bookmarkStart w:name="z59" w:id="52"/>
    <w:p>
      <w:pPr>
        <w:spacing w:after="0"/>
        <w:ind w:left="0"/>
        <w:jc w:val="both"/>
      </w:pPr>
      <w:r>
        <w:rPr>
          <w:rFonts w:ascii="Times New Roman"/>
          <w:b w:val="false"/>
          <w:i w:val="false"/>
          <w:color w:val="000000"/>
          <w:sz w:val="28"/>
        </w:rPr>
        <w:t>
      в доступной форме полную и достоверную информацию о порядке предоставления оказываемых услуг.</w:t>
      </w:r>
    </w:p>
    <w:bookmarkEnd w:id="52"/>
    <w:bookmarkStart w:name="z60" w:id="53"/>
    <w:p>
      <w:pPr>
        <w:spacing w:after="0"/>
        <w:ind w:left="0"/>
        <w:jc w:val="both"/>
      </w:pPr>
      <w:r>
        <w:rPr>
          <w:rFonts w:ascii="Times New Roman"/>
          <w:b w:val="false"/>
          <w:i w:val="false"/>
          <w:color w:val="000000"/>
          <w:sz w:val="28"/>
        </w:rPr>
        <w:t>
      9. В операционном зале производственного объекта оператора почты на видном и доступном для пользователей услуг оператора почты месте находится следующий информационный материал:</w:t>
      </w:r>
    </w:p>
    <w:bookmarkEnd w:id="53"/>
    <w:bookmarkStart w:name="z61" w:id="54"/>
    <w:p>
      <w:pPr>
        <w:spacing w:after="0"/>
        <w:ind w:left="0"/>
        <w:jc w:val="both"/>
      </w:pPr>
      <w:r>
        <w:rPr>
          <w:rFonts w:ascii="Times New Roman"/>
          <w:b w:val="false"/>
          <w:i w:val="false"/>
          <w:color w:val="000000"/>
          <w:sz w:val="28"/>
        </w:rPr>
        <w:t>
      1) стандарты услуг;</w:t>
      </w:r>
    </w:p>
    <w:bookmarkEnd w:id="54"/>
    <w:bookmarkStart w:name="z62" w:id="55"/>
    <w:p>
      <w:pPr>
        <w:spacing w:after="0"/>
        <w:ind w:left="0"/>
        <w:jc w:val="both"/>
      </w:pPr>
      <w:r>
        <w:rPr>
          <w:rFonts w:ascii="Times New Roman"/>
          <w:b w:val="false"/>
          <w:i w:val="false"/>
          <w:color w:val="000000"/>
          <w:sz w:val="28"/>
        </w:rPr>
        <w:t>
      2) перечень видов предоставляемых услуг почтовой связи;</w:t>
      </w:r>
    </w:p>
    <w:bookmarkEnd w:id="55"/>
    <w:bookmarkStart w:name="z63" w:id="56"/>
    <w:p>
      <w:pPr>
        <w:spacing w:after="0"/>
        <w:ind w:left="0"/>
        <w:jc w:val="both"/>
      </w:pPr>
      <w:r>
        <w:rPr>
          <w:rFonts w:ascii="Times New Roman"/>
          <w:b w:val="false"/>
          <w:i w:val="false"/>
          <w:color w:val="000000"/>
          <w:sz w:val="28"/>
        </w:rPr>
        <w:t>
      3) тарифы на услуги почтовой связи;</w:t>
      </w:r>
    </w:p>
    <w:bookmarkEnd w:id="56"/>
    <w:bookmarkStart w:name="z64" w:id="57"/>
    <w:p>
      <w:pPr>
        <w:spacing w:after="0"/>
        <w:ind w:left="0"/>
        <w:jc w:val="both"/>
      </w:pPr>
      <w:r>
        <w:rPr>
          <w:rFonts w:ascii="Times New Roman"/>
          <w:b w:val="false"/>
          <w:i w:val="false"/>
          <w:color w:val="000000"/>
          <w:sz w:val="28"/>
        </w:rPr>
        <w:t>
      4) сроки пересылки почтовых отправлений, почтового перевода денег;</w:t>
      </w:r>
    </w:p>
    <w:bookmarkEnd w:id="57"/>
    <w:bookmarkStart w:name="z65" w:id="58"/>
    <w:p>
      <w:pPr>
        <w:spacing w:after="0"/>
        <w:ind w:left="0"/>
        <w:jc w:val="both"/>
      </w:pPr>
      <w:r>
        <w:rPr>
          <w:rFonts w:ascii="Times New Roman"/>
          <w:b w:val="false"/>
          <w:i w:val="false"/>
          <w:color w:val="000000"/>
          <w:sz w:val="28"/>
        </w:rPr>
        <w:t>
      5) сроки хранения почтовых отправлений, почтового перевода денег;</w:t>
      </w:r>
    </w:p>
    <w:bookmarkEnd w:id="58"/>
    <w:bookmarkStart w:name="z66" w:id="59"/>
    <w:p>
      <w:pPr>
        <w:spacing w:after="0"/>
        <w:ind w:left="0"/>
        <w:jc w:val="both"/>
      </w:pPr>
      <w:r>
        <w:rPr>
          <w:rFonts w:ascii="Times New Roman"/>
          <w:b w:val="false"/>
          <w:i w:val="false"/>
          <w:color w:val="000000"/>
          <w:sz w:val="28"/>
        </w:rPr>
        <w:t>
      6) порядок написания адреса;</w:t>
      </w:r>
    </w:p>
    <w:bookmarkEnd w:id="59"/>
    <w:bookmarkStart w:name="z67" w:id="60"/>
    <w:p>
      <w:pPr>
        <w:spacing w:after="0"/>
        <w:ind w:left="0"/>
        <w:jc w:val="both"/>
      </w:pPr>
      <w:r>
        <w:rPr>
          <w:rFonts w:ascii="Times New Roman"/>
          <w:b w:val="false"/>
          <w:i w:val="false"/>
          <w:color w:val="000000"/>
          <w:sz w:val="28"/>
        </w:rPr>
        <w:t>
      7) порядок упаковки почтовых отправлений и перечень упаковочных материалов и тары оператора почты;</w:t>
      </w:r>
    </w:p>
    <w:bookmarkEnd w:id="60"/>
    <w:bookmarkStart w:name="z68" w:id="61"/>
    <w:p>
      <w:pPr>
        <w:spacing w:after="0"/>
        <w:ind w:left="0"/>
        <w:jc w:val="both"/>
      </w:pPr>
      <w:r>
        <w:rPr>
          <w:rFonts w:ascii="Times New Roman"/>
          <w:b w:val="false"/>
          <w:i w:val="false"/>
          <w:color w:val="000000"/>
          <w:sz w:val="28"/>
        </w:rPr>
        <w:t>
      8) размеры и предельная масса почтовых отправлений;</w:t>
      </w:r>
    </w:p>
    <w:bookmarkEnd w:id="61"/>
    <w:bookmarkStart w:name="z69" w:id="62"/>
    <w:p>
      <w:pPr>
        <w:spacing w:after="0"/>
        <w:ind w:left="0"/>
        <w:jc w:val="both"/>
      </w:pPr>
      <w:r>
        <w:rPr>
          <w:rFonts w:ascii="Times New Roman"/>
          <w:b w:val="false"/>
          <w:i w:val="false"/>
          <w:color w:val="000000"/>
          <w:sz w:val="28"/>
        </w:rPr>
        <w:t xml:space="preserve">
      9) перечень предметов и веществ, запрещенных и ограниченных к пересылке, в том числе отдельный перечень вещей и предметов, пересылаемых почтовыми отправлениями в адреса лиц, отбывающих наказание в учреждениях уголовно-исполнительной системы, а также предусмотренная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ответственность пользователей услуг оператора почты;</w:t>
      </w:r>
    </w:p>
    <w:bookmarkEnd w:id="62"/>
    <w:bookmarkStart w:name="z70" w:id="63"/>
    <w:p>
      <w:pPr>
        <w:spacing w:after="0"/>
        <w:ind w:left="0"/>
        <w:jc w:val="both"/>
      </w:pPr>
      <w:r>
        <w:rPr>
          <w:rFonts w:ascii="Times New Roman"/>
          <w:b w:val="false"/>
          <w:i w:val="false"/>
          <w:color w:val="000000"/>
          <w:sz w:val="28"/>
        </w:rPr>
        <w:t>
      10) почтовые индексы (в электронном формате);</w:t>
      </w:r>
    </w:p>
    <w:bookmarkEnd w:id="63"/>
    <w:bookmarkStart w:name="z71" w:id="64"/>
    <w:p>
      <w:pPr>
        <w:spacing w:after="0"/>
        <w:ind w:left="0"/>
        <w:jc w:val="both"/>
      </w:pPr>
      <w:r>
        <w:rPr>
          <w:rFonts w:ascii="Times New Roman"/>
          <w:b w:val="false"/>
          <w:i w:val="false"/>
          <w:color w:val="000000"/>
          <w:sz w:val="28"/>
        </w:rPr>
        <w:t>
      11) о преимуществах в обслуживании отдельных категорий граждан;</w:t>
      </w:r>
    </w:p>
    <w:bookmarkEnd w:id="64"/>
    <w:bookmarkStart w:name="z72" w:id="65"/>
    <w:p>
      <w:pPr>
        <w:spacing w:after="0"/>
        <w:ind w:left="0"/>
        <w:jc w:val="both"/>
      </w:pPr>
      <w:r>
        <w:rPr>
          <w:rFonts w:ascii="Times New Roman"/>
          <w:b w:val="false"/>
          <w:i w:val="false"/>
          <w:color w:val="000000"/>
          <w:sz w:val="28"/>
        </w:rPr>
        <w:t xml:space="preserve">
      12) предусмотренная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w:t>
      </w:r>
      <w:r>
        <w:rPr>
          <w:rFonts w:ascii="Times New Roman"/>
          <w:b w:val="false"/>
          <w:i w:val="false"/>
          <w:color w:val="000000"/>
          <w:sz w:val="28"/>
        </w:rPr>
        <w:t>Законом</w:t>
      </w:r>
      <w:r>
        <w:rPr>
          <w:rFonts w:ascii="Times New Roman"/>
          <w:b w:val="false"/>
          <w:i w:val="false"/>
          <w:color w:val="000000"/>
          <w:sz w:val="28"/>
        </w:rPr>
        <w:t xml:space="preserve"> ответственность оператора почты за нарушение обязательств перед пользователями услуг оператора почты;</w:t>
      </w:r>
    </w:p>
    <w:bookmarkEnd w:id="65"/>
    <w:bookmarkStart w:name="z73" w:id="66"/>
    <w:p>
      <w:pPr>
        <w:spacing w:after="0"/>
        <w:ind w:left="0"/>
        <w:jc w:val="both"/>
      </w:pPr>
      <w:r>
        <w:rPr>
          <w:rFonts w:ascii="Times New Roman"/>
          <w:b w:val="false"/>
          <w:i w:val="false"/>
          <w:color w:val="000000"/>
          <w:sz w:val="28"/>
        </w:rPr>
        <w:t xml:space="preserve">
      13) ответственность пользователей услуг оператора почты за нарушение </w:t>
      </w:r>
      <w:r>
        <w:rPr>
          <w:rFonts w:ascii="Times New Roman"/>
          <w:b w:val="false"/>
          <w:i w:val="false"/>
          <w:color w:val="000000"/>
          <w:sz w:val="28"/>
        </w:rPr>
        <w:t xml:space="preserve">пункта 6 </w:t>
      </w:r>
      <w:r>
        <w:rPr>
          <w:rFonts w:ascii="Times New Roman"/>
          <w:b w:val="false"/>
          <w:i w:val="false"/>
          <w:color w:val="000000"/>
          <w:sz w:val="28"/>
        </w:rPr>
        <w:t>статьи 44 Закона;</w:t>
      </w:r>
    </w:p>
    <w:bookmarkEnd w:id="66"/>
    <w:bookmarkStart w:name="z74" w:id="67"/>
    <w:p>
      <w:pPr>
        <w:spacing w:after="0"/>
        <w:ind w:left="0"/>
        <w:jc w:val="both"/>
      </w:pPr>
      <w:r>
        <w:rPr>
          <w:rFonts w:ascii="Times New Roman"/>
          <w:b w:val="false"/>
          <w:i w:val="false"/>
          <w:color w:val="000000"/>
          <w:sz w:val="28"/>
        </w:rPr>
        <w:t>
      14) наименование, адрес и номер телефона вышестоящего подразделения оператора почты;</w:t>
      </w:r>
    </w:p>
    <w:bookmarkEnd w:id="67"/>
    <w:bookmarkStart w:name="z75" w:id="68"/>
    <w:p>
      <w:pPr>
        <w:spacing w:after="0"/>
        <w:ind w:left="0"/>
        <w:jc w:val="both"/>
      </w:pPr>
      <w:r>
        <w:rPr>
          <w:rFonts w:ascii="Times New Roman"/>
          <w:b w:val="false"/>
          <w:i w:val="false"/>
          <w:color w:val="000000"/>
          <w:sz w:val="28"/>
        </w:rPr>
        <w:t>
      15) номер телефона доверия, контакт-центра, адрес официального интернет-ресурса оператора почты.</w:t>
      </w:r>
    </w:p>
    <w:bookmarkEnd w:id="68"/>
    <w:bookmarkStart w:name="z76" w:id="69"/>
    <w:p>
      <w:pPr>
        <w:spacing w:after="0"/>
        <w:ind w:left="0"/>
        <w:jc w:val="both"/>
      </w:pPr>
      <w:r>
        <w:rPr>
          <w:rFonts w:ascii="Times New Roman"/>
          <w:b w:val="false"/>
          <w:i w:val="false"/>
          <w:color w:val="000000"/>
          <w:sz w:val="28"/>
        </w:rPr>
        <w:t>
      Информация излагается на казахском и русском языках.</w:t>
      </w:r>
    </w:p>
    <w:bookmarkEnd w:id="69"/>
    <w:bookmarkStart w:name="z77" w:id="70"/>
    <w:p>
      <w:pPr>
        <w:spacing w:after="0"/>
        <w:ind w:left="0"/>
        <w:jc w:val="both"/>
      </w:pPr>
      <w:r>
        <w:rPr>
          <w:rFonts w:ascii="Times New Roman"/>
          <w:b w:val="false"/>
          <w:i w:val="false"/>
          <w:color w:val="000000"/>
          <w:sz w:val="28"/>
        </w:rPr>
        <w:t>
      Такая же информация размещается на официальном интернет-ресурсе оператора почты.";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79" w:id="71"/>
    <w:p>
      <w:pPr>
        <w:spacing w:after="0"/>
        <w:ind w:left="0"/>
        <w:jc w:val="both"/>
      </w:pPr>
      <w:r>
        <w:rPr>
          <w:rFonts w:ascii="Times New Roman"/>
          <w:b w:val="false"/>
          <w:i w:val="false"/>
          <w:color w:val="000000"/>
          <w:sz w:val="28"/>
        </w:rPr>
        <w:t>
      "13. Все адресные данные на почтовых отправлениях и сопроводительных бланках, заполняются рукописным способом (или печатаются типографским способом, либо с использованием другой печатающей техники), четко, разборчиво, без исправлений, без сокращенных названий и условных букв, цифр, знаков. На почтовые отправления наклеиваются отпечатанные или написанные от руки адресные ярлыки на белой бумаге.</w:t>
      </w:r>
    </w:p>
    <w:bookmarkEnd w:id="71"/>
    <w:bookmarkStart w:name="z80" w:id="72"/>
    <w:p>
      <w:pPr>
        <w:spacing w:after="0"/>
        <w:ind w:left="0"/>
        <w:jc w:val="both"/>
      </w:pPr>
      <w:r>
        <w:rPr>
          <w:rFonts w:ascii="Times New Roman"/>
          <w:b w:val="false"/>
          <w:i w:val="false"/>
          <w:color w:val="000000"/>
          <w:sz w:val="28"/>
        </w:rPr>
        <w:t xml:space="preserve">
      14. Информация по почтовым переводам денег, а также адресные данные распечатываются из системы на бланке почтового отправления для почтовых переводов денег,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Бланк). В неавтоматизированных отделениях почтовой связи формы бланков почтового отправления для почтового перевода денег заполняются рукописным способом пользователем услуг оператора почты (или печатаются типографским способом, либо с использованием печатающей техники), четко, разборчиво, без исправлений, без сокращенных названий и условных букв, цифр, знаков.";</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2" w:id="73"/>
    <w:p>
      <w:pPr>
        <w:spacing w:after="0"/>
        <w:ind w:left="0"/>
        <w:jc w:val="both"/>
      </w:pPr>
      <w:r>
        <w:rPr>
          <w:rFonts w:ascii="Times New Roman"/>
          <w:b w:val="false"/>
          <w:i w:val="false"/>
          <w:color w:val="000000"/>
          <w:sz w:val="28"/>
        </w:rPr>
        <w:t>
      "18. Адреса отправителя и получателя почтовых отправлений, почтовых переводов денег, пересылаемых в пределах территории Республики Казахстан, оформляются по желанию отправителя на казахском или русском языках.</w:t>
      </w:r>
    </w:p>
    <w:bookmarkEnd w:id="73"/>
    <w:bookmarkStart w:name="z83" w:id="74"/>
    <w:p>
      <w:pPr>
        <w:spacing w:after="0"/>
        <w:ind w:left="0"/>
        <w:jc w:val="both"/>
      </w:pPr>
      <w:r>
        <w:rPr>
          <w:rFonts w:ascii="Times New Roman"/>
          <w:b w:val="false"/>
          <w:i w:val="false"/>
          <w:color w:val="000000"/>
          <w:sz w:val="28"/>
        </w:rPr>
        <w:t>
      На международных почтовых отправлениях, на бланках международных почтовых переводов денег и на бланках почтовых отправлений, адрес пишется на языке страны назначения или языке, установленном актами Всемирного почтового союза, с обязательным повтором наименования страны назначения на казахском или русском языках.";</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85" w:id="75"/>
    <w:p>
      <w:pPr>
        <w:spacing w:after="0"/>
        <w:ind w:left="0"/>
        <w:jc w:val="both"/>
      </w:pPr>
      <w:r>
        <w:rPr>
          <w:rFonts w:ascii="Times New Roman"/>
          <w:b w:val="false"/>
          <w:i w:val="false"/>
          <w:color w:val="000000"/>
          <w:sz w:val="28"/>
        </w:rPr>
        <w:t xml:space="preserve">
      "21. Международная посылка, размеры и масса которых превышают пределы, установленные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по своей форме или структуре не может легко грузиться вместе с посылками без использования подъемных технических средств или требует особой предосторожности, и предусмотрена актами Всемирного почтового союза (далее - ВПС) к пересылке, признается "Громоздкой".</w:t>
      </w:r>
    </w:p>
    <w:bookmarkEnd w:id="75"/>
    <w:bookmarkStart w:name="z86" w:id="76"/>
    <w:p>
      <w:pPr>
        <w:spacing w:after="0"/>
        <w:ind w:left="0"/>
        <w:jc w:val="both"/>
      </w:pPr>
      <w:r>
        <w:rPr>
          <w:rFonts w:ascii="Times New Roman"/>
          <w:b w:val="false"/>
          <w:i w:val="false"/>
          <w:color w:val="000000"/>
          <w:sz w:val="28"/>
        </w:rPr>
        <w:t>
      На громоздкой международной посылке, а также на лицевой стороне соответствующего сопроводительного бланка наклеивается ярлык с отчетливой отметкой "Қомақты", "Громоздкая", "Encombrant".</w:t>
      </w:r>
    </w:p>
    <w:bookmarkEnd w:id="76"/>
    <w:bookmarkStart w:name="z87" w:id="77"/>
    <w:p>
      <w:pPr>
        <w:spacing w:after="0"/>
        <w:ind w:left="0"/>
        <w:jc w:val="both"/>
      </w:pPr>
      <w:r>
        <w:rPr>
          <w:rFonts w:ascii="Times New Roman"/>
          <w:b w:val="false"/>
          <w:i w:val="false"/>
          <w:color w:val="000000"/>
          <w:sz w:val="28"/>
        </w:rPr>
        <w:t>
      22. В международном обмене посылки с объявленной ценностью, посылки с вложением хрупких, громоздких предметов принимаются в страны, которые осуществляют прием таких отправлений.";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89" w:id="78"/>
    <w:p>
      <w:pPr>
        <w:spacing w:after="0"/>
        <w:ind w:left="0"/>
        <w:jc w:val="both"/>
      </w:pPr>
      <w:r>
        <w:rPr>
          <w:rFonts w:ascii="Times New Roman"/>
          <w:b w:val="false"/>
          <w:i w:val="false"/>
          <w:color w:val="000000"/>
          <w:sz w:val="28"/>
        </w:rPr>
        <w:t>
      "28. В нерегистрируемых внутренних письмах пересылаются письменные сообщения и следующие малоценные вложения: фотографии, художественные, печатные открытки и карточки.</w:t>
      </w:r>
    </w:p>
    <w:bookmarkEnd w:id="78"/>
    <w:bookmarkStart w:name="z90" w:id="79"/>
    <w:p>
      <w:pPr>
        <w:spacing w:after="0"/>
        <w:ind w:left="0"/>
        <w:jc w:val="both"/>
      </w:pPr>
      <w:r>
        <w:rPr>
          <w:rFonts w:ascii="Times New Roman"/>
          <w:b w:val="false"/>
          <w:i w:val="false"/>
          <w:color w:val="000000"/>
          <w:sz w:val="28"/>
        </w:rPr>
        <w:t>
      В нерегистрируемых внутренних бандеролях пересылаются следующие малоценные вложения: бланки, брошюры, плакаты, газеты, журналы, книги, деловые бумаги невысокой важности, рукописи, фотографии, альбомы, тетради, лекарственные травы, аудио и видеозаписи.";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92" w:id="80"/>
    <w:p>
      <w:pPr>
        <w:spacing w:after="0"/>
        <w:ind w:left="0"/>
        <w:jc w:val="both"/>
      </w:pPr>
      <w:r>
        <w:rPr>
          <w:rFonts w:ascii="Times New Roman"/>
          <w:b w:val="false"/>
          <w:i w:val="false"/>
          <w:color w:val="000000"/>
          <w:sz w:val="28"/>
        </w:rPr>
        <w:t>
      "30. В нерегистрируемых международных бандеролях пересылают секограммы, отправляемые для слепых официальными организациями (или в адреса этих организаций от слепых). Они принимаются бесплатно согласно актам ВПС.";</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94" w:id="81"/>
    <w:p>
      <w:pPr>
        <w:spacing w:after="0"/>
        <w:ind w:left="0"/>
        <w:jc w:val="both"/>
      </w:pPr>
      <w:r>
        <w:rPr>
          <w:rFonts w:ascii="Times New Roman"/>
          <w:b w:val="false"/>
          <w:i w:val="false"/>
          <w:color w:val="000000"/>
          <w:sz w:val="28"/>
        </w:rPr>
        <w:t xml:space="preserve">
      "34. В заказных внутренних и международных почтовых отправлениях помимо вложений, указанных в </w:t>
      </w:r>
      <w:r>
        <w:rPr>
          <w:rFonts w:ascii="Times New Roman"/>
          <w:b w:val="false"/>
          <w:i w:val="false"/>
          <w:color w:val="000000"/>
          <w:sz w:val="28"/>
        </w:rPr>
        <w:t>пунктах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настоящих Правил, пересылаются:</w:t>
      </w:r>
    </w:p>
    <w:bookmarkEnd w:id="81"/>
    <w:bookmarkStart w:name="z95" w:id="82"/>
    <w:p>
      <w:pPr>
        <w:spacing w:after="0"/>
        <w:ind w:left="0"/>
        <w:jc w:val="both"/>
      </w:pPr>
      <w:r>
        <w:rPr>
          <w:rFonts w:ascii="Times New Roman"/>
          <w:b w:val="false"/>
          <w:i w:val="false"/>
          <w:color w:val="000000"/>
          <w:sz w:val="28"/>
        </w:rPr>
        <w:t>
      1) органами записи актов гражданского состояния - документы о регистрации актов гражданского состояния;</w:t>
      </w:r>
    </w:p>
    <w:bookmarkEnd w:id="82"/>
    <w:bookmarkStart w:name="z96" w:id="83"/>
    <w:p>
      <w:pPr>
        <w:spacing w:after="0"/>
        <w:ind w:left="0"/>
        <w:jc w:val="both"/>
      </w:pPr>
      <w:r>
        <w:rPr>
          <w:rFonts w:ascii="Times New Roman"/>
          <w:b w:val="false"/>
          <w:i w:val="false"/>
          <w:color w:val="000000"/>
          <w:sz w:val="28"/>
        </w:rPr>
        <w:t>
      2) судебными и правоохранительными органами, а также местными органами военного управления - повестки и извещения, которые принимаются с заказным уведомлением о получении с соответствующими отметками на упаковке заказного письма;</w:t>
      </w:r>
    </w:p>
    <w:bookmarkEnd w:id="83"/>
    <w:bookmarkStart w:name="z97" w:id="84"/>
    <w:p>
      <w:pPr>
        <w:spacing w:after="0"/>
        <w:ind w:left="0"/>
        <w:jc w:val="both"/>
      </w:pPr>
      <w:r>
        <w:rPr>
          <w:rFonts w:ascii="Times New Roman"/>
          <w:b w:val="false"/>
          <w:i w:val="false"/>
          <w:color w:val="000000"/>
          <w:sz w:val="28"/>
        </w:rPr>
        <w:t>
      3) в заказных бандеролях художественная литература, литература по искусству, судебные дела и контрольные работы студентов-заочников;</w:t>
      </w:r>
    </w:p>
    <w:bookmarkEnd w:id="84"/>
    <w:bookmarkStart w:name="z98" w:id="85"/>
    <w:p>
      <w:pPr>
        <w:spacing w:after="0"/>
        <w:ind w:left="0"/>
        <w:jc w:val="both"/>
      </w:pPr>
      <w:r>
        <w:rPr>
          <w:rFonts w:ascii="Times New Roman"/>
          <w:b w:val="false"/>
          <w:i w:val="false"/>
          <w:color w:val="000000"/>
          <w:sz w:val="28"/>
        </w:rPr>
        <w:t>
      4) в мешках "М" - периодические печатные издания (газеты и журналы), книги и брошюры, направляемые в адрес одного и того же получателя и в одно и то же место назначения;</w:t>
      </w:r>
    </w:p>
    <w:bookmarkEnd w:id="85"/>
    <w:bookmarkStart w:name="z99" w:id="86"/>
    <w:p>
      <w:pPr>
        <w:spacing w:after="0"/>
        <w:ind w:left="0"/>
        <w:jc w:val="both"/>
      </w:pPr>
      <w:r>
        <w:rPr>
          <w:rFonts w:ascii="Times New Roman"/>
          <w:b w:val="false"/>
          <w:i w:val="false"/>
          <w:color w:val="000000"/>
          <w:sz w:val="28"/>
        </w:rPr>
        <w:t>
      5) в мелких пакетах - мелкие небьющиеся предметы подарочного характера и единичные образцы товаров. Стоимость пересылаемого вложения не превышает суммы возмещения при утрате мелкого пакета, установленного актами ВПС;</w:t>
      </w:r>
    </w:p>
    <w:bookmarkEnd w:id="86"/>
    <w:bookmarkStart w:name="z100" w:id="87"/>
    <w:p>
      <w:pPr>
        <w:spacing w:after="0"/>
        <w:ind w:left="0"/>
        <w:jc w:val="both"/>
      </w:pPr>
      <w:r>
        <w:rPr>
          <w:rFonts w:ascii="Times New Roman"/>
          <w:b w:val="false"/>
          <w:i w:val="false"/>
          <w:color w:val="000000"/>
          <w:sz w:val="28"/>
        </w:rPr>
        <w:t>
      6) в регистрируемых почтовых отправлениях с описью вложения и объявленной ценностью - денежные знаки (банкноты и монеты) национальной валюты Республики Казахстан и иностранной валюты. Отправитель при отправке почтовых отправлений заполняет заявление по форме согласно приложению 3.1 к настоящим Правилам.</w:t>
      </w:r>
    </w:p>
    <w:bookmarkEnd w:id="87"/>
    <w:bookmarkStart w:name="z101" w:id="88"/>
    <w:p>
      <w:pPr>
        <w:spacing w:after="0"/>
        <w:ind w:left="0"/>
        <w:jc w:val="both"/>
      </w:pPr>
      <w:r>
        <w:rPr>
          <w:rFonts w:ascii="Times New Roman"/>
          <w:b w:val="false"/>
          <w:i w:val="false"/>
          <w:color w:val="000000"/>
          <w:sz w:val="28"/>
        </w:rPr>
        <w:t xml:space="preserve">
      Пересылка монет, отнесенных к культурным ценностям, осуществляется с учетом подпункта 1) </w:t>
      </w:r>
      <w:r>
        <w:rPr>
          <w:rFonts w:ascii="Times New Roman"/>
          <w:b w:val="false"/>
          <w:i w:val="false"/>
          <w:color w:val="000000"/>
          <w:sz w:val="28"/>
        </w:rPr>
        <w:t>пункта 150</w:t>
      </w:r>
      <w:r>
        <w:rPr>
          <w:rFonts w:ascii="Times New Roman"/>
          <w:b w:val="false"/>
          <w:i w:val="false"/>
          <w:color w:val="000000"/>
          <w:sz w:val="28"/>
        </w:rPr>
        <w:t xml:space="preserve"> настоящих Правил.";</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03" w:id="89"/>
    <w:p>
      <w:pPr>
        <w:spacing w:after="0"/>
        <w:ind w:left="0"/>
        <w:jc w:val="both"/>
      </w:pPr>
      <w:r>
        <w:rPr>
          <w:rFonts w:ascii="Times New Roman"/>
          <w:b w:val="false"/>
          <w:i w:val="false"/>
          <w:color w:val="000000"/>
          <w:sz w:val="28"/>
        </w:rPr>
        <w:t>
      "36. Во внутренних почтовых отправлениях с объявленной ценностью пересылаются:</w:t>
      </w:r>
    </w:p>
    <w:bookmarkEnd w:id="89"/>
    <w:bookmarkStart w:name="z104" w:id="90"/>
    <w:p>
      <w:pPr>
        <w:spacing w:after="0"/>
        <w:ind w:left="0"/>
        <w:jc w:val="both"/>
      </w:pPr>
      <w:r>
        <w:rPr>
          <w:rFonts w:ascii="Times New Roman"/>
          <w:b w:val="false"/>
          <w:i w:val="false"/>
          <w:color w:val="000000"/>
          <w:sz w:val="28"/>
        </w:rPr>
        <w:t xml:space="preserve">
      1) в письмах - документы и ценные бумаги (удостоверения, паспорта, свидетельства о рождении, смерти, заключении и расторжении брака, о праве на недвижимость, дипломы и сертификаты, пенсионные и судебные дела, облигации государственных займов, лотерейные билеты и финансовые, банковские и бухгалтерские документы), правоустанавливающие документы на недвижимое и движимое имущество, а также ветхие банкноты и дефектные (поврежденные) монеты, сомнительные банкноты и монеты национальной валюты Республики Казахстан, направляемых в соответствии с Правилами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253 (зарегистрировано в Реестре государственной регистрации нормативных правовых актов за № 7926);</w:t>
      </w:r>
    </w:p>
    <w:bookmarkEnd w:id="90"/>
    <w:bookmarkStart w:name="z105" w:id="91"/>
    <w:p>
      <w:pPr>
        <w:spacing w:after="0"/>
        <w:ind w:left="0"/>
        <w:jc w:val="both"/>
      </w:pPr>
      <w:r>
        <w:rPr>
          <w:rFonts w:ascii="Times New Roman"/>
          <w:b w:val="false"/>
          <w:i w:val="false"/>
          <w:color w:val="000000"/>
          <w:sz w:val="28"/>
        </w:rPr>
        <w:t>
      2) в бандеролях - печатные издания, художественная литература, литература по искусству, деловые бумаги, лекарства, кондитерские изделия и продукты питания длительного хранения, сохранность которых будет обеспечена в упаковке, предусмотренной для данного вида почтовых отправлений;</w:t>
      </w:r>
    </w:p>
    <w:bookmarkEnd w:id="91"/>
    <w:bookmarkStart w:name="z106" w:id="92"/>
    <w:p>
      <w:pPr>
        <w:spacing w:after="0"/>
        <w:ind w:left="0"/>
        <w:jc w:val="both"/>
      </w:pPr>
      <w:r>
        <w:rPr>
          <w:rFonts w:ascii="Times New Roman"/>
          <w:b w:val="false"/>
          <w:i w:val="false"/>
          <w:color w:val="000000"/>
          <w:sz w:val="28"/>
        </w:rPr>
        <w:t>
      3) в посылках пересылаются потребительские товары, продукты питания длительного срока хранения, книги, медикаменты, медицинские препараты и вложения, не запрещенные к пересылке настоящими Правилами.</w:t>
      </w:r>
    </w:p>
    <w:bookmarkEnd w:id="92"/>
    <w:bookmarkStart w:name="z107" w:id="93"/>
    <w:p>
      <w:pPr>
        <w:spacing w:after="0"/>
        <w:ind w:left="0"/>
        <w:jc w:val="both"/>
      </w:pPr>
      <w:r>
        <w:rPr>
          <w:rFonts w:ascii="Times New Roman"/>
          <w:b w:val="false"/>
          <w:i w:val="false"/>
          <w:color w:val="000000"/>
          <w:sz w:val="28"/>
        </w:rPr>
        <w:t xml:space="preserve">
      4) в письмах и посылках - банкноты, монеты и ценности, отправляемые Национальным Банком Республики Казахстан и юридическими лицами, имеющими право на осуществление кассовых операций, предусмотренных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через службу специальной почтовой связи Национального оператора почты.";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38 </w:t>
      </w:r>
      <w:r>
        <w:rPr>
          <w:rFonts w:ascii="Times New Roman"/>
          <w:b w:val="false"/>
          <w:i w:val="false"/>
          <w:color w:val="000000"/>
          <w:sz w:val="28"/>
        </w:rPr>
        <w:t>изложить в следующей редакции:</w:t>
      </w:r>
    </w:p>
    <w:bookmarkStart w:name="z109" w:id="94"/>
    <w:p>
      <w:pPr>
        <w:spacing w:after="0"/>
        <w:ind w:left="0"/>
        <w:jc w:val="both"/>
      </w:pPr>
      <w:r>
        <w:rPr>
          <w:rFonts w:ascii="Times New Roman"/>
          <w:b w:val="false"/>
          <w:i w:val="false"/>
          <w:color w:val="000000"/>
          <w:sz w:val="28"/>
        </w:rPr>
        <w:t>
      "38. Внутренние и международные посылки с пчелами, пиявками, шелковичными червями, растениями, рассадой, свежими фруктами и овощами, радиолампами и точными приборами, имеющими стеклянные или легкоповреждаемые детали (кроме изделий бытовой техники и бытовых приборов), принимаются к пересылке без объявления ценности вложения.</w:t>
      </w:r>
    </w:p>
    <w:bookmarkEnd w:id="94"/>
    <w:bookmarkStart w:name="z110" w:id="95"/>
    <w:p>
      <w:pPr>
        <w:spacing w:after="0"/>
        <w:ind w:left="0"/>
        <w:jc w:val="both"/>
      </w:pPr>
      <w:r>
        <w:rPr>
          <w:rFonts w:ascii="Times New Roman"/>
          <w:b w:val="false"/>
          <w:i w:val="false"/>
          <w:color w:val="000000"/>
          <w:sz w:val="28"/>
        </w:rPr>
        <w:t>
      В международных письмах с объявленной ценностью пересылаются ценные бумаги, документы, удостоверяющие личность, копии документов и справок, удостоверенные нотариально.</w:t>
      </w:r>
    </w:p>
    <w:bookmarkEnd w:id="95"/>
    <w:bookmarkStart w:name="z111" w:id="96"/>
    <w:p>
      <w:pPr>
        <w:spacing w:after="0"/>
        <w:ind w:left="0"/>
        <w:jc w:val="both"/>
      </w:pPr>
      <w:r>
        <w:rPr>
          <w:rFonts w:ascii="Times New Roman"/>
          <w:b w:val="false"/>
          <w:i w:val="false"/>
          <w:color w:val="000000"/>
          <w:sz w:val="28"/>
        </w:rPr>
        <w:t>
      В международных посылках пересылаются потребительские товары, разрешенные к пересылке в соответствии с актами ВПС.";</w:t>
      </w:r>
    </w:p>
    <w:bookmarkEnd w:id="96"/>
    <w:bookmarkStart w:name="z112" w:id="97"/>
    <w:p>
      <w:pPr>
        <w:spacing w:after="0"/>
        <w:ind w:left="0"/>
        <w:jc w:val="both"/>
      </w:pPr>
      <w:r>
        <w:rPr>
          <w:rFonts w:ascii="Times New Roman"/>
          <w:b w:val="false"/>
          <w:i w:val="false"/>
          <w:color w:val="000000"/>
          <w:sz w:val="28"/>
        </w:rPr>
        <w:t>
      пункт 40 изложить в следующей редакции:</w:t>
      </w:r>
    </w:p>
    <w:bookmarkEnd w:id="97"/>
    <w:bookmarkStart w:name="z113" w:id="98"/>
    <w:p>
      <w:pPr>
        <w:spacing w:after="0"/>
        <w:ind w:left="0"/>
        <w:jc w:val="both"/>
      </w:pPr>
      <w:r>
        <w:rPr>
          <w:rFonts w:ascii="Times New Roman"/>
          <w:b w:val="false"/>
          <w:i w:val="false"/>
          <w:color w:val="000000"/>
          <w:sz w:val="28"/>
        </w:rPr>
        <w:t>
      "40. Объявленная ценность почтовых отправлений с вложением документов не превышает размера возможных расходов по восстановлению документов при их утрате.";</w:t>
      </w:r>
    </w:p>
    <w:bookmarkEnd w:id="98"/>
    <w:bookmarkStart w:name="z114" w:id="99"/>
    <w:p>
      <w:pPr>
        <w:spacing w:after="0"/>
        <w:ind w:left="0"/>
        <w:jc w:val="both"/>
      </w:pPr>
      <w:r>
        <w:rPr>
          <w:rFonts w:ascii="Times New Roman"/>
          <w:b w:val="false"/>
          <w:i w:val="false"/>
          <w:color w:val="000000"/>
          <w:sz w:val="28"/>
        </w:rPr>
        <w:t>
      пункт 46 изложить в следующей редакции:</w:t>
      </w:r>
    </w:p>
    <w:bookmarkEnd w:id="99"/>
    <w:bookmarkStart w:name="z115" w:id="100"/>
    <w:p>
      <w:pPr>
        <w:spacing w:after="0"/>
        <w:ind w:left="0"/>
        <w:jc w:val="both"/>
      </w:pPr>
      <w:r>
        <w:rPr>
          <w:rFonts w:ascii="Times New Roman"/>
          <w:b w:val="false"/>
          <w:i w:val="false"/>
          <w:color w:val="000000"/>
          <w:sz w:val="28"/>
        </w:rPr>
        <w:t xml:space="preserve">
      "46. Почтовые переводы денег принимаются в национальной валюте Республики Казахстан и иностранной валютах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00"/>
    <w:bookmarkStart w:name="z116" w:id="101"/>
    <w:p>
      <w:pPr>
        <w:spacing w:after="0"/>
        <w:ind w:left="0"/>
        <w:jc w:val="both"/>
      </w:pPr>
      <w:r>
        <w:rPr>
          <w:rFonts w:ascii="Times New Roman"/>
          <w:b w:val="false"/>
          <w:i w:val="false"/>
          <w:color w:val="000000"/>
          <w:sz w:val="28"/>
        </w:rPr>
        <w:t xml:space="preserve">
      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18" w:id="102"/>
    <w:p>
      <w:pPr>
        <w:spacing w:after="0"/>
        <w:ind w:left="0"/>
        <w:jc w:val="both"/>
      </w:pPr>
      <w:r>
        <w:rPr>
          <w:rFonts w:ascii="Times New Roman"/>
          <w:b w:val="false"/>
          <w:i w:val="false"/>
          <w:color w:val="000000"/>
          <w:sz w:val="28"/>
        </w:rPr>
        <w:t xml:space="preserve">
      "50. Регистрируемые или нерегистрируемые письма (почтовые карточки), пересылаемые на первоначальном этапе в форме электронного письма (сообщения) с использованием информационной системы оператора почты, подписывается пользователем услуг оператора почты электронной цифровой подписью, полученной в удостоверяющем центре, согласно </w:t>
      </w:r>
      <w:r>
        <w:rPr>
          <w:rFonts w:ascii="Times New Roman"/>
          <w:b w:val="false"/>
          <w:i w:val="false"/>
          <w:color w:val="000000"/>
          <w:sz w:val="28"/>
        </w:rPr>
        <w:t>статье 21</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и пересылается с соблюдением мер по защите информации.";</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120" w:id="103"/>
    <w:p>
      <w:pPr>
        <w:spacing w:after="0"/>
        <w:ind w:left="0"/>
        <w:jc w:val="both"/>
      </w:pPr>
      <w:r>
        <w:rPr>
          <w:rFonts w:ascii="Times New Roman"/>
          <w:b w:val="false"/>
          <w:i w:val="false"/>
          <w:color w:val="000000"/>
          <w:sz w:val="28"/>
        </w:rPr>
        <w:t>
      "57. При возврате, гибридные отправления подлежат уничтожению после получения подтверждения о принятии статуса о возврате в информационной системы пользователя услуг оператора почты, если иное условие не оговорено в заключенном договоре.</w:t>
      </w:r>
    </w:p>
    <w:bookmarkEnd w:id="103"/>
    <w:bookmarkStart w:name="z121" w:id="104"/>
    <w:p>
      <w:pPr>
        <w:spacing w:after="0"/>
        <w:ind w:left="0"/>
        <w:jc w:val="both"/>
      </w:pPr>
      <w:r>
        <w:rPr>
          <w:rFonts w:ascii="Times New Roman"/>
          <w:b w:val="false"/>
          <w:i w:val="false"/>
          <w:color w:val="000000"/>
          <w:sz w:val="28"/>
        </w:rPr>
        <w:t>
      58. Упаковка почтовых отправлений соответствует характеру вложения, условиям пересылки и продолжительности пути, исключает возможность повреждения вложения при обработке и пересылке, доступа к нему без нарушения оболочки, печатей, пломб, перевязей, лент, а также причинения порчи почтовым отправлениям и какого-либо вреда работникам оператора почты.</w:t>
      </w:r>
    </w:p>
    <w:bookmarkEnd w:id="104"/>
    <w:bookmarkStart w:name="z122" w:id="105"/>
    <w:p>
      <w:pPr>
        <w:spacing w:after="0"/>
        <w:ind w:left="0"/>
        <w:jc w:val="both"/>
      </w:pPr>
      <w:r>
        <w:rPr>
          <w:rFonts w:ascii="Times New Roman"/>
          <w:b w:val="false"/>
          <w:i w:val="false"/>
          <w:color w:val="000000"/>
          <w:sz w:val="28"/>
        </w:rPr>
        <w:t>
      59. Конверты и почтовые карточки, тара для упаковки бандеролей, мелких пакетов, посылок соответствуют требованиям настоящих Правил и Актов ВПС. В качестве упаковки применяются:</w:t>
      </w:r>
    </w:p>
    <w:bookmarkEnd w:id="105"/>
    <w:bookmarkStart w:name="z123" w:id="106"/>
    <w:p>
      <w:pPr>
        <w:spacing w:after="0"/>
        <w:ind w:left="0"/>
        <w:jc w:val="both"/>
      </w:pPr>
      <w:r>
        <w:rPr>
          <w:rFonts w:ascii="Times New Roman"/>
          <w:b w:val="false"/>
          <w:i w:val="false"/>
          <w:color w:val="000000"/>
          <w:sz w:val="28"/>
        </w:rPr>
        <w:t>
      1) для писем - почтовые конверты;</w:t>
      </w:r>
    </w:p>
    <w:bookmarkEnd w:id="106"/>
    <w:bookmarkStart w:name="z124" w:id="107"/>
    <w:p>
      <w:pPr>
        <w:spacing w:after="0"/>
        <w:ind w:left="0"/>
        <w:jc w:val="both"/>
      </w:pPr>
      <w:r>
        <w:rPr>
          <w:rFonts w:ascii="Times New Roman"/>
          <w:b w:val="false"/>
          <w:i w:val="false"/>
          <w:color w:val="000000"/>
          <w:sz w:val="28"/>
        </w:rPr>
        <w:t>
      2) для писем с объявленной ценностью - почтовые конверты, полиэтиленовые конверты и пакеты, обеспечивающие сохранность вложения;</w:t>
      </w:r>
    </w:p>
    <w:bookmarkEnd w:id="107"/>
    <w:bookmarkStart w:name="z125" w:id="108"/>
    <w:p>
      <w:pPr>
        <w:spacing w:after="0"/>
        <w:ind w:left="0"/>
        <w:jc w:val="both"/>
      </w:pPr>
      <w:r>
        <w:rPr>
          <w:rFonts w:ascii="Times New Roman"/>
          <w:b w:val="false"/>
          <w:i w:val="false"/>
          <w:color w:val="000000"/>
          <w:sz w:val="28"/>
        </w:rPr>
        <w:t>
      3) для бандеролей и мелких пакетов - полиэтиленовые пакеты, почтовые конверты, футляры, картонные коробки, деревянные (фанерные) или металлические ящики;</w:t>
      </w:r>
    </w:p>
    <w:bookmarkEnd w:id="108"/>
    <w:bookmarkStart w:name="z126" w:id="109"/>
    <w:p>
      <w:pPr>
        <w:spacing w:after="0"/>
        <w:ind w:left="0"/>
        <w:jc w:val="both"/>
      </w:pPr>
      <w:r>
        <w:rPr>
          <w:rFonts w:ascii="Times New Roman"/>
          <w:b w:val="false"/>
          <w:i w:val="false"/>
          <w:color w:val="000000"/>
          <w:sz w:val="28"/>
        </w:rPr>
        <w:t>
      4) для посылок - посылочные ящики (картонные, деревянные, фанерные и полимерные).</w:t>
      </w:r>
    </w:p>
    <w:bookmarkEnd w:id="109"/>
    <w:bookmarkStart w:name="z127" w:id="110"/>
    <w:p>
      <w:pPr>
        <w:spacing w:after="0"/>
        <w:ind w:left="0"/>
        <w:jc w:val="both"/>
      </w:pPr>
      <w:r>
        <w:rPr>
          <w:rFonts w:ascii="Times New Roman"/>
          <w:b w:val="false"/>
          <w:i w:val="false"/>
          <w:color w:val="000000"/>
          <w:sz w:val="28"/>
        </w:rPr>
        <w:t>
      Каждый оператор почты самостоятельно определяет перечень, применяемых упаковочных материалов и тары, и производит прием почтовых отправлений только в таре, согласно утвержденного оператором почты перечня упаковочных материалов и тары.</w:t>
      </w:r>
    </w:p>
    <w:bookmarkEnd w:id="110"/>
    <w:bookmarkStart w:name="z128" w:id="111"/>
    <w:p>
      <w:pPr>
        <w:spacing w:after="0"/>
        <w:ind w:left="0"/>
        <w:jc w:val="both"/>
      </w:pPr>
      <w:r>
        <w:rPr>
          <w:rFonts w:ascii="Times New Roman"/>
          <w:b w:val="false"/>
          <w:i w:val="false"/>
          <w:color w:val="000000"/>
          <w:sz w:val="28"/>
        </w:rPr>
        <w:t>
      60. Предметы и товары помещаются внутри упаковки, тары почтового отправления без свободного перемещения их внутри упаковки, тары почтового отправления. При упаковке в бандероль нескольких предметов они предварительно перевязываются.</w:t>
      </w:r>
    </w:p>
    <w:bookmarkEnd w:id="111"/>
    <w:bookmarkStart w:name="z129" w:id="112"/>
    <w:p>
      <w:pPr>
        <w:spacing w:after="0"/>
        <w:ind w:left="0"/>
        <w:jc w:val="both"/>
      </w:pPr>
      <w:r>
        <w:rPr>
          <w:rFonts w:ascii="Times New Roman"/>
          <w:b w:val="false"/>
          <w:i w:val="false"/>
          <w:color w:val="000000"/>
          <w:sz w:val="28"/>
        </w:rPr>
        <w:t>
      Нерегистрируемые и заказные бандероли массой свыше пятисот грамм перевязываются крестообразно шпагатом и (или) наносится соответствующая липкая лента, с нанесенной на ленте обозначением, указывающем на принадлежность к определенному оператору почты.</w:t>
      </w:r>
    </w:p>
    <w:bookmarkEnd w:id="112"/>
    <w:bookmarkStart w:name="z130" w:id="113"/>
    <w:p>
      <w:pPr>
        <w:spacing w:after="0"/>
        <w:ind w:left="0"/>
        <w:jc w:val="both"/>
      </w:pPr>
      <w:r>
        <w:rPr>
          <w:rFonts w:ascii="Times New Roman"/>
          <w:b w:val="false"/>
          <w:i w:val="false"/>
          <w:color w:val="000000"/>
          <w:sz w:val="28"/>
        </w:rPr>
        <w:t>
      61. Вложение бандероли по указанию отправителя сворачивается трубкой и дополнительно скрепляется бумажной, тканевой или пластиковой лентой, при длине предмета свыше сорока пяти сантиметров навертывается на твердую основу.</w:t>
      </w:r>
    </w:p>
    <w:bookmarkEnd w:id="113"/>
    <w:bookmarkStart w:name="z131" w:id="114"/>
    <w:p>
      <w:pPr>
        <w:spacing w:after="0"/>
        <w:ind w:left="0"/>
        <w:jc w:val="both"/>
      </w:pPr>
      <w:r>
        <w:rPr>
          <w:rFonts w:ascii="Times New Roman"/>
          <w:b w:val="false"/>
          <w:i w:val="false"/>
          <w:color w:val="000000"/>
          <w:sz w:val="28"/>
        </w:rPr>
        <w:t>
      62. В зависимости от особенностей вложения посылок, при их упаковке соблюдаются следующие условия, о необходимости выполнения которых ставится в известность отправитель:</w:t>
      </w:r>
    </w:p>
    <w:bookmarkEnd w:id="114"/>
    <w:bookmarkStart w:name="z132" w:id="115"/>
    <w:p>
      <w:pPr>
        <w:spacing w:after="0"/>
        <w:ind w:left="0"/>
        <w:jc w:val="both"/>
      </w:pPr>
      <w:r>
        <w:rPr>
          <w:rFonts w:ascii="Times New Roman"/>
          <w:b w:val="false"/>
          <w:i w:val="false"/>
          <w:color w:val="000000"/>
          <w:sz w:val="28"/>
        </w:rPr>
        <w:t>
      1) хрупкие и бьющиеся предметы упаковываются в твердую тару и пересыпаются опилками или обкладываются стружками, ватой или наполнителем;</w:t>
      </w:r>
    </w:p>
    <w:bookmarkEnd w:id="115"/>
    <w:bookmarkStart w:name="z133" w:id="116"/>
    <w:p>
      <w:pPr>
        <w:spacing w:after="0"/>
        <w:ind w:left="0"/>
        <w:jc w:val="both"/>
      </w:pPr>
      <w:r>
        <w:rPr>
          <w:rFonts w:ascii="Times New Roman"/>
          <w:b w:val="false"/>
          <w:i w:val="false"/>
          <w:color w:val="000000"/>
          <w:sz w:val="28"/>
        </w:rPr>
        <w:t>
      2) фильмы, исходные материалы фильмов и кинолетописей, магнитные ленты, компакт-кассеты, компакт-диски упаковываются в специальную тару;</w:t>
      </w:r>
    </w:p>
    <w:bookmarkEnd w:id="116"/>
    <w:bookmarkStart w:name="z134" w:id="117"/>
    <w:p>
      <w:pPr>
        <w:spacing w:after="0"/>
        <w:ind w:left="0"/>
        <w:jc w:val="both"/>
      </w:pPr>
      <w:r>
        <w:rPr>
          <w:rFonts w:ascii="Times New Roman"/>
          <w:b w:val="false"/>
          <w:i w:val="false"/>
          <w:color w:val="000000"/>
          <w:sz w:val="28"/>
        </w:rPr>
        <w:t>
      3) семена, продукты питания в сыпучем виде упаковываются отдельно в мешочки из плотной ткани, пленки, прочные бумажные пакеты и вкладываются в ящики или картонные коробки;</w:t>
      </w:r>
    </w:p>
    <w:bookmarkEnd w:id="117"/>
    <w:bookmarkStart w:name="z135" w:id="118"/>
    <w:p>
      <w:pPr>
        <w:spacing w:after="0"/>
        <w:ind w:left="0"/>
        <w:jc w:val="both"/>
      </w:pPr>
      <w:r>
        <w:rPr>
          <w:rFonts w:ascii="Times New Roman"/>
          <w:b w:val="false"/>
          <w:i w:val="false"/>
          <w:color w:val="000000"/>
          <w:sz w:val="28"/>
        </w:rPr>
        <w:t>
      4) рассада упаковывается в корзины, обшитые сверху тканью, или ящики, имеющие отверстия для вентиляции. На дно корзины (ящика) укладывается плотная полиэтиленовая пленка;</w:t>
      </w:r>
    </w:p>
    <w:bookmarkEnd w:id="118"/>
    <w:bookmarkStart w:name="z136" w:id="119"/>
    <w:p>
      <w:pPr>
        <w:spacing w:after="0"/>
        <w:ind w:left="0"/>
        <w:jc w:val="both"/>
      </w:pPr>
      <w:r>
        <w:rPr>
          <w:rFonts w:ascii="Times New Roman"/>
          <w:b w:val="false"/>
          <w:i w:val="false"/>
          <w:color w:val="000000"/>
          <w:sz w:val="28"/>
        </w:rPr>
        <w:t>
      5) красящие сухие порошки (такие как анилиновая синька), жирные, текучие вещества, переходящие в жидкое состояние (косметика, парфюм, продукты питания), заделываются в закрытые внутренние нестеклянные сосуды, которые затем вкладываются во второй прочный ящик с соответствующим защитным и поглощающим материалом между обеими упаковками, не допускающим утечки содержимого;</w:t>
      </w:r>
    </w:p>
    <w:bookmarkEnd w:id="119"/>
    <w:bookmarkStart w:name="z137" w:id="120"/>
    <w:p>
      <w:pPr>
        <w:spacing w:after="0"/>
        <w:ind w:left="0"/>
        <w:jc w:val="both"/>
      </w:pPr>
      <w:r>
        <w:rPr>
          <w:rFonts w:ascii="Times New Roman"/>
          <w:b w:val="false"/>
          <w:i w:val="false"/>
          <w:color w:val="000000"/>
          <w:sz w:val="28"/>
        </w:rPr>
        <w:t>
      6) живые пчелы, пиявки и паразиты помещаются в ящики с отверстиями с сеткой, устройство которых предупреждает возможность высвобождения. Посылки с пчелами хранятся в затемненном месте со свободным доступом воздуха. Для пересылки применяются новые контейнеры и упаковочный материал. Перед заселением шмелей, медоносных пчел и маток, пчел-листорезов в упаковочный материал для перевозки его подвергают профилактической дезинфекции и дезакаризации;</w:t>
      </w:r>
    </w:p>
    <w:bookmarkEnd w:id="120"/>
    <w:bookmarkStart w:name="z138" w:id="121"/>
    <w:p>
      <w:pPr>
        <w:spacing w:after="0"/>
        <w:ind w:left="0"/>
        <w:jc w:val="both"/>
      </w:pPr>
      <w:r>
        <w:rPr>
          <w:rFonts w:ascii="Times New Roman"/>
          <w:b w:val="false"/>
          <w:i w:val="false"/>
          <w:color w:val="000000"/>
          <w:sz w:val="28"/>
        </w:rPr>
        <w:t>
      7) посылки с вложением пушнины и шкурок грызунов, не подвергшихся фабричной обработке, а также шерсти, щетины, волос, пера и пуха предварительно упаковываются в ткань (мешковину, полиэтиленовую пленку), а затем вкладываются в ящики или картонные коробки;</w:t>
      </w:r>
    </w:p>
    <w:bookmarkEnd w:id="121"/>
    <w:bookmarkStart w:name="z139" w:id="122"/>
    <w:p>
      <w:pPr>
        <w:spacing w:after="0"/>
        <w:ind w:left="0"/>
        <w:jc w:val="both"/>
      </w:pPr>
      <w:r>
        <w:rPr>
          <w:rFonts w:ascii="Times New Roman"/>
          <w:b w:val="false"/>
          <w:i w:val="false"/>
          <w:color w:val="000000"/>
          <w:sz w:val="28"/>
        </w:rPr>
        <w:t>
      8) радиолампы, точные и измерительные приборы упаковываются в прочную тару с мягким наполнителем или в ящики со специальной закрепляющей системой;</w:t>
      </w:r>
    </w:p>
    <w:bookmarkEnd w:id="122"/>
    <w:bookmarkStart w:name="z140" w:id="123"/>
    <w:p>
      <w:pPr>
        <w:spacing w:after="0"/>
        <w:ind w:left="0"/>
        <w:jc w:val="both"/>
      </w:pPr>
      <w:r>
        <w:rPr>
          <w:rFonts w:ascii="Times New Roman"/>
          <w:b w:val="false"/>
          <w:i w:val="false"/>
          <w:color w:val="000000"/>
          <w:sz w:val="28"/>
        </w:rPr>
        <w:t>
      9) живые растения (виноградные лозы, саженцы и рассада), а также крупногабаритные небьющиеся предметы, не имеющие острых выступов и заусенец, которые из-за своих размеров не вмещаются в посылочную тару установленных размеров, принимаются к пересылке упакованными в мешковину (ткань);</w:t>
      </w:r>
    </w:p>
    <w:bookmarkEnd w:id="123"/>
    <w:bookmarkStart w:name="z141" w:id="124"/>
    <w:p>
      <w:pPr>
        <w:spacing w:after="0"/>
        <w:ind w:left="0"/>
        <w:jc w:val="both"/>
      </w:pPr>
      <w:r>
        <w:rPr>
          <w:rFonts w:ascii="Times New Roman"/>
          <w:b w:val="false"/>
          <w:i w:val="false"/>
          <w:color w:val="000000"/>
          <w:sz w:val="28"/>
        </w:rPr>
        <w:t>
      10) цельные и небьющиеся, а также неразборные предметы, не имеющие острые выступы, размеры и масса которых не превышают установленных в приложении 4 к настоящим Правилам, пересылаются открыто без упаковки в ящиках или в ткани. Автопокрышки принимаются только в чистом виде. Ткань, используемая для упаковки почтовых отправлений, являются однотонной светлых тонов, состоящей из цельного куска;</w:t>
      </w:r>
    </w:p>
    <w:bookmarkEnd w:id="124"/>
    <w:bookmarkStart w:name="z142" w:id="125"/>
    <w:p>
      <w:pPr>
        <w:spacing w:after="0"/>
        <w:ind w:left="0"/>
        <w:jc w:val="both"/>
      </w:pPr>
      <w:r>
        <w:rPr>
          <w:rFonts w:ascii="Times New Roman"/>
          <w:b w:val="false"/>
          <w:i w:val="false"/>
          <w:color w:val="000000"/>
          <w:sz w:val="28"/>
        </w:rPr>
        <w:t>
      11) посылки с твердыми сортами свежих овощей и фруктов принимаются в деревянных или фанерных ящиках, торцевые и боковые стенки которые имеют вентиляционные отверстия или вертикальные просветы;</w:t>
      </w:r>
    </w:p>
    <w:bookmarkEnd w:id="125"/>
    <w:bookmarkStart w:name="z143" w:id="126"/>
    <w:p>
      <w:pPr>
        <w:spacing w:after="0"/>
        <w:ind w:left="0"/>
        <w:jc w:val="both"/>
      </w:pPr>
      <w:r>
        <w:rPr>
          <w:rFonts w:ascii="Times New Roman"/>
          <w:b w:val="false"/>
          <w:i w:val="false"/>
          <w:color w:val="000000"/>
          <w:sz w:val="28"/>
        </w:rPr>
        <w:t>
      12) упаковка драгоценных металлов состоит из прочного металлического ящика, либо деревянного ящика с минимальной толщиной стенок в один сантиметр для посылок весом до десяти килограммов, и полтора сантиметра для посылок весом свыше десяти килограммов. Упаковка составляется из двух мешков без швов, образующих двойную упаковку. Если используются деревянные ящики, сделанные из фанеры, толщина их составляет не менее пяти миллиметров при условии, что края этих ящиков будут укреплены угольниками;</w:t>
      </w:r>
    </w:p>
    <w:bookmarkEnd w:id="126"/>
    <w:bookmarkStart w:name="z144" w:id="127"/>
    <w:p>
      <w:pPr>
        <w:spacing w:after="0"/>
        <w:ind w:left="0"/>
        <w:jc w:val="both"/>
      </w:pPr>
      <w:r>
        <w:rPr>
          <w:rFonts w:ascii="Times New Roman"/>
          <w:b w:val="false"/>
          <w:i w:val="false"/>
          <w:color w:val="000000"/>
          <w:sz w:val="28"/>
        </w:rPr>
        <w:t>
      13) неделимые предметы в заводской упаковке (в деревянных или прочных картонных ящиках), которые отвечают установленным размерам и обеспечивают сохранность вложения, принимаются для пересылки наземным транспортом без дополнительной упаковки.";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46" w:id="128"/>
    <w:p>
      <w:pPr>
        <w:spacing w:after="0"/>
        <w:ind w:left="0"/>
        <w:jc w:val="both"/>
      </w:pPr>
      <w:r>
        <w:rPr>
          <w:rFonts w:ascii="Times New Roman"/>
          <w:b w:val="false"/>
          <w:i w:val="false"/>
          <w:color w:val="000000"/>
          <w:sz w:val="28"/>
        </w:rPr>
        <w:t>
      "66. При подаче отправлений пользователи услуг оператора почты соблюдают следующее:</w:t>
      </w:r>
    </w:p>
    <w:bookmarkEnd w:id="128"/>
    <w:bookmarkStart w:name="z147" w:id="129"/>
    <w:p>
      <w:pPr>
        <w:spacing w:after="0"/>
        <w:ind w:left="0"/>
        <w:jc w:val="both"/>
      </w:pPr>
      <w:r>
        <w:rPr>
          <w:rFonts w:ascii="Times New Roman"/>
          <w:b w:val="false"/>
          <w:i w:val="false"/>
          <w:color w:val="000000"/>
          <w:sz w:val="28"/>
        </w:rPr>
        <w:t>
      1) почтовые марки, в том числе электронные, размещаются в правом верхнем углу почтового конверта, почтовой карточки, бандероли, мелкого пакета;</w:t>
      </w:r>
    </w:p>
    <w:bookmarkEnd w:id="129"/>
    <w:bookmarkStart w:name="z148" w:id="130"/>
    <w:p>
      <w:pPr>
        <w:spacing w:after="0"/>
        <w:ind w:left="0"/>
        <w:jc w:val="both"/>
      </w:pPr>
      <w:r>
        <w:rPr>
          <w:rFonts w:ascii="Times New Roman"/>
          <w:b w:val="false"/>
          <w:i w:val="false"/>
          <w:color w:val="000000"/>
          <w:sz w:val="28"/>
        </w:rPr>
        <w:t>
      2) наклеивание почтовых марок осуществляется рядом друг с другом;</w:t>
      </w:r>
    </w:p>
    <w:bookmarkEnd w:id="130"/>
    <w:bookmarkStart w:name="z149" w:id="131"/>
    <w:p>
      <w:pPr>
        <w:spacing w:after="0"/>
        <w:ind w:left="0"/>
        <w:jc w:val="both"/>
      </w:pPr>
      <w:r>
        <w:rPr>
          <w:rFonts w:ascii="Times New Roman"/>
          <w:b w:val="false"/>
          <w:i w:val="false"/>
          <w:color w:val="000000"/>
          <w:sz w:val="28"/>
        </w:rPr>
        <w:t>
      3) почтовые марки, изъятые из обращения, испорченные (загрязненные, поврежденные, заклеенные, погашенные каким-либо способом) для оплаты недействительны;</w:t>
      </w:r>
    </w:p>
    <w:bookmarkEnd w:id="131"/>
    <w:bookmarkStart w:name="z150" w:id="132"/>
    <w:p>
      <w:pPr>
        <w:spacing w:after="0"/>
        <w:ind w:left="0"/>
        <w:jc w:val="both"/>
      </w:pPr>
      <w:r>
        <w:rPr>
          <w:rFonts w:ascii="Times New Roman"/>
          <w:b w:val="false"/>
          <w:i w:val="false"/>
          <w:color w:val="000000"/>
          <w:sz w:val="28"/>
        </w:rPr>
        <w:t>
      4) иностранные почтовые марки для пересылки внутренней и международной корреспонденции недействительны;</w:t>
      </w:r>
    </w:p>
    <w:bookmarkEnd w:id="132"/>
    <w:bookmarkStart w:name="z151" w:id="133"/>
    <w:p>
      <w:pPr>
        <w:spacing w:after="0"/>
        <w:ind w:left="0"/>
        <w:jc w:val="both"/>
      </w:pPr>
      <w:r>
        <w:rPr>
          <w:rFonts w:ascii="Times New Roman"/>
          <w:b w:val="false"/>
          <w:i w:val="false"/>
          <w:color w:val="000000"/>
          <w:sz w:val="28"/>
        </w:rPr>
        <w:t>
      5) на партионную отправку нерегистрируемых писем список не составляется;</w:t>
      </w:r>
    </w:p>
    <w:bookmarkEnd w:id="133"/>
    <w:bookmarkStart w:name="z152" w:id="134"/>
    <w:p>
      <w:pPr>
        <w:spacing w:after="0"/>
        <w:ind w:left="0"/>
        <w:jc w:val="both"/>
      </w:pPr>
      <w:r>
        <w:rPr>
          <w:rFonts w:ascii="Times New Roman"/>
          <w:b w:val="false"/>
          <w:i w:val="false"/>
          <w:color w:val="000000"/>
          <w:sz w:val="28"/>
        </w:rPr>
        <w:t>
      6) дубликат квитанции о приеме почтового отправления, почтового перевода денег, отправлений ускоренной и курьерской почтовой связи не выдается;</w:t>
      </w:r>
    </w:p>
    <w:bookmarkEnd w:id="134"/>
    <w:bookmarkStart w:name="z153" w:id="135"/>
    <w:p>
      <w:pPr>
        <w:spacing w:after="0"/>
        <w:ind w:left="0"/>
        <w:jc w:val="both"/>
      </w:pPr>
      <w:r>
        <w:rPr>
          <w:rFonts w:ascii="Times New Roman"/>
          <w:b w:val="false"/>
          <w:i w:val="false"/>
          <w:color w:val="000000"/>
          <w:sz w:val="28"/>
        </w:rPr>
        <w:t>
      7) в почтовые ящики, устанавливаемые на улицах (в общественных местах), опускаются только нерегистрируемые письма в стандартных почтовых конвертах и почтовые карточки. Письма в почтовых конвертах больших размеров опускаются в специальные почтовые ящики, устанавливаемые в операционных залах, или подаются в операционное окно производственного объекта оператора почты;</w:t>
      </w:r>
    </w:p>
    <w:bookmarkEnd w:id="135"/>
    <w:bookmarkStart w:name="z154" w:id="136"/>
    <w:p>
      <w:pPr>
        <w:spacing w:after="0"/>
        <w:ind w:left="0"/>
        <w:jc w:val="both"/>
      </w:pPr>
      <w:r>
        <w:rPr>
          <w:rFonts w:ascii="Times New Roman"/>
          <w:b w:val="false"/>
          <w:i w:val="false"/>
          <w:color w:val="000000"/>
          <w:sz w:val="28"/>
        </w:rPr>
        <w:t>
      8) перечень предметов и веществ, запрещенных и ограниченных к пересылке в почтовых отправлениях.</w:t>
      </w:r>
    </w:p>
    <w:bookmarkEnd w:id="136"/>
    <w:bookmarkStart w:name="z155" w:id="137"/>
    <w:p>
      <w:pPr>
        <w:spacing w:after="0"/>
        <w:ind w:left="0"/>
        <w:jc w:val="both"/>
      </w:pPr>
      <w:r>
        <w:rPr>
          <w:rFonts w:ascii="Times New Roman"/>
          <w:b w:val="false"/>
          <w:i w:val="false"/>
          <w:color w:val="000000"/>
          <w:sz w:val="28"/>
        </w:rPr>
        <w:t>
      67. При приеме почтовых отправлений ускоренной и курьерской почтовой связи операторы определяют места и время приема почтовых отправлений вне своих производственных объектов (курьером в месте проживания или нахождения, оговоренном в договоре с пользователем услуг оператора почты).</w:t>
      </w:r>
    </w:p>
    <w:bookmarkEnd w:id="137"/>
    <w:bookmarkStart w:name="z156" w:id="138"/>
    <w:p>
      <w:pPr>
        <w:spacing w:after="0"/>
        <w:ind w:left="0"/>
        <w:jc w:val="both"/>
      </w:pPr>
      <w:r>
        <w:rPr>
          <w:rFonts w:ascii="Times New Roman"/>
          <w:b w:val="false"/>
          <w:i w:val="false"/>
          <w:color w:val="000000"/>
          <w:sz w:val="28"/>
        </w:rPr>
        <w:t>
      68. При подаче регистрируемых почтовых отправлений отправитель:</w:t>
      </w:r>
    </w:p>
    <w:bookmarkEnd w:id="138"/>
    <w:bookmarkStart w:name="z157" w:id="139"/>
    <w:p>
      <w:pPr>
        <w:spacing w:after="0"/>
        <w:ind w:left="0"/>
        <w:jc w:val="both"/>
      </w:pPr>
      <w:r>
        <w:rPr>
          <w:rFonts w:ascii="Times New Roman"/>
          <w:b w:val="false"/>
          <w:i w:val="false"/>
          <w:color w:val="000000"/>
          <w:sz w:val="28"/>
        </w:rPr>
        <w:t>
      1) выбирает упаковку почтового отправления в соответствии с требованиями настоящих Правил;</w:t>
      </w:r>
    </w:p>
    <w:bookmarkEnd w:id="139"/>
    <w:bookmarkStart w:name="z158" w:id="140"/>
    <w:p>
      <w:pPr>
        <w:spacing w:after="0"/>
        <w:ind w:left="0"/>
        <w:jc w:val="both"/>
      </w:pPr>
      <w:r>
        <w:rPr>
          <w:rFonts w:ascii="Times New Roman"/>
          <w:b w:val="false"/>
          <w:i w:val="false"/>
          <w:color w:val="000000"/>
          <w:sz w:val="28"/>
        </w:rPr>
        <w:t>
      2) заполняет сопроводительный бланк, а на международные отправления дополнительно - таможенные декларации;</w:t>
      </w:r>
    </w:p>
    <w:bookmarkEnd w:id="140"/>
    <w:bookmarkStart w:name="z159" w:id="141"/>
    <w:p>
      <w:pPr>
        <w:spacing w:after="0"/>
        <w:ind w:left="0"/>
        <w:jc w:val="both"/>
      </w:pPr>
      <w:r>
        <w:rPr>
          <w:rFonts w:ascii="Times New Roman"/>
          <w:b w:val="false"/>
          <w:i w:val="false"/>
          <w:color w:val="000000"/>
          <w:sz w:val="28"/>
        </w:rPr>
        <w:t>
      3) в случаях, предусмотренных настоящими Правилами, составляет опись вложения и предъявляет отправление в открытом виде для сверки;</w:t>
      </w:r>
    </w:p>
    <w:bookmarkEnd w:id="141"/>
    <w:bookmarkStart w:name="z160" w:id="142"/>
    <w:p>
      <w:pPr>
        <w:spacing w:after="0"/>
        <w:ind w:left="0"/>
        <w:jc w:val="both"/>
      </w:pPr>
      <w:r>
        <w:rPr>
          <w:rFonts w:ascii="Times New Roman"/>
          <w:b w:val="false"/>
          <w:i w:val="false"/>
          <w:color w:val="000000"/>
          <w:sz w:val="28"/>
        </w:rPr>
        <w:t xml:space="preserve">
      4) предъявляет оригинал документа, удостоверяющего личность для идентификации отправителя, на отрывной части квитанции, на сопроводительном бланке или оболочке отправления подтверждает своей подписью текст "Запрещенных к пересылке вложений нет. С требованиями к упаковке ознакомлен", при этом после заполнения отрывная часть квитанции, хранится в установленный срок, предусмотренный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w:t>
      </w:r>
    </w:p>
    <w:bookmarkEnd w:id="142"/>
    <w:bookmarkStart w:name="z161" w:id="143"/>
    <w:p>
      <w:pPr>
        <w:spacing w:after="0"/>
        <w:ind w:left="0"/>
        <w:jc w:val="both"/>
      </w:pPr>
      <w:r>
        <w:rPr>
          <w:rFonts w:ascii="Times New Roman"/>
          <w:b w:val="false"/>
          <w:i w:val="false"/>
          <w:color w:val="000000"/>
          <w:sz w:val="28"/>
        </w:rPr>
        <w:t>
      5) предъявляет ветеринарную справку (для внутренних почтовых отправлений) или ветеринарный сертификат (для международных почтовых отправлений) при сдаче посылок:</w:t>
      </w:r>
    </w:p>
    <w:bookmarkEnd w:id="143"/>
    <w:bookmarkStart w:name="z162" w:id="144"/>
    <w:p>
      <w:pPr>
        <w:spacing w:after="0"/>
        <w:ind w:left="0"/>
        <w:jc w:val="both"/>
      </w:pPr>
      <w:r>
        <w:rPr>
          <w:rFonts w:ascii="Times New Roman"/>
          <w:b w:val="false"/>
          <w:i w:val="false"/>
          <w:color w:val="000000"/>
          <w:sz w:val="28"/>
        </w:rPr>
        <w:t>
      с пчелами;</w:t>
      </w:r>
    </w:p>
    <w:bookmarkEnd w:id="144"/>
    <w:bookmarkStart w:name="z163" w:id="145"/>
    <w:p>
      <w:pPr>
        <w:spacing w:after="0"/>
        <w:ind w:left="0"/>
        <w:jc w:val="both"/>
      </w:pPr>
      <w:r>
        <w:rPr>
          <w:rFonts w:ascii="Times New Roman"/>
          <w:b w:val="false"/>
          <w:i w:val="false"/>
          <w:color w:val="000000"/>
          <w:sz w:val="28"/>
        </w:rPr>
        <w:t>
      пушниной и шкурками грызунов, не подвергшимися фабричной обработке;</w:t>
      </w:r>
    </w:p>
    <w:bookmarkEnd w:id="145"/>
    <w:bookmarkStart w:name="z164" w:id="146"/>
    <w:p>
      <w:pPr>
        <w:spacing w:after="0"/>
        <w:ind w:left="0"/>
        <w:jc w:val="both"/>
      </w:pPr>
      <w:r>
        <w:rPr>
          <w:rFonts w:ascii="Times New Roman"/>
          <w:b w:val="false"/>
          <w:i w:val="false"/>
          <w:color w:val="000000"/>
          <w:sz w:val="28"/>
        </w:rPr>
        <w:t>
      с шерстью, щетиной, волосами, пером, пухом;</w:t>
      </w:r>
    </w:p>
    <w:bookmarkEnd w:id="146"/>
    <w:bookmarkStart w:name="z165" w:id="147"/>
    <w:p>
      <w:pPr>
        <w:spacing w:after="0"/>
        <w:ind w:left="0"/>
        <w:jc w:val="both"/>
      </w:pPr>
      <w:r>
        <w:rPr>
          <w:rFonts w:ascii="Times New Roman"/>
          <w:b w:val="false"/>
          <w:i w:val="false"/>
          <w:color w:val="000000"/>
          <w:sz w:val="28"/>
        </w:rPr>
        <w:t xml:space="preserve">
      6) при отправке внутренних почтовых отправлений с подкарантинной продукцией, согласно </w:t>
      </w:r>
      <w:r>
        <w:rPr>
          <w:rFonts w:ascii="Times New Roman"/>
          <w:b w:val="false"/>
          <w:i w:val="false"/>
          <w:color w:val="000000"/>
          <w:sz w:val="28"/>
        </w:rPr>
        <w:t>пункту 4</w:t>
      </w:r>
      <w:r>
        <w:rPr>
          <w:rFonts w:ascii="Times New Roman"/>
          <w:b w:val="false"/>
          <w:i w:val="false"/>
          <w:color w:val="000000"/>
          <w:sz w:val="28"/>
        </w:rPr>
        <w:t xml:space="preserve"> статьи 13 Закона Республики Казахстан "О карантине растений" отправитель предъявляет карантинный сертификат, при отправке международных почтовых отправлении отправитель предъявляет фитосанитарный сертификат;</w:t>
      </w:r>
    </w:p>
    <w:bookmarkEnd w:id="147"/>
    <w:bookmarkStart w:name="z166" w:id="148"/>
    <w:p>
      <w:pPr>
        <w:spacing w:after="0"/>
        <w:ind w:left="0"/>
        <w:jc w:val="both"/>
      </w:pPr>
      <w:r>
        <w:rPr>
          <w:rFonts w:ascii="Times New Roman"/>
          <w:b w:val="false"/>
          <w:i w:val="false"/>
          <w:color w:val="000000"/>
          <w:sz w:val="28"/>
        </w:rPr>
        <w:t>
      7) подтверждает принятие на себя возможных убытков при отправке почтовых отправлений с вложением твердых сортов свежих овощей и фруктов при условии, если срок пересылки превышает семь календарных дней;</w:t>
      </w:r>
    </w:p>
    <w:bookmarkEnd w:id="148"/>
    <w:bookmarkStart w:name="z167" w:id="149"/>
    <w:p>
      <w:pPr>
        <w:spacing w:after="0"/>
        <w:ind w:left="0"/>
        <w:jc w:val="both"/>
      </w:pPr>
      <w:r>
        <w:rPr>
          <w:rFonts w:ascii="Times New Roman"/>
          <w:b w:val="false"/>
          <w:i w:val="false"/>
          <w:color w:val="000000"/>
          <w:sz w:val="28"/>
        </w:rPr>
        <w:t>
      8) предъявляет вложения бандеролей, посылок, мелких пакетов с целью удостоверения отсутствия запрещенных к пересылке предметов;</w:t>
      </w:r>
    </w:p>
    <w:bookmarkEnd w:id="149"/>
    <w:bookmarkStart w:name="z168" w:id="150"/>
    <w:p>
      <w:pPr>
        <w:spacing w:after="0"/>
        <w:ind w:left="0"/>
        <w:jc w:val="both"/>
      </w:pPr>
      <w:r>
        <w:rPr>
          <w:rFonts w:ascii="Times New Roman"/>
          <w:b w:val="false"/>
          <w:i w:val="false"/>
          <w:color w:val="000000"/>
          <w:sz w:val="28"/>
        </w:rPr>
        <w:t>
      9) подает в письменном виде распоряжение оператору почты о необходимости принятия мер в отношении почтового отправления при невозможности доставки и (или) вручения его адресату;</w:t>
      </w:r>
    </w:p>
    <w:bookmarkEnd w:id="150"/>
    <w:bookmarkStart w:name="z169" w:id="151"/>
    <w:p>
      <w:pPr>
        <w:spacing w:after="0"/>
        <w:ind w:left="0"/>
        <w:jc w:val="both"/>
      </w:pPr>
      <w:r>
        <w:rPr>
          <w:rFonts w:ascii="Times New Roman"/>
          <w:b w:val="false"/>
          <w:i w:val="false"/>
          <w:color w:val="000000"/>
          <w:sz w:val="28"/>
        </w:rPr>
        <w:t xml:space="preserve">
      10) в учреждения уголовно-исполнительной системы заполняет расписку в одном экземпляре,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Копия расписки вкладывается в почтовое отправление, а оригинал хранится в производственном объекте оператора почты</w:t>
      </w:r>
    </w:p>
    <w:bookmarkEnd w:id="151"/>
    <w:bookmarkStart w:name="z170" w:id="152"/>
    <w:p>
      <w:pPr>
        <w:spacing w:after="0"/>
        <w:ind w:left="0"/>
        <w:jc w:val="both"/>
      </w:pPr>
      <w:r>
        <w:rPr>
          <w:rFonts w:ascii="Times New Roman"/>
          <w:b w:val="false"/>
          <w:i w:val="false"/>
          <w:color w:val="000000"/>
          <w:sz w:val="28"/>
        </w:rPr>
        <w:t>
      69. При отказе отправителя от предоставления согласия на сбор, накопление, использование и хранение персональных данных оператор почты отказывает пользователю услуг в отправке регистрируемого почтового отправления.</w:t>
      </w:r>
    </w:p>
    <w:bookmarkEnd w:id="152"/>
    <w:bookmarkStart w:name="z171" w:id="153"/>
    <w:p>
      <w:pPr>
        <w:spacing w:after="0"/>
        <w:ind w:left="0"/>
        <w:jc w:val="both"/>
      </w:pPr>
      <w:r>
        <w:rPr>
          <w:rFonts w:ascii="Times New Roman"/>
          <w:b w:val="false"/>
          <w:i w:val="false"/>
          <w:color w:val="000000"/>
          <w:sz w:val="28"/>
        </w:rPr>
        <w:t>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73" w:id="154"/>
    <w:p>
      <w:pPr>
        <w:spacing w:after="0"/>
        <w:ind w:left="0"/>
        <w:jc w:val="both"/>
      </w:pPr>
      <w:r>
        <w:rPr>
          <w:rFonts w:ascii="Times New Roman"/>
          <w:b w:val="false"/>
          <w:i w:val="false"/>
          <w:color w:val="000000"/>
          <w:sz w:val="28"/>
        </w:rPr>
        <w:t>
      "74. При направлении почтовых отправлений и (или) почтовых переводов денег в адреса войсковых частей и учреждений необходимо руководствоваться следующим:</w:t>
      </w:r>
    </w:p>
    <w:bookmarkEnd w:id="154"/>
    <w:bookmarkStart w:name="z174" w:id="155"/>
    <w:p>
      <w:pPr>
        <w:spacing w:after="0"/>
        <w:ind w:left="0"/>
        <w:jc w:val="both"/>
      </w:pPr>
      <w:r>
        <w:rPr>
          <w:rFonts w:ascii="Times New Roman"/>
          <w:b w:val="false"/>
          <w:i w:val="false"/>
          <w:color w:val="000000"/>
          <w:sz w:val="28"/>
        </w:rPr>
        <w:t>
      1) в войсковые части и учреждения с указанием пункта назначения принимаются все виды почтовых отправлений, отправлений ускоренной и курьерской почтовой связи и почтовых переводов денег;</w:t>
      </w:r>
    </w:p>
    <w:bookmarkEnd w:id="155"/>
    <w:bookmarkStart w:name="z175" w:id="156"/>
    <w:p>
      <w:pPr>
        <w:spacing w:after="0"/>
        <w:ind w:left="0"/>
        <w:jc w:val="both"/>
      </w:pPr>
      <w:r>
        <w:rPr>
          <w:rFonts w:ascii="Times New Roman"/>
          <w:b w:val="false"/>
          <w:i w:val="false"/>
          <w:color w:val="000000"/>
          <w:sz w:val="28"/>
        </w:rPr>
        <w:t>
      2) регистрируемые почтовые отправления по указанию отправителя принимаются с уведомлением о получении;</w:t>
      </w:r>
    </w:p>
    <w:bookmarkEnd w:id="156"/>
    <w:bookmarkStart w:name="z176" w:id="157"/>
    <w:p>
      <w:pPr>
        <w:spacing w:after="0"/>
        <w:ind w:left="0"/>
        <w:jc w:val="both"/>
      </w:pPr>
      <w:r>
        <w:rPr>
          <w:rFonts w:ascii="Times New Roman"/>
          <w:b w:val="false"/>
          <w:i w:val="false"/>
          <w:color w:val="000000"/>
          <w:sz w:val="28"/>
        </w:rPr>
        <w:t>
      3) почтовые отправления с наложенным платежом не принимаются;</w:t>
      </w:r>
    </w:p>
    <w:bookmarkEnd w:id="157"/>
    <w:bookmarkStart w:name="z177" w:id="158"/>
    <w:p>
      <w:pPr>
        <w:spacing w:after="0"/>
        <w:ind w:left="0"/>
        <w:jc w:val="both"/>
      </w:pPr>
      <w:r>
        <w:rPr>
          <w:rFonts w:ascii="Times New Roman"/>
          <w:b w:val="false"/>
          <w:i w:val="false"/>
          <w:color w:val="000000"/>
          <w:sz w:val="28"/>
        </w:rPr>
        <w:t>
      4) с адресом "Полевая почта" принимаются только нерегистрируемые и заказные письма и почтовые карточки, письма с объявленной ценностью, а также почтовые переводы денег.</w:t>
      </w:r>
    </w:p>
    <w:bookmarkEnd w:id="158"/>
    <w:bookmarkStart w:name="z178" w:id="159"/>
    <w:p>
      <w:pPr>
        <w:spacing w:after="0"/>
        <w:ind w:left="0"/>
        <w:jc w:val="both"/>
      </w:pPr>
      <w:r>
        <w:rPr>
          <w:rFonts w:ascii="Times New Roman"/>
          <w:b w:val="false"/>
          <w:i w:val="false"/>
          <w:color w:val="000000"/>
          <w:sz w:val="28"/>
        </w:rPr>
        <w:t>
      От юридических лиц осуществляется прием нерегистрируемых и заказных бандеролей, а также посылок в адреса командиров воинских частей.</w:t>
      </w:r>
    </w:p>
    <w:bookmarkEnd w:id="159"/>
    <w:bookmarkStart w:name="z179" w:id="160"/>
    <w:p>
      <w:pPr>
        <w:spacing w:after="0"/>
        <w:ind w:left="0"/>
        <w:jc w:val="both"/>
      </w:pPr>
      <w:r>
        <w:rPr>
          <w:rFonts w:ascii="Times New Roman"/>
          <w:b w:val="false"/>
          <w:i w:val="false"/>
          <w:color w:val="000000"/>
          <w:sz w:val="28"/>
        </w:rPr>
        <w:t>
      Почтовые отправления от лиц, отбывающих наказание в учреждениях уголовно-исполнительной системы, сдаются уполномоченными лицами этих учреждений непосредственно в обслуживающий их производственный объект.";</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81" w:id="161"/>
    <w:p>
      <w:pPr>
        <w:spacing w:after="0"/>
        <w:ind w:left="0"/>
        <w:jc w:val="both"/>
      </w:pPr>
      <w:r>
        <w:rPr>
          <w:rFonts w:ascii="Times New Roman"/>
          <w:b w:val="false"/>
          <w:i w:val="false"/>
          <w:color w:val="000000"/>
          <w:sz w:val="28"/>
        </w:rPr>
        <w:t>
      "90. Пользование абонементными ящиками в производственном объекте оператора почты осуществляется за плату по письменному заявлению пользователя услуг оператора почты. В период абонирования абонементным ящиком пользуется один пользователь услуг оператора почты без права передачи в пользование другому лицу.</w:t>
      </w:r>
    </w:p>
    <w:bookmarkEnd w:id="161"/>
    <w:bookmarkStart w:name="z182" w:id="162"/>
    <w:p>
      <w:pPr>
        <w:spacing w:after="0"/>
        <w:ind w:left="0"/>
        <w:jc w:val="both"/>
      </w:pPr>
      <w:r>
        <w:rPr>
          <w:rFonts w:ascii="Times New Roman"/>
          <w:b w:val="false"/>
          <w:i w:val="false"/>
          <w:color w:val="000000"/>
          <w:sz w:val="28"/>
        </w:rPr>
        <w:t>
      При отказе пользователя услуг оператора почты от дальнейшего пользования ящиком данный номер предоставляется в пользование другому пользователю услуг оператора почты не ранее, чем через месяц с момента подачи заявления или окончания срока абонирования. Корреспонденция, поступающая после истечения срока абонирования или указанной в заявлении о прекращении абонирования даты, возвращается или передается в число нерозданных при отсутствии обратного адреса.";</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98</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следующей редакции:</w:t>
      </w:r>
    </w:p>
    <w:bookmarkStart w:name="z184" w:id="163"/>
    <w:p>
      <w:pPr>
        <w:spacing w:after="0"/>
        <w:ind w:left="0"/>
        <w:jc w:val="both"/>
      </w:pPr>
      <w:r>
        <w:rPr>
          <w:rFonts w:ascii="Times New Roman"/>
          <w:b w:val="false"/>
          <w:i w:val="false"/>
          <w:color w:val="000000"/>
          <w:sz w:val="28"/>
        </w:rPr>
        <w:t xml:space="preserve">
      "98. Физическим лицам, проживающим в зданиях, помещениях, принадлежащих юридическим лицам (в общежитиях, интернатах, детских домах, гостиницах, оздоровительных и лечебных учреждениях), доставка нерегистрируемых почтовых отправлений, уведомлений о получении почтовых отправлений, извещений о регистрируемых почтовых отправлениях и почтовых переводах денег производится в порядке, указанном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w:t>
      </w:r>
    </w:p>
    <w:bookmarkEnd w:id="163"/>
    <w:bookmarkStart w:name="z185" w:id="164"/>
    <w:p>
      <w:pPr>
        <w:spacing w:after="0"/>
        <w:ind w:left="0"/>
        <w:jc w:val="both"/>
      </w:pPr>
      <w:r>
        <w:rPr>
          <w:rFonts w:ascii="Times New Roman"/>
          <w:b w:val="false"/>
          <w:i w:val="false"/>
          <w:color w:val="000000"/>
          <w:sz w:val="28"/>
        </w:rPr>
        <w:t>
      99. Доставка нерегистрируемых почтовых отправлений, уведомлений о получении почтовых отправлений, извещений о регистрируемых почтовых отправлениях и почтовых переводах денег адресатам, находящимся вне населенных пунктов осуществляется:</w:t>
      </w:r>
    </w:p>
    <w:bookmarkEnd w:id="164"/>
    <w:bookmarkStart w:name="z186" w:id="165"/>
    <w:p>
      <w:pPr>
        <w:spacing w:after="0"/>
        <w:ind w:left="0"/>
        <w:jc w:val="both"/>
      </w:pPr>
      <w:r>
        <w:rPr>
          <w:rFonts w:ascii="Times New Roman"/>
          <w:b w:val="false"/>
          <w:i w:val="false"/>
          <w:color w:val="000000"/>
          <w:sz w:val="28"/>
        </w:rPr>
        <w:t>
      чабанам на отгонных пастбищах, рабочим сельскохозяйственных организаций, находящихся на фермах, производственных участках и бригадах;</w:t>
      </w:r>
    </w:p>
    <w:bookmarkEnd w:id="165"/>
    <w:bookmarkStart w:name="z187" w:id="166"/>
    <w:p>
      <w:pPr>
        <w:spacing w:after="0"/>
        <w:ind w:left="0"/>
        <w:jc w:val="both"/>
      </w:pPr>
      <w:r>
        <w:rPr>
          <w:rFonts w:ascii="Times New Roman"/>
          <w:b w:val="false"/>
          <w:i w:val="false"/>
          <w:color w:val="000000"/>
          <w:sz w:val="28"/>
        </w:rPr>
        <w:t>
      рыбакам по месту лова;</w:t>
      </w:r>
    </w:p>
    <w:bookmarkEnd w:id="166"/>
    <w:bookmarkStart w:name="z188" w:id="167"/>
    <w:p>
      <w:pPr>
        <w:spacing w:after="0"/>
        <w:ind w:left="0"/>
        <w:jc w:val="both"/>
      </w:pPr>
      <w:r>
        <w:rPr>
          <w:rFonts w:ascii="Times New Roman"/>
          <w:b w:val="false"/>
          <w:i w:val="false"/>
          <w:color w:val="000000"/>
          <w:sz w:val="28"/>
        </w:rPr>
        <w:t>
      работникам лесоучастков, геологических партий (экспедиций);</w:t>
      </w:r>
    </w:p>
    <w:bookmarkEnd w:id="167"/>
    <w:bookmarkStart w:name="z189" w:id="168"/>
    <w:p>
      <w:pPr>
        <w:spacing w:after="0"/>
        <w:ind w:left="0"/>
        <w:jc w:val="both"/>
      </w:pPr>
      <w:r>
        <w:rPr>
          <w:rFonts w:ascii="Times New Roman"/>
          <w:b w:val="false"/>
          <w:i w:val="false"/>
          <w:color w:val="000000"/>
          <w:sz w:val="28"/>
        </w:rPr>
        <w:t>
      работникам железнодорожных разъездов;</w:t>
      </w:r>
    </w:p>
    <w:bookmarkEnd w:id="168"/>
    <w:bookmarkStart w:name="z190" w:id="169"/>
    <w:p>
      <w:pPr>
        <w:spacing w:after="0"/>
        <w:ind w:left="0"/>
        <w:jc w:val="both"/>
      </w:pPr>
      <w:r>
        <w:rPr>
          <w:rFonts w:ascii="Times New Roman"/>
          <w:b w:val="false"/>
          <w:i w:val="false"/>
          <w:color w:val="000000"/>
          <w:sz w:val="28"/>
        </w:rPr>
        <w:t>
      лицам, отбывающим срок наказания в учреждениях уголовно- исполнительной системы;</w:t>
      </w:r>
    </w:p>
    <w:bookmarkEnd w:id="169"/>
    <w:bookmarkStart w:name="z191" w:id="170"/>
    <w:p>
      <w:pPr>
        <w:spacing w:after="0"/>
        <w:ind w:left="0"/>
        <w:jc w:val="both"/>
      </w:pPr>
      <w:r>
        <w:rPr>
          <w:rFonts w:ascii="Times New Roman"/>
          <w:b w:val="false"/>
          <w:i w:val="false"/>
          <w:color w:val="000000"/>
          <w:sz w:val="28"/>
        </w:rPr>
        <w:t>
      до юридических лиц, в которых работают (содержатся) адресаты.";</w:t>
      </w:r>
    </w:p>
    <w:bookmarkEnd w:id="170"/>
    <w:bookmarkStart w:name="z192" w:id="171"/>
    <w:p>
      <w:pPr>
        <w:spacing w:after="0"/>
        <w:ind w:left="0"/>
        <w:jc w:val="both"/>
      </w:pPr>
      <w:r>
        <w:rPr>
          <w:rFonts w:ascii="Times New Roman"/>
          <w:b w:val="false"/>
          <w:i w:val="false"/>
          <w:color w:val="000000"/>
          <w:sz w:val="28"/>
        </w:rPr>
        <w:t>
      пункт 104 изложить в следующей редакции:</w:t>
      </w:r>
    </w:p>
    <w:bookmarkEnd w:id="171"/>
    <w:bookmarkStart w:name="z193" w:id="172"/>
    <w:p>
      <w:pPr>
        <w:spacing w:after="0"/>
        <w:ind w:left="0"/>
        <w:jc w:val="both"/>
      </w:pPr>
      <w:r>
        <w:rPr>
          <w:rFonts w:ascii="Times New Roman"/>
          <w:b w:val="false"/>
          <w:i w:val="false"/>
          <w:color w:val="000000"/>
          <w:sz w:val="28"/>
        </w:rPr>
        <w:t xml:space="preserve">
      "104. При получении регистрируемого почтового отправления пользователь услуг оператора почты дает расписку в получении отправления, за исключением случаев предусмотренных частью шестой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bookmarkEnd w:id="172"/>
    <w:bookmarkStart w:name="z194" w:id="173"/>
    <w:p>
      <w:pPr>
        <w:spacing w:after="0"/>
        <w:ind w:left="0"/>
        <w:jc w:val="both"/>
      </w:pPr>
      <w:r>
        <w:rPr>
          <w:rFonts w:ascii="Times New Roman"/>
          <w:b w:val="false"/>
          <w:i w:val="false"/>
          <w:color w:val="000000"/>
          <w:sz w:val="28"/>
        </w:rPr>
        <w:t>
      Выдача, либо вручение регистрируемого почтового отправления осуществляется непосредственно адресату (получателю), указанного на почтовом отправлении. Регистрируемое почтовое отправление не выдается, либо не вручается лицу не указанному на почтовом отправлении, за исключением предъявления им нотариально удостоверенной доверенности на получение почтовых отправлений, от получателей.";</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96" w:id="174"/>
    <w:p>
      <w:pPr>
        <w:spacing w:after="0"/>
        <w:ind w:left="0"/>
        <w:jc w:val="both"/>
      </w:pPr>
      <w:r>
        <w:rPr>
          <w:rFonts w:ascii="Times New Roman"/>
          <w:b w:val="false"/>
          <w:i w:val="false"/>
          <w:color w:val="000000"/>
          <w:sz w:val="28"/>
        </w:rPr>
        <w:t>
      "106. Вручение регистрируемых почтовых отправлений производится под роспись:</w:t>
      </w:r>
    </w:p>
    <w:bookmarkEnd w:id="174"/>
    <w:bookmarkStart w:name="z197" w:id="175"/>
    <w:p>
      <w:pPr>
        <w:spacing w:after="0"/>
        <w:ind w:left="0"/>
        <w:jc w:val="both"/>
      </w:pPr>
      <w:r>
        <w:rPr>
          <w:rFonts w:ascii="Times New Roman"/>
          <w:b w:val="false"/>
          <w:i w:val="false"/>
          <w:color w:val="000000"/>
          <w:sz w:val="28"/>
        </w:rPr>
        <w:t>
      1) лично адресату;</w:t>
      </w:r>
    </w:p>
    <w:bookmarkEnd w:id="175"/>
    <w:bookmarkStart w:name="z198" w:id="176"/>
    <w:p>
      <w:pPr>
        <w:spacing w:after="0"/>
        <w:ind w:left="0"/>
        <w:jc w:val="both"/>
      </w:pPr>
      <w:r>
        <w:rPr>
          <w:rFonts w:ascii="Times New Roman"/>
          <w:b w:val="false"/>
          <w:i w:val="false"/>
          <w:color w:val="000000"/>
          <w:sz w:val="28"/>
        </w:rPr>
        <w:t xml:space="preserve">
      2) предъявителю доверенности адресата и приравненной к ней, оформленной в соответствии с требованиями законодательства Республики Казахстан, на получение почтовых отправлений, отправлений ускоренной и курьерской почтовой связи при предъявлении поверенным одного из документов, указанных в </w:t>
      </w:r>
      <w:r>
        <w:rPr>
          <w:rFonts w:ascii="Times New Roman"/>
          <w:b w:val="false"/>
          <w:i w:val="false"/>
          <w:color w:val="000000"/>
          <w:sz w:val="28"/>
        </w:rPr>
        <w:t>пункте 103</w:t>
      </w:r>
      <w:r>
        <w:rPr>
          <w:rFonts w:ascii="Times New Roman"/>
          <w:b w:val="false"/>
          <w:i w:val="false"/>
          <w:color w:val="000000"/>
          <w:sz w:val="28"/>
        </w:rPr>
        <w:t xml:space="preserve"> настоящих Правил;</w:t>
      </w:r>
    </w:p>
    <w:bookmarkEnd w:id="176"/>
    <w:bookmarkStart w:name="z199" w:id="177"/>
    <w:p>
      <w:pPr>
        <w:spacing w:after="0"/>
        <w:ind w:left="0"/>
        <w:jc w:val="both"/>
      </w:pPr>
      <w:r>
        <w:rPr>
          <w:rFonts w:ascii="Times New Roman"/>
          <w:b w:val="false"/>
          <w:i w:val="false"/>
          <w:color w:val="000000"/>
          <w:sz w:val="28"/>
        </w:rPr>
        <w:t xml:space="preserve">
      3) родителям (усыновителям, опекунам) несовершеннолетних лиц в возрасте до шестнадцати лет без доверенности, по предъявлению одного из документов, перечисленных в </w:t>
      </w:r>
      <w:r>
        <w:rPr>
          <w:rFonts w:ascii="Times New Roman"/>
          <w:b w:val="false"/>
          <w:i w:val="false"/>
          <w:color w:val="000000"/>
          <w:sz w:val="28"/>
        </w:rPr>
        <w:t>пункте 103</w:t>
      </w:r>
      <w:r>
        <w:rPr>
          <w:rFonts w:ascii="Times New Roman"/>
          <w:b w:val="false"/>
          <w:i w:val="false"/>
          <w:color w:val="000000"/>
          <w:sz w:val="28"/>
        </w:rPr>
        <w:t xml:space="preserve"> настоящих Правил и документов, подтверждающих их отношение к адресату;</w:t>
      </w:r>
    </w:p>
    <w:bookmarkEnd w:id="177"/>
    <w:bookmarkStart w:name="z200" w:id="178"/>
    <w:p>
      <w:pPr>
        <w:spacing w:after="0"/>
        <w:ind w:left="0"/>
        <w:jc w:val="both"/>
      </w:pPr>
      <w:r>
        <w:rPr>
          <w:rFonts w:ascii="Times New Roman"/>
          <w:b w:val="false"/>
          <w:i w:val="false"/>
          <w:color w:val="000000"/>
          <w:sz w:val="28"/>
        </w:rPr>
        <w:t xml:space="preserve">
      4) родителям (усыновителям, опекунам) недееспособных лиц без доверенности, по предъявлению одного из документов, перечисленных в </w:t>
      </w:r>
      <w:r>
        <w:rPr>
          <w:rFonts w:ascii="Times New Roman"/>
          <w:b w:val="false"/>
          <w:i w:val="false"/>
          <w:color w:val="000000"/>
          <w:sz w:val="28"/>
        </w:rPr>
        <w:t>пункте 103</w:t>
      </w:r>
      <w:r>
        <w:rPr>
          <w:rFonts w:ascii="Times New Roman"/>
          <w:b w:val="false"/>
          <w:i w:val="false"/>
          <w:color w:val="000000"/>
          <w:sz w:val="28"/>
        </w:rPr>
        <w:t xml:space="preserve"> настоящих Правил и подтверждающих их отношение к адресату;</w:t>
      </w:r>
    </w:p>
    <w:bookmarkEnd w:id="178"/>
    <w:bookmarkStart w:name="z201" w:id="179"/>
    <w:p>
      <w:pPr>
        <w:spacing w:after="0"/>
        <w:ind w:left="0"/>
        <w:jc w:val="both"/>
      </w:pPr>
      <w:r>
        <w:rPr>
          <w:rFonts w:ascii="Times New Roman"/>
          <w:b w:val="false"/>
          <w:i w:val="false"/>
          <w:color w:val="000000"/>
          <w:sz w:val="28"/>
        </w:rPr>
        <w:t xml:space="preserve">
      5) уполномоченным лицом юридического лица - школ, интернатов, детских домов, домов престарелых и лечебных учреждений для дальнейшего вручения несовершеннолетним адресатам в возрасте до шестнадцати лет - по доверенностям, а также физическим лицам, указанным в </w:t>
      </w:r>
      <w:r>
        <w:rPr>
          <w:rFonts w:ascii="Times New Roman"/>
          <w:b w:val="false"/>
          <w:i w:val="false"/>
          <w:color w:val="000000"/>
          <w:sz w:val="28"/>
        </w:rPr>
        <w:t>пункте 99</w:t>
      </w:r>
      <w:r>
        <w:rPr>
          <w:rFonts w:ascii="Times New Roman"/>
          <w:b w:val="false"/>
          <w:i w:val="false"/>
          <w:color w:val="000000"/>
          <w:sz w:val="28"/>
        </w:rPr>
        <w:t xml:space="preserve"> настоящих Правил.";</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203" w:id="180"/>
    <w:p>
      <w:pPr>
        <w:spacing w:after="0"/>
        <w:ind w:left="0"/>
        <w:jc w:val="both"/>
      </w:pPr>
      <w:r>
        <w:rPr>
          <w:rFonts w:ascii="Times New Roman"/>
          <w:b w:val="false"/>
          <w:i w:val="false"/>
          <w:color w:val="000000"/>
          <w:sz w:val="28"/>
        </w:rPr>
        <w:t>
      "110. Почтовые отправления с описью вложения и дефектные регистрируемые почтовые отправления вскрываются работником оператора почты при вручении адресату.</w:t>
      </w:r>
    </w:p>
    <w:bookmarkEnd w:id="180"/>
    <w:bookmarkStart w:name="z204" w:id="181"/>
    <w:p>
      <w:pPr>
        <w:spacing w:after="0"/>
        <w:ind w:left="0"/>
        <w:jc w:val="both"/>
      </w:pPr>
      <w:r>
        <w:rPr>
          <w:rFonts w:ascii="Times New Roman"/>
          <w:b w:val="false"/>
          <w:i w:val="false"/>
          <w:color w:val="000000"/>
          <w:sz w:val="28"/>
        </w:rPr>
        <w:t>
      При несоответствии вложения описи или порчи вложения составляется акт, который подписывается руководителем, работником производственного объекта оператора почты и адресатом. Один экземпляр акта вручается адресату с вложением дефектного почтового отправления.</w:t>
      </w:r>
    </w:p>
    <w:bookmarkEnd w:id="181"/>
    <w:bookmarkStart w:name="z205" w:id="182"/>
    <w:p>
      <w:pPr>
        <w:spacing w:after="0"/>
        <w:ind w:left="0"/>
        <w:jc w:val="both"/>
      </w:pPr>
      <w:r>
        <w:rPr>
          <w:rFonts w:ascii="Times New Roman"/>
          <w:b w:val="false"/>
          <w:i w:val="false"/>
          <w:color w:val="000000"/>
          <w:sz w:val="28"/>
        </w:rPr>
        <w:t>
      При отказе адресата от подписи акта, работник оператора почты делает отметку "Адресат от подписи отказался". Акт служит основанием для служебной проверки и (или) выплаты возмещения. Упаковочный материал (оболочка) почтового отправления в качестве вещественного доказательства остается в производственном объекте оператора почты.</w:t>
      </w:r>
    </w:p>
    <w:bookmarkEnd w:id="182"/>
    <w:bookmarkStart w:name="z206" w:id="183"/>
    <w:p>
      <w:pPr>
        <w:spacing w:after="0"/>
        <w:ind w:left="0"/>
        <w:jc w:val="both"/>
      </w:pPr>
      <w:r>
        <w:rPr>
          <w:rFonts w:ascii="Times New Roman"/>
          <w:b w:val="false"/>
          <w:i w:val="false"/>
          <w:color w:val="000000"/>
          <w:sz w:val="28"/>
        </w:rPr>
        <w:t>
      При отказе от вскрытия почтового отправления, адресат делает соответствующую отметку на извещении, что в последующем является основанием для отказа в удовлетворении жалобы, претензии адресата.";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208" w:id="184"/>
    <w:p>
      <w:pPr>
        <w:spacing w:after="0"/>
        <w:ind w:left="0"/>
        <w:jc w:val="both"/>
      </w:pPr>
      <w:r>
        <w:rPr>
          <w:rFonts w:ascii="Times New Roman"/>
          <w:b w:val="false"/>
          <w:i w:val="false"/>
          <w:color w:val="000000"/>
          <w:sz w:val="28"/>
        </w:rPr>
        <w:t>
      "112. Дефектные почтовые отправления, в том числе с наложенным платежом, вскрываются работником оператора почты в присутствии адресата. Сумма наложенного платежа до вскрытия дефектного почтового отправления с наложенным платежом не уплачивается.</w:t>
      </w:r>
    </w:p>
    <w:bookmarkEnd w:id="184"/>
    <w:bookmarkStart w:name="z209" w:id="185"/>
    <w:p>
      <w:pPr>
        <w:spacing w:after="0"/>
        <w:ind w:left="0"/>
        <w:jc w:val="both"/>
      </w:pPr>
      <w:r>
        <w:rPr>
          <w:rFonts w:ascii="Times New Roman"/>
          <w:b w:val="false"/>
          <w:i w:val="false"/>
          <w:color w:val="000000"/>
          <w:sz w:val="28"/>
        </w:rPr>
        <w:t>
      При соответствии вложения описи, отсутствия порчи или повреждения вложения акт не составляется и адресат уплачивает сумму наложенного платежа.</w:t>
      </w:r>
    </w:p>
    <w:bookmarkEnd w:id="185"/>
    <w:bookmarkStart w:name="z210" w:id="186"/>
    <w:p>
      <w:pPr>
        <w:spacing w:after="0"/>
        <w:ind w:left="0"/>
        <w:jc w:val="both"/>
      </w:pPr>
      <w:r>
        <w:rPr>
          <w:rFonts w:ascii="Times New Roman"/>
          <w:b w:val="false"/>
          <w:i w:val="false"/>
          <w:color w:val="000000"/>
          <w:sz w:val="28"/>
        </w:rPr>
        <w:t>
      При недостачи, замены, полной или частичной порчи вложения составляется акт в двух экземплярах, первый экземпляр которого передается адресату. Почтовое отправление со вторым экземпляром акта возвращается в место подачи отправителю для проведения служебной проверки в подразделении оператора почты.</w:t>
      </w:r>
    </w:p>
    <w:bookmarkEnd w:id="186"/>
    <w:bookmarkStart w:name="z211" w:id="187"/>
    <w:p>
      <w:pPr>
        <w:spacing w:after="0"/>
        <w:ind w:left="0"/>
        <w:jc w:val="both"/>
      </w:pPr>
      <w:r>
        <w:rPr>
          <w:rFonts w:ascii="Times New Roman"/>
          <w:b w:val="false"/>
          <w:i w:val="false"/>
          <w:color w:val="000000"/>
          <w:sz w:val="28"/>
        </w:rPr>
        <w:t>
      Вручение дефектного международного почтового отправления с наложенным платежом производится в соответствии с актами ВПС и (или) соглашениями между операторами почты стран-членов ВПС.";</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213" w:id="188"/>
    <w:p>
      <w:pPr>
        <w:spacing w:after="0"/>
        <w:ind w:left="0"/>
        <w:jc w:val="both"/>
      </w:pPr>
      <w:r>
        <w:rPr>
          <w:rFonts w:ascii="Times New Roman"/>
          <w:b w:val="false"/>
          <w:i w:val="false"/>
          <w:color w:val="000000"/>
          <w:sz w:val="28"/>
        </w:rPr>
        <w:t>
      "115. Международные почтовые отправления досматриваются органами государственных доходов в местах международного почтового обмена в случаях, предусмотренных Кодексом Республики Казахстан "О таможенном регулировании в Республике Казахстан" и Таможенным кодексом Евразийского экономического союза.";</w:t>
      </w:r>
    </w:p>
    <w:bookmarkEnd w:id="188"/>
    <w:bookmarkStart w:name="z214" w:id="189"/>
    <w:p>
      <w:pPr>
        <w:spacing w:after="0"/>
        <w:ind w:left="0"/>
        <w:jc w:val="both"/>
      </w:pPr>
      <w:r>
        <w:rPr>
          <w:rFonts w:ascii="Times New Roman"/>
          <w:b w:val="false"/>
          <w:i w:val="false"/>
          <w:color w:val="000000"/>
          <w:sz w:val="28"/>
        </w:rPr>
        <w:t>
      дополнить пунктом 117-1 следующего содержания:</w:t>
      </w:r>
    </w:p>
    <w:bookmarkEnd w:id="189"/>
    <w:bookmarkStart w:name="z215" w:id="190"/>
    <w:p>
      <w:pPr>
        <w:spacing w:after="0"/>
        <w:ind w:left="0"/>
        <w:jc w:val="both"/>
      </w:pPr>
      <w:r>
        <w:rPr>
          <w:rFonts w:ascii="Times New Roman"/>
          <w:b w:val="false"/>
          <w:i w:val="false"/>
          <w:color w:val="000000"/>
          <w:sz w:val="28"/>
        </w:rPr>
        <w:t>
      "117-1. Отправитель международного почтового отправления подает заявление через назначенного оператора и оператора почты о возвращении или изменении адреса, посланного им почтового отправления.</w:t>
      </w:r>
    </w:p>
    <w:bookmarkEnd w:id="190"/>
    <w:bookmarkStart w:name="z216" w:id="191"/>
    <w:p>
      <w:pPr>
        <w:spacing w:after="0"/>
        <w:ind w:left="0"/>
        <w:jc w:val="both"/>
      </w:pPr>
      <w:r>
        <w:rPr>
          <w:rFonts w:ascii="Times New Roman"/>
          <w:b w:val="false"/>
          <w:i w:val="false"/>
          <w:color w:val="000000"/>
          <w:sz w:val="28"/>
        </w:rPr>
        <w:t>
      При подаче международной посылки отправитель подает заявление о том, как поступить при невыдачи адресату посылки, о чем делается отметка на лицевой стороне сопроводительного адреса.";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218" w:id="192"/>
    <w:p>
      <w:pPr>
        <w:spacing w:after="0"/>
        <w:ind w:left="0"/>
        <w:jc w:val="both"/>
      </w:pPr>
      <w:r>
        <w:rPr>
          <w:rFonts w:ascii="Times New Roman"/>
          <w:b w:val="false"/>
          <w:i w:val="false"/>
          <w:color w:val="000000"/>
          <w:sz w:val="28"/>
        </w:rPr>
        <w:t>
      "120. Почтовые отправления, поступившие на производственный объект оператора почты, осматриваются на предмет состояния наружной оболочки, а также правильности их заделки и направления.</w:t>
      </w:r>
    </w:p>
    <w:bookmarkEnd w:id="192"/>
    <w:bookmarkStart w:name="z219" w:id="193"/>
    <w:p>
      <w:pPr>
        <w:spacing w:after="0"/>
        <w:ind w:left="0"/>
        <w:jc w:val="both"/>
      </w:pPr>
      <w:r>
        <w:rPr>
          <w:rFonts w:ascii="Times New Roman"/>
          <w:b w:val="false"/>
          <w:i w:val="false"/>
          <w:color w:val="000000"/>
          <w:sz w:val="28"/>
        </w:rPr>
        <w:t>
      При обнаружении дефектов наружной оболочки, нарушения печатей, пломб, перевязей, запорно-пломбировочных устройств и несоответствия массы составляется акт, форма которого устанавливается внутренними документами оператора почты, и направляется в адрес руководителя того производственного объекта, откуда получено дефектное почтовое отправление.";</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bookmarkStart w:name="z221" w:id="194"/>
    <w:p>
      <w:pPr>
        <w:spacing w:after="0"/>
        <w:ind w:left="0"/>
        <w:jc w:val="both"/>
      </w:pPr>
      <w:r>
        <w:rPr>
          <w:rFonts w:ascii="Times New Roman"/>
          <w:b w:val="false"/>
          <w:i w:val="false"/>
          <w:color w:val="000000"/>
          <w:sz w:val="28"/>
        </w:rPr>
        <w:t>
      "123. Внутренние и международные почтовые отправления, почтовые переводы денег в месте назначения, а также возвращенные в места приема или досланные по адресу, указанному отправителем, при невозможности их вручения хранятся тридцать календарных дней; отправления ускоренной и курьерской почтовой связи - семь календарных дней, данный срок продлевается до четырнадцати календарных дней при обращении оператором почты к отправителю за инструкциями или дополнительной информацией, если иное не оговорено в договоре.</w:t>
      </w:r>
    </w:p>
    <w:bookmarkEnd w:id="194"/>
    <w:bookmarkStart w:name="z222" w:id="195"/>
    <w:p>
      <w:pPr>
        <w:spacing w:after="0"/>
        <w:ind w:left="0"/>
        <w:jc w:val="both"/>
      </w:pPr>
      <w:r>
        <w:rPr>
          <w:rFonts w:ascii="Times New Roman"/>
          <w:b w:val="false"/>
          <w:i w:val="false"/>
          <w:color w:val="000000"/>
          <w:sz w:val="28"/>
        </w:rPr>
        <w:t>
      Длительность хранения заказных писем с отметкой "Судебная повестка. С заказным уведомлением", "Повестка. С заказным уведомлением" - семь календарных дней со дня поступления на производственный объект оператора почты.</w:t>
      </w:r>
    </w:p>
    <w:bookmarkEnd w:id="195"/>
    <w:bookmarkStart w:name="z223" w:id="196"/>
    <w:p>
      <w:pPr>
        <w:spacing w:after="0"/>
        <w:ind w:left="0"/>
        <w:jc w:val="both"/>
      </w:pPr>
      <w:r>
        <w:rPr>
          <w:rFonts w:ascii="Times New Roman"/>
          <w:b w:val="false"/>
          <w:i w:val="false"/>
          <w:color w:val="000000"/>
          <w:sz w:val="28"/>
        </w:rPr>
        <w:t>
      124. За хранение регистрируемых почтовых отправлений (кроме заказных писем, бандеролей и почтовых карточек) с адресата взимается плата по тарифам, установленным оператором почты.</w:t>
      </w:r>
    </w:p>
    <w:bookmarkEnd w:id="196"/>
    <w:bookmarkStart w:name="z224" w:id="197"/>
    <w:p>
      <w:pPr>
        <w:spacing w:after="0"/>
        <w:ind w:left="0"/>
        <w:jc w:val="both"/>
      </w:pPr>
      <w:r>
        <w:rPr>
          <w:rFonts w:ascii="Times New Roman"/>
          <w:b w:val="false"/>
          <w:i w:val="false"/>
          <w:color w:val="000000"/>
          <w:sz w:val="28"/>
        </w:rPr>
        <w:t>
      Оператор почты на основании заявления пользователя услуг оператора почты продлевает срок хранения почтового перевода денег, почтового отправления, кроме отправлений ускоренной и курьерской почтовой связи, дополнительно на тридцать календарных дней, с взиманием платы за хранение.</w:t>
      </w:r>
    </w:p>
    <w:bookmarkEnd w:id="197"/>
    <w:bookmarkStart w:name="z225" w:id="198"/>
    <w:p>
      <w:pPr>
        <w:spacing w:after="0"/>
        <w:ind w:left="0"/>
        <w:jc w:val="both"/>
      </w:pPr>
      <w:r>
        <w:rPr>
          <w:rFonts w:ascii="Times New Roman"/>
          <w:b w:val="false"/>
          <w:i w:val="false"/>
          <w:color w:val="000000"/>
          <w:sz w:val="28"/>
        </w:rPr>
        <w:t>
      При продлении общий срок хранения не превышает шестьдесят календарных дней.</w:t>
      </w:r>
    </w:p>
    <w:bookmarkEnd w:id="198"/>
    <w:bookmarkStart w:name="z226" w:id="199"/>
    <w:p>
      <w:pPr>
        <w:spacing w:after="0"/>
        <w:ind w:left="0"/>
        <w:jc w:val="both"/>
      </w:pPr>
      <w:r>
        <w:rPr>
          <w:rFonts w:ascii="Times New Roman"/>
          <w:b w:val="false"/>
          <w:i w:val="false"/>
          <w:color w:val="000000"/>
          <w:sz w:val="28"/>
        </w:rPr>
        <w:t>
      Оплата за хранение нерегистрируемых писем, адресованных "До востребования", не производится.</w:t>
      </w:r>
    </w:p>
    <w:bookmarkEnd w:id="199"/>
    <w:bookmarkStart w:name="z227" w:id="200"/>
    <w:p>
      <w:pPr>
        <w:spacing w:after="0"/>
        <w:ind w:left="0"/>
        <w:jc w:val="both"/>
      </w:pPr>
      <w:r>
        <w:rPr>
          <w:rFonts w:ascii="Times New Roman"/>
          <w:b w:val="false"/>
          <w:i w:val="false"/>
          <w:color w:val="000000"/>
          <w:sz w:val="28"/>
        </w:rPr>
        <w:t>
      Оплата за хранение регистрируемых почтовых отправлений, адресованных "До востребования", взимается с адресата, а при его возврате - с отправителя в соответствии с утвержденными операторами почты тарифами.</w:t>
      </w:r>
    </w:p>
    <w:bookmarkEnd w:id="200"/>
    <w:bookmarkStart w:name="z228" w:id="201"/>
    <w:p>
      <w:pPr>
        <w:spacing w:after="0"/>
        <w:ind w:left="0"/>
        <w:jc w:val="both"/>
      </w:pPr>
      <w:r>
        <w:rPr>
          <w:rFonts w:ascii="Times New Roman"/>
          <w:b w:val="false"/>
          <w:i w:val="false"/>
          <w:color w:val="000000"/>
          <w:sz w:val="28"/>
        </w:rPr>
        <w:t>
      125. Неврученные почтовые отправления возвращаются по указанным на отправлениях обратным адресам в следующих случаях:</w:t>
      </w:r>
    </w:p>
    <w:bookmarkEnd w:id="201"/>
    <w:bookmarkStart w:name="z229" w:id="202"/>
    <w:p>
      <w:pPr>
        <w:spacing w:after="0"/>
        <w:ind w:left="0"/>
        <w:jc w:val="both"/>
      </w:pPr>
      <w:r>
        <w:rPr>
          <w:rFonts w:ascii="Times New Roman"/>
          <w:b w:val="false"/>
          <w:i w:val="false"/>
          <w:color w:val="000000"/>
          <w:sz w:val="28"/>
        </w:rPr>
        <w:t>
      1) по заявлению отправителя;</w:t>
      </w:r>
    </w:p>
    <w:bookmarkEnd w:id="202"/>
    <w:bookmarkStart w:name="z230" w:id="203"/>
    <w:p>
      <w:pPr>
        <w:spacing w:after="0"/>
        <w:ind w:left="0"/>
        <w:jc w:val="both"/>
      </w:pPr>
      <w:r>
        <w:rPr>
          <w:rFonts w:ascii="Times New Roman"/>
          <w:b w:val="false"/>
          <w:i w:val="false"/>
          <w:color w:val="000000"/>
          <w:sz w:val="28"/>
        </w:rPr>
        <w:t>
      2) при отказе адресата от получения почтового отправления, почтового перевода денег;</w:t>
      </w:r>
    </w:p>
    <w:bookmarkEnd w:id="203"/>
    <w:bookmarkStart w:name="z231" w:id="204"/>
    <w:p>
      <w:pPr>
        <w:spacing w:after="0"/>
        <w:ind w:left="0"/>
        <w:jc w:val="both"/>
      </w:pPr>
      <w:r>
        <w:rPr>
          <w:rFonts w:ascii="Times New Roman"/>
          <w:b w:val="false"/>
          <w:i w:val="false"/>
          <w:color w:val="000000"/>
          <w:sz w:val="28"/>
        </w:rPr>
        <w:t>
      3) по истечении срока хранения;</w:t>
      </w:r>
    </w:p>
    <w:bookmarkEnd w:id="204"/>
    <w:bookmarkStart w:name="z232" w:id="205"/>
    <w:p>
      <w:pPr>
        <w:spacing w:after="0"/>
        <w:ind w:left="0"/>
        <w:jc w:val="both"/>
      </w:pPr>
      <w:r>
        <w:rPr>
          <w:rFonts w:ascii="Times New Roman"/>
          <w:b w:val="false"/>
          <w:i w:val="false"/>
          <w:color w:val="000000"/>
          <w:sz w:val="28"/>
        </w:rPr>
        <w:t>
      4) при отсутствии или смерти адресата;</w:t>
      </w:r>
    </w:p>
    <w:bookmarkEnd w:id="205"/>
    <w:bookmarkStart w:name="z233" w:id="206"/>
    <w:p>
      <w:pPr>
        <w:spacing w:after="0"/>
        <w:ind w:left="0"/>
        <w:jc w:val="both"/>
      </w:pPr>
      <w:r>
        <w:rPr>
          <w:rFonts w:ascii="Times New Roman"/>
          <w:b w:val="false"/>
          <w:i w:val="false"/>
          <w:color w:val="000000"/>
          <w:sz w:val="28"/>
        </w:rPr>
        <w:t>
      5) при невозможности прочтения адреса пользователя услуг оператора почты (смыт, оторван, загрязнен, стерт, поврежден), отсутствии или неправильном, неполном указании адресата, адреса;</w:t>
      </w:r>
    </w:p>
    <w:bookmarkEnd w:id="206"/>
    <w:bookmarkStart w:name="z234" w:id="207"/>
    <w:p>
      <w:pPr>
        <w:spacing w:after="0"/>
        <w:ind w:left="0"/>
        <w:jc w:val="both"/>
      </w:pPr>
      <w:r>
        <w:rPr>
          <w:rFonts w:ascii="Times New Roman"/>
          <w:b w:val="false"/>
          <w:i w:val="false"/>
          <w:color w:val="000000"/>
          <w:sz w:val="28"/>
        </w:rPr>
        <w:t>
      6) при отсутствии или неправильном указании адресата, абонирующего абонементный ящик;</w:t>
      </w:r>
    </w:p>
    <w:bookmarkEnd w:id="207"/>
    <w:bookmarkStart w:name="z235" w:id="208"/>
    <w:p>
      <w:pPr>
        <w:spacing w:after="0"/>
        <w:ind w:left="0"/>
        <w:jc w:val="both"/>
      </w:pPr>
      <w:r>
        <w:rPr>
          <w:rFonts w:ascii="Times New Roman"/>
          <w:b w:val="false"/>
          <w:i w:val="false"/>
          <w:color w:val="000000"/>
          <w:sz w:val="28"/>
        </w:rPr>
        <w:t>
      7) отсутствия беспрепятственного доступа к абонентским почтовым ящикам, абонентского почтового ящика или его неисправности.";</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237" w:id="209"/>
    <w:p>
      <w:pPr>
        <w:spacing w:after="0"/>
        <w:ind w:left="0"/>
        <w:jc w:val="both"/>
      </w:pPr>
      <w:r>
        <w:rPr>
          <w:rFonts w:ascii="Times New Roman"/>
          <w:b w:val="false"/>
          <w:i w:val="false"/>
          <w:color w:val="000000"/>
          <w:sz w:val="28"/>
        </w:rPr>
        <w:t>
      "127. За возвращение и отправление по новому адресу (досылке) регистрируемых почтовых отправлений взимается плата по утвержденным тарифам, действующим на момент возврата или досылки с отправителя или адресата. На основании специального указания в заявлении отправителя плата за досылку взымается с отправителя или адресата.</w:t>
      </w:r>
    </w:p>
    <w:bookmarkEnd w:id="209"/>
    <w:bookmarkStart w:name="z238" w:id="210"/>
    <w:p>
      <w:pPr>
        <w:spacing w:after="0"/>
        <w:ind w:left="0"/>
        <w:jc w:val="both"/>
      </w:pPr>
      <w:r>
        <w:rPr>
          <w:rFonts w:ascii="Times New Roman"/>
          <w:b w:val="false"/>
          <w:i w:val="false"/>
          <w:color w:val="000000"/>
          <w:sz w:val="28"/>
        </w:rPr>
        <w:t>
      Оплата за возврат почтовых отправлений по причине невозможности прочтения адреса получателя не по вине отправителя (смыт, оторван), не взимается.";</w:t>
      </w:r>
    </w:p>
    <w:bookmarkEnd w:id="210"/>
    <w:bookmarkStart w:name="z239" w:id="211"/>
    <w:p>
      <w:pPr>
        <w:spacing w:after="0"/>
        <w:ind w:left="0"/>
        <w:jc w:val="both"/>
      </w:pPr>
      <w:r>
        <w:rPr>
          <w:rFonts w:ascii="Times New Roman"/>
          <w:b w:val="false"/>
          <w:i w:val="false"/>
          <w:color w:val="000000"/>
          <w:sz w:val="28"/>
        </w:rPr>
        <w:t>
      дополнить пунктом 127-1 следующего содержания:</w:t>
      </w:r>
    </w:p>
    <w:bookmarkEnd w:id="211"/>
    <w:bookmarkStart w:name="z240" w:id="212"/>
    <w:p>
      <w:pPr>
        <w:spacing w:after="0"/>
        <w:ind w:left="0"/>
        <w:jc w:val="both"/>
      </w:pPr>
      <w:r>
        <w:rPr>
          <w:rFonts w:ascii="Times New Roman"/>
          <w:b w:val="false"/>
          <w:i w:val="false"/>
          <w:color w:val="000000"/>
          <w:sz w:val="28"/>
        </w:rPr>
        <w:t>
      "127-1. Нерегистрируемые письма и бандероли до момента отправки их по назначению возвращаются отправителям по их письменным заявлениям, при этом плата за возврат не взимается, и сумма, оплаченная государственными знаками почтовой оплаты, не возвращается.</w:t>
      </w:r>
    </w:p>
    <w:bookmarkEnd w:id="212"/>
    <w:bookmarkStart w:name="z241" w:id="213"/>
    <w:p>
      <w:pPr>
        <w:spacing w:after="0"/>
        <w:ind w:left="0"/>
        <w:jc w:val="both"/>
      </w:pPr>
      <w:r>
        <w:rPr>
          <w:rFonts w:ascii="Times New Roman"/>
          <w:b w:val="false"/>
          <w:i w:val="false"/>
          <w:color w:val="000000"/>
          <w:sz w:val="28"/>
        </w:rPr>
        <w:t>
      Отправитель по письменному заявлению получает обратно регистрируемое почтовое отправление, не отправленное по назначению с производственного объекта приема отправления, возвратив оператору почты подлинную квитанцию (при партионных отправлениях - и список).</w:t>
      </w:r>
    </w:p>
    <w:bookmarkEnd w:id="213"/>
    <w:bookmarkStart w:name="z242" w:id="214"/>
    <w:p>
      <w:pPr>
        <w:spacing w:after="0"/>
        <w:ind w:left="0"/>
        <w:jc w:val="both"/>
      </w:pPr>
      <w:r>
        <w:rPr>
          <w:rFonts w:ascii="Times New Roman"/>
          <w:b w:val="false"/>
          <w:i w:val="false"/>
          <w:color w:val="000000"/>
          <w:sz w:val="28"/>
        </w:rPr>
        <w:t>
      Отправителю возвращается полученная оплата, кроме внесенной государственными знаками почтовой оплаты, и платы за оказанные дополнительные услуги.";</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w:t>
      </w:r>
    </w:p>
    <w:bookmarkStart w:name="z244" w:id="215"/>
    <w:p>
      <w:pPr>
        <w:spacing w:after="0"/>
        <w:ind w:left="0"/>
        <w:jc w:val="both"/>
      </w:pPr>
      <w:r>
        <w:rPr>
          <w:rFonts w:ascii="Times New Roman"/>
          <w:b w:val="false"/>
          <w:i w:val="false"/>
          <w:color w:val="000000"/>
          <w:sz w:val="28"/>
        </w:rPr>
        <w:t>
      "130. Вынутые из почтовых ящиков нерегистрируемые письма, почтовые карточки и бандероли без адресов или с неполными, неясными, сокращенными адресами, почтовые отправления с отсутствующими (поврежденными) адресами, не позволяющими направить их по назначению или возвратить отправителям, а также неврученные адресатам по причине отказа от получения доплатные почтовые отправления, передаются на временное хранение как нерозданные.</w:t>
      </w:r>
    </w:p>
    <w:bookmarkEnd w:id="215"/>
    <w:bookmarkStart w:name="z245" w:id="216"/>
    <w:p>
      <w:pPr>
        <w:spacing w:after="0"/>
        <w:ind w:left="0"/>
        <w:jc w:val="both"/>
      </w:pPr>
      <w:r>
        <w:rPr>
          <w:rFonts w:ascii="Times New Roman"/>
          <w:b w:val="false"/>
          <w:i w:val="false"/>
          <w:color w:val="000000"/>
          <w:sz w:val="28"/>
        </w:rPr>
        <w:t>
      Вынутые из почтовых ящиков вместе с корреспонденцией документы (удостоверения, паспорта, военные билеты, свидетельства) передаются в соответствующие учреждения и организации.</w:t>
      </w:r>
    </w:p>
    <w:bookmarkEnd w:id="216"/>
    <w:bookmarkStart w:name="z246" w:id="217"/>
    <w:p>
      <w:pPr>
        <w:spacing w:after="0"/>
        <w:ind w:left="0"/>
        <w:jc w:val="both"/>
      </w:pPr>
      <w:r>
        <w:rPr>
          <w:rFonts w:ascii="Times New Roman"/>
          <w:b w:val="false"/>
          <w:i w:val="false"/>
          <w:color w:val="000000"/>
          <w:sz w:val="28"/>
        </w:rPr>
        <w:t>
      Невостребованные в течение одного года почтовые переводы хранятся у оператора почты и выплачиваются адресату или отправителю на основании их заявления после изучения причины их неоплаты в срок. При невостребовании после одного года сумма почтового перевода зачисляется в бюджет оператора почты, производственная документация по ним хранится в текущем архиве в течение трех лет. При обращении отправителя или адресата за получением невостребованного по истечении одного года почтового перевода, оператор почты после проведения идентификации отправителя или адресата почтового перевода принимает решение о выдаче или невыдачи перевода.</w:t>
      </w:r>
    </w:p>
    <w:bookmarkEnd w:id="217"/>
    <w:bookmarkStart w:name="z247" w:id="218"/>
    <w:p>
      <w:pPr>
        <w:spacing w:after="0"/>
        <w:ind w:left="0"/>
        <w:jc w:val="both"/>
      </w:pPr>
      <w:r>
        <w:rPr>
          <w:rFonts w:ascii="Times New Roman"/>
          <w:b w:val="false"/>
          <w:i w:val="false"/>
          <w:color w:val="000000"/>
          <w:sz w:val="28"/>
        </w:rPr>
        <w:t>
      131. Нерозданные почтовые отправления по мере поступления на временное хранение, но не реже одного раза в квартал, подлежат вскрытию в целях установления адресов пользователей услуг оператора почты, необходимых для доставки (вручения) их адресату или возврата отправителю.</w:t>
      </w:r>
    </w:p>
    <w:bookmarkEnd w:id="218"/>
    <w:bookmarkStart w:name="z248" w:id="219"/>
    <w:p>
      <w:pPr>
        <w:spacing w:after="0"/>
        <w:ind w:left="0"/>
        <w:jc w:val="both"/>
      </w:pPr>
      <w:r>
        <w:rPr>
          <w:rFonts w:ascii="Times New Roman"/>
          <w:b w:val="false"/>
          <w:i w:val="false"/>
          <w:color w:val="000000"/>
          <w:sz w:val="28"/>
        </w:rPr>
        <w:t>
      Если в результате предварительного исследования установлено, что вложения нерозданных почтовых отправлений содержат предметы или вещества, которые при вскрытии почтовых отправлений представляют опасность для жизни и здоровья людей, то почтовые отправления изымаются и уничтожаются компетентными органами без вскрытия. Уничтожение таких почтовых отправлений производится с соблюдением необходимых мер безопасности.</w:t>
      </w:r>
    </w:p>
    <w:bookmarkEnd w:id="219"/>
    <w:bookmarkStart w:name="z249" w:id="220"/>
    <w:p>
      <w:pPr>
        <w:spacing w:after="0"/>
        <w:ind w:left="0"/>
        <w:jc w:val="both"/>
      </w:pPr>
      <w:r>
        <w:rPr>
          <w:rFonts w:ascii="Times New Roman"/>
          <w:b w:val="false"/>
          <w:i w:val="false"/>
          <w:color w:val="000000"/>
          <w:sz w:val="28"/>
        </w:rPr>
        <w:t>
      По факту вскрытия, изъятия или уничтожения без вскрытия нерозданных почтовых отправлений составляется акт, который подписывается руководителем (его заместителем) и работником производственного объекта оператора почты, а в необходимых случаях и представителем органов внутренних дел.</w:t>
      </w:r>
    </w:p>
    <w:bookmarkEnd w:id="220"/>
    <w:bookmarkStart w:name="z250" w:id="221"/>
    <w:p>
      <w:pPr>
        <w:spacing w:after="0"/>
        <w:ind w:left="0"/>
        <w:jc w:val="both"/>
      </w:pPr>
      <w:r>
        <w:rPr>
          <w:rFonts w:ascii="Times New Roman"/>
          <w:b w:val="false"/>
          <w:i w:val="false"/>
          <w:color w:val="000000"/>
          <w:sz w:val="28"/>
        </w:rPr>
        <w:t>
      Если при вскрытии регистрируемого почтового отправления из числа нерозданных удалось установить адреса пользователей услуг оператора почты, то оно вместе с одним экземпляром акта упаковывается в мешок и досылается адресату или возвращается отправителю, в таком же порядке досылаются обнаруженные денежные суммы (за вычетом платы за пересылку).</w:t>
      </w:r>
    </w:p>
    <w:bookmarkEnd w:id="221"/>
    <w:bookmarkStart w:name="z251" w:id="222"/>
    <w:p>
      <w:pPr>
        <w:spacing w:after="0"/>
        <w:ind w:left="0"/>
        <w:jc w:val="both"/>
      </w:pPr>
      <w:r>
        <w:rPr>
          <w:rFonts w:ascii="Times New Roman"/>
          <w:b w:val="false"/>
          <w:i w:val="false"/>
          <w:color w:val="000000"/>
          <w:sz w:val="28"/>
        </w:rPr>
        <w:t>
      За возвращение или пересылку по установленному адресу почтового отправления с пользователя услуг оператора почты взимается плата, размер которой определяется по тарифам, действующим на дату возврата (пересылки).";</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253" w:id="223"/>
    <w:p>
      <w:pPr>
        <w:spacing w:after="0"/>
        <w:ind w:left="0"/>
        <w:jc w:val="both"/>
      </w:pPr>
      <w:r>
        <w:rPr>
          <w:rFonts w:ascii="Times New Roman"/>
          <w:b w:val="false"/>
          <w:i w:val="false"/>
          <w:color w:val="000000"/>
          <w:sz w:val="28"/>
        </w:rPr>
        <w:t>
      "134. Обслуживание пользователей услуг оператора почты производится в течение всего рабочего времени установленного оператором почты.</w:t>
      </w:r>
    </w:p>
    <w:bookmarkEnd w:id="223"/>
    <w:bookmarkStart w:name="z254" w:id="224"/>
    <w:p>
      <w:pPr>
        <w:spacing w:after="0"/>
        <w:ind w:left="0"/>
        <w:jc w:val="both"/>
      </w:pPr>
      <w:r>
        <w:rPr>
          <w:rFonts w:ascii="Times New Roman"/>
          <w:b w:val="false"/>
          <w:i w:val="false"/>
          <w:color w:val="000000"/>
          <w:sz w:val="28"/>
        </w:rPr>
        <w:t>
      Порядок проведения операций работниками оператора почты осуществляются в соответствии с документами оператора почты.</w:t>
      </w:r>
    </w:p>
    <w:bookmarkEnd w:id="224"/>
    <w:bookmarkStart w:name="z255" w:id="225"/>
    <w:p>
      <w:pPr>
        <w:spacing w:after="0"/>
        <w:ind w:left="0"/>
        <w:jc w:val="both"/>
      </w:pPr>
      <w:r>
        <w:rPr>
          <w:rFonts w:ascii="Times New Roman"/>
          <w:b w:val="false"/>
          <w:i w:val="false"/>
          <w:color w:val="000000"/>
          <w:sz w:val="28"/>
        </w:rPr>
        <w:t>
      Перерыв в проведении операционного дня осуществляется согласно установленному режиму работы, а также при технических неполадках, сбоев или проведения планового, внепланового технического обслуживания в производственном объекте оператора почты.";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изложить в следующей редакции:</w:t>
      </w:r>
    </w:p>
    <w:bookmarkStart w:name="z257" w:id="226"/>
    <w:p>
      <w:pPr>
        <w:spacing w:after="0"/>
        <w:ind w:left="0"/>
        <w:jc w:val="both"/>
      </w:pPr>
      <w:r>
        <w:rPr>
          <w:rFonts w:ascii="Times New Roman"/>
          <w:b w:val="false"/>
          <w:i w:val="false"/>
          <w:color w:val="000000"/>
          <w:sz w:val="28"/>
        </w:rPr>
        <w:t xml:space="preserve">
      "138. Задержка почтовых отправлений (арест) в необходимых случаях осуществляется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Уголовно-процессуального кодекса Республики Казахстан по постановлению следователя, санкционированному прокурором. Постановление направляется руководителю производственного объекта оператора почты.</w:t>
      </w:r>
    </w:p>
    <w:bookmarkEnd w:id="226"/>
    <w:bookmarkStart w:name="z258" w:id="227"/>
    <w:p>
      <w:pPr>
        <w:spacing w:after="0"/>
        <w:ind w:left="0"/>
        <w:jc w:val="both"/>
      </w:pPr>
      <w:r>
        <w:rPr>
          <w:rFonts w:ascii="Times New Roman"/>
          <w:b w:val="false"/>
          <w:i w:val="false"/>
          <w:color w:val="000000"/>
          <w:sz w:val="28"/>
        </w:rPr>
        <w:t>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bookmarkEnd w:id="227"/>
    <w:bookmarkStart w:name="z259" w:id="228"/>
    <w:p>
      <w:pPr>
        <w:spacing w:after="0"/>
        <w:ind w:left="0"/>
        <w:jc w:val="both"/>
      </w:pPr>
      <w:r>
        <w:rPr>
          <w:rFonts w:ascii="Times New Roman"/>
          <w:b w:val="false"/>
          <w:i w:val="false"/>
          <w:color w:val="000000"/>
          <w:sz w:val="28"/>
        </w:rPr>
        <w:t>
      139. Оператор почты принимает меры по задержанию внутренних почтовых отправлений при возникновении обоснованного предположения (по органолептическим показателям) о наличии в них вложений, запрещенных к пересылке, в месте их обнаружения, а также после применения технических средств и оборудования. Временное хранение таких почтовых отправлений осуществляется в производственном объекте оператора почты с обеспечением общественной безопасности, сохранности и учета, исключается возможность доступа к ним посторонних лиц.";</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261" w:id="229"/>
    <w:p>
      <w:pPr>
        <w:spacing w:after="0"/>
        <w:ind w:left="0"/>
        <w:jc w:val="both"/>
      </w:pPr>
      <w:r>
        <w:rPr>
          <w:rFonts w:ascii="Times New Roman"/>
          <w:b w:val="false"/>
          <w:i w:val="false"/>
          <w:color w:val="000000"/>
          <w:sz w:val="28"/>
        </w:rPr>
        <w:t xml:space="preserve">
      "141. Обнаруженные в почтовых отправлениях ядовитые животные и растения передаются по принадлежности в уполномоченные государственные органы, определенные в соответствии с </w:t>
      </w:r>
      <w:r>
        <w:rPr>
          <w:rFonts w:ascii="Times New Roman"/>
          <w:b w:val="false"/>
          <w:i w:val="false"/>
          <w:color w:val="000000"/>
          <w:sz w:val="28"/>
        </w:rPr>
        <w:t>подпунктом 89)</w:t>
      </w:r>
      <w:r>
        <w:rPr>
          <w:rFonts w:ascii="Times New Roman"/>
          <w:b w:val="false"/>
          <w:i w:val="false"/>
          <w:color w:val="000000"/>
          <w:sz w:val="28"/>
        </w:rPr>
        <w:t xml:space="preserve"> пункта 1 статьи 1 Кодекса Республики Казахстан "О здоровье народа и системе здравоохранения" и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 Республики Казахстан "О ветеринарии".";</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 </w:t>
      </w:r>
    </w:p>
    <w:bookmarkStart w:name="z263" w:id="230"/>
    <w:p>
      <w:pPr>
        <w:spacing w:after="0"/>
        <w:ind w:left="0"/>
        <w:jc w:val="both"/>
      </w:pPr>
      <w:r>
        <w:rPr>
          <w:rFonts w:ascii="Times New Roman"/>
          <w:b w:val="false"/>
          <w:i w:val="false"/>
          <w:color w:val="000000"/>
          <w:sz w:val="28"/>
        </w:rPr>
        <w:t>
      "143. Об изъятии предметов, запрещенных к пересылке по почтовым сетям, оператор почты в срок десять календарных дней сообщает в письменной либо в электронной форме отправителю почтового отправления, если по факту обнаружения указанных предметов правоохранительными и специальными государственными органами было принято решение об информировании об этом отправителя.</w:t>
      </w:r>
    </w:p>
    <w:bookmarkEnd w:id="230"/>
    <w:bookmarkStart w:name="z264" w:id="231"/>
    <w:p>
      <w:pPr>
        <w:spacing w:after="0"/>
        <w:ind w:left="0"/>
        <w:jc w:val="both"/>
      </w:pPr>
      <w:r>
        <w:rPr>
          <w:rFonts w:ascii="Times New Roman"/>
          <w:b w:val="false"/>
          <w:i w:val="false"/>
          <w:color w:val="000000"/>
          <w:sz w:val="28"/>
        </w:rPr>
        <w:t>
      О факте обнаружения в международных почтовых отправлениях предметов, запрещенных к пересылке по почтовым сетям, оператор почты немедленно ставит в известность органы государственных доходов Республики Казахстан.</w:t>
      </w:r>
    </w:p>
    <w:bookmarkEnd w:id="231"/>
    <w:bookmarkStart w:name="z265" w:id="232"/>
    <w:p>
      <w:pPr>
        <w:spacing w:after="0"/>
        <w:ind w:left="0"/>
        <w:jc w:val="both"/>
      </w:pPr>
      <w:r>
        <w:rPr>
          <w:rFonts w:ascii="Times New Roman"/>
          <w:b w:val="false"/>
          <w:i w:val="false"/>
          <w:color w:val="000000"/>
          <w:sz w:val="28"/>
        </w:rPr>
        <w:t>
      144. Во внутренних почтовых отправлениях не пересылаются следующие предметы и вещества:</w:t>
      </w:r>
    </w:p>
    <w:bookmarkEnd w:id="232"/>
    <w:bookmarkStart w:name="z266" w:id="233"/>
    <w:p>
      <w:pPr>
        <w:spacing w:after="0"/>
        <w:ind w:left="0"/>
        <w:jc w:val="both"/>
      </w:pPr>
      <w:r>
        <w:rPr>
          <w:rFonts w:ascii="Times New Roman"/>
          <w:b w:val="false"/>
          <w:i w:val="false"/>
          <w:color w:val="000000"/>
          <w:sz w:val="28"/>
        </w:rPr>
        <w:t>
      1) оружие (их основные (составные) части) и патроны к нему за исключением службы специальной почтовой связи, боевое ручное стрелковое, гражданское и служебное оружие, боеприпасы, луки и арбалеты спортивные, оружие предназначенное для подачи световых, дымовых и звуковых сигналов, электрическое оружие, электрошоковые устройства и искровые разрядники, холодное клинковое оружие, кистени, кастеты, сурикены, бумеранги и приспособленные предметы ударно-дробящего, метательного, колюще-режущего действия за исключением спортивных снарядов, специальные технические средства двойного применения и комплектующие для них;</w:t>
      </w:r>
    </w:p>
    <w:bookmarkEnd w:id="233"/>
    <w:bookmarkStart w:name="z267" w:id="234"/>
    <w:p>
      <w:pPr>
        <w:spacing w:after="0"/>
        <w:ind w:left="0"/>
        <w:jc w:val="both"/>
      </w:pPr>
      <w:r>
        <w:rPr>
          <w:rFonts w:ascii="Times New Roman"/>
          <w:b w:val="false"/>
          <w:i w:val="false"/>
          <w:color w:val="000000"/>
          <w:sz w:val="28"/>
        </w:rPr>
        <w:t>
      2) наркотические средства, психотропные вещества, прекурсоры и их аналоги;</w:t>
      </w:r>
    </w:p>
    <w:bookmarkEnd w:id="234"/>
    <w:bookmarkStart w:name="z268" w:id="235"/>
    <w:p>
      <w:pPr>
        <w:spacing w:after="0"/>
        <w:ind w:left="0"/>
        <w:jc w:val="both"/>
      </w:pPr>
      <w:r>
        <w:rPr>
          <w:rFonts w:ascii="Times New Roman"/>
          <w:b w:val="false"/>
          <w:i w:val="false"/>
          <w:color w:val="000000"/>
          <w:sz w:val="28"/>
        </w:rPr>
        <w:t>
      3) ядерные материалы, радиоактивные, сильнодействующие вещества, едкие и коррозирующие вещества, взрывчатые предметы и вещества, легковоспламеняющиеся жидкости и вещества, взрывные устройства, пиротехнические вещества и изделия с их применением;</w:t>
      </w:r>
    </w:p>
    <w:bookmarkEnd w:id="235"/>
    <w:bookmarkStart w:name="z269" w:id="236"/>
    <w:p>
      <w:pPr>
        <w:spacing w:after="0"/>
        <w:ind w:left="0"/>
        <w:jc w:val="both"/>
      </w:pPr>
      <w:r>
        <w:rPr>
          <w:rFonts w:ascii="Times New Roman"/>
          <w:b w:val="false"/>
          <w:i w:val="false"/>
          <w:color w:val="000000"/>
          <w:sz w:val="28"/>
        </w:rPr>
        <w:t>
      4) яды, ядовитые животные, ядовитые вещества, ядовитые растения и семена ядовитых растений;</w:t>
      </w:r>
    </w:p>
    <w:bookmarkEnd w:id="236"/>
    <w:bookmarkStart w:name="z270" w:id="237"/>
    <w:p>
      <w:pPr>
        <w:spacing w:after="0"/>
        <w:ind w:left="0"/>
        <w:jc w:val="both"/>
      </w:pPr>
      <w:r>
        <w:rPr>
          <w:rFonts w:ascii="Times New Roman"/>
          <w:b w:val="false"/>
          <w:i w:val="false"/>
          <w:color w:val="000000"/>
          <w:sz w:val="28"/>
        </w:rPr>
        <w:t>
      5) в нерегистрируемых почтовых отправлениях - денежные знаки (банкноты и монеты) национальной валюты Республики Казахстан и иностранной валюты;</w:t>
      </w:r>
    </w:p>
    <w:bookmarkEnd w:id="237"/>
    <w:bookmarkStart w:name="z271" w:id="238"/>
    <w:p>
      <w:pPr>
        <w:spacing w:after="0"/>
        <w:ind w:left="0"/>
        <w:jc w:val="both"/>
      </w:pPr>
      <w:r>
        <w:rPr>
          <w:rFonts w:ascii="Times New Roman"/>
          <w:b w:val="false"/>
          <w:i w:val="false"/>
          <w:color w:val="000000"/>
          <w:sz w:val="28"/>
        </w:rPr>
        <w:t>
      6) печатные издания, изобразительные материалы, кино-, фото-, аудио-, и видеоматериалы, содержащие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w:t>
      </w:r>
    </w:p>
    <w:bookmarkEnd w:id="238"/>
    <w:bookmarkStart w:name="z272" w:id="239"/>
    <w:p>
      <w:pPr>
        <w:spacing w:after="0"/>
        <w:ind w:left="0"/>
        <w:jc w:val="both"/>
      </w:pPr>
      <w:r>
        <w:rPr>
          <w:rFonts w:ascii="Times New Roman"/>
          <w:b w:val="false"/>
          <w:i w:val="false"/>
          <w:color w:val="000000"/>
          <w:sz w:val="28"/>
        </w:rPr>
        <w:t>
      7) скоропортящиеся продукты питания;</w:t>
      </w:r>
    </w:p>
    <w:bookmarkEnd w:id="239"/>
    <w:bookmarkStart w:name="z273" w:id="240"/>
    <w:p>
      <w:pPr>
        <w:spacing w:after="0"/>
        <w:ind w:left="0"/>
        <w:jc w:val="both"/>
      </w:pPr>
      <w:r>
        <w:rPr>
          <w:rFonts w:ascii="Times New Roman"/>
          <w:b w:val="false"/>
          <w:i w:val="false"/>
          <w:color w:val="000000"/>
          <w:sz w:val="28"/>
        </w:rPr>
        <w:t>
      8) неупакованные надлежащим образом хозяйственные, бытовые вещества в жидком и сыпучем виде, хозяйственные, бытовые предметы, изделия с острыми и режущими краями, стекло и стеклянные предметы и изделия, которые несут опасность нанести вред работникам и имуществу оператора почты при их пересылке.";</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 xml:space="preserve"> изложить в следующей редакции:</w:t>
      </w:r>
    </w:p>
    <w:bookmarkStart w:name="z276" w:id="241"/>
    <w:p>
      <w:pPr>
        <w:spacing w:after="0"/>
        <w:ind w:left="0"/>
        <w:jc w:val="both"/>
      </w:pPr>
      <w:r>
        <w:rPr>
          <w:rFonts w:ascii="Times New Roman"/>
          <w:b w:val="false"/>
          <w:i w:val="false"/>
          <w:color w:val="000000"/>
          <w:sz w:val="28"/>
        </w:rPr>
        <w:t>
      146. Во внутренних бандеролях, письмах с объявленной ценностью и в посылках не пересылаются оформленные почтовые отправления с указанием адресов и лиц, которые не являются отправителем и адресатом. В посылках не пересылаются периодические печатные издания.</w:t>
      </w:r>
    </w:p>
    <w:bookmarkEnd w:id="241"/>
    <w:bookmarkStart w:name="z277" w:id="242"/>
    <w:p>
      <w:pPr>
        <w:spacing w:after="0"/>
        <w:ind w:left="0"/>
        <w:jc w:val="both"/>
      </w:pPr>
      <w:r>
        <w:rPr>
          <w:rFonts w:ascii="Times New Roman"/>
          <w:b w:val="false"/>
          <w:i w:val="false"/>
          <w:color w:val="000000"/>
          <w:sz w:val="28"/>
        </w:rPr>
        <w:t>
      Во всех видах внутренних почтовых отправлений оператором почты не пересылаются вложения в виде оформленных почтовых отправлений, в том числе сгруппированных от одного отправителя в адрес разных получателей.</w:t>
      </w:r>
    </w:p>
    <w:bookmarkEnd w:id="242"/>
    <w:bookmarkStart w:name="z278" w:id="243"/>
    <w:p>
      <w:pPr>
        <w:spacing w:after="0"/>
        <w:ind w:left="0"/>
        <w:jc w:val="both"/>
      </w:pPr>
      <w:r>
        <w:rPr>
          <w:rFonts w:ascii="Times New Roman"/>
          <w:b w:val="false"/>
          <w:i w:val="false"/>
          <w:color w:val="000000"/>
          <w:sz w:val="28"/>
        </w:rPr>
        <w:t>
      147. В международных почтовых отправлениях не пересылаются следующие предметы и вещества:</w:t>
      </w:r>
    </w:p>
    <w:bookmarkEnd w:id="243"/>
    <w:bookmarkStart w:name="z279" w:id="244"/>
    <w:p>
      <w:pPr>
        <w:spacing w:after="0"/>
        <w:ind w:left="0"/>
        <w:jc w:val="both"/>
      </w:pPr>
      <w:r>
        <w:rPr>
          <w:rFonts w:ascii="Times New Roman"/>
          <w:b w:val="false"/>
          <w:i w:val="false"/>
          <w:color w:val="000000"/>
          <w:sz w:val="28"/>
        </w:rPr>
        <w:t>
      1) оружие (их основные (составные) части) и патроны к нему за исключением службы специальной почтовой связи, боевое ручное стрелковое, гражданское и служебное оружие, боеприпасы, луки и арбалеты спортивные, оружие, предназначенное для подачи световых, дымовых и звуковых сигналов, электрическое оружие, электрошоковые устройства и искровые разрядники, холодное клинковое оружие, кистени, кастеты, сурикены, бумеранги и приспособленные предметы ударно-дробящего, метательного, колюще-режущего действия за исключением спортивных снарядов, специальные технические средства двойного применения и комплектующие для них;</w:t>
      </w:r>
    </w:p>
    <w:bookmarkEnd w:id="244"/>
    <w:bookmarkStart w:name="z280" w:id="245"/>
    <w:p>
      <w:pPr>
        <w:spacing w:after="0"/>
        <w:ind w:left="0"/>
        <w:jc w:val="both"/>
      </w:pPr>
      <w:r>
        <w:rPr>
          <w:rFonts w:ascii="Times New Roman"/>
          <w:b w:val="false"/>
          <w:i w:val="false"/>
          <w:color w:val="000000"/>
          <w:sz w:val="28"/>
        </w:rPr>
        <w:t>
      2) наркотические средства, психотропные вещества и прекурсоры;</w:t>
      </w:r>
    </w:p>
    <w:bookmarkEnd w:id="245"/>
    <w:bookmarkStart w:name="z281" w:id="246"/>
    <w:p>
      <w:pPr>
        <w:spacing w:after="0"/>
        <w:ind w:left="0"/>
        <w:jc w:val="both"/>
      </w:pPr>
      <w:r>
        <w:rPr>
          <w:rFonts w:ascii="Times New Roman"/>
          <w:b w:val="false"/>
          <w:i w:val="false"/>
          <w:color w:val="000000"/>
          <w:sz w:val="28"/>
        </w:rPr>
        <w:t>
      3) ядерные материалы, радиоактивные, сильнодействующие вещества, едкие и коррозирующие вещества, взрывчатые предметы и вещества, легковоспламеняющиеся жидкости и вещества, взрывные устройства, пиротехнические вещества и изделия с их применением;</w:t>
      </w:r>
    </w:p>
    <w:bookmarkEnd w:id="246"/>
    <w:bookmarkStart w:name="z282" w:id="247"/>
    <w:p>
      <w:pPr>
        <w:spacing w:after="0"/>
        <w:ind w:left="0"/>
        <w:jc w:val="both"/>
      </w:pPr>
      <w:r>
        <w:rPr>
          <w:rFonts w:ascii="Times New Roman"/>
          <w:b w:val="false"/>
          <w:i w:val="false"/>
          <w:color w:val="000000"/>
          <w:sz w:val="28"/>
        </w:rPr>
        <w:t>
      4) яды, ядовитые животные, ядовитые вещества, ядовитые растения и семена ядовитых растений;</w:t>
      </w:r>
    </w:p>
    <w:bookmarkEnd w:id="247"/>
    <w:bookmarkStart w:name="z283" w:id="248"/>
    <w:p>
      <w:pPr>
        <w:spacing w:after="0"/>
        <w:ind w:left="0"/>
        <w:jc w:val="both"/>
      </w:pPr>
      <w:r>
        <w:rPr>
          <w:rFonts w:ascii="Times New Roman"/>
          <w:b w:val="false"/>
          <w:i w:val="false"/>
          <w:color w:val="000000"/>
          <w:sz w:val="28"/>
        </w:rPr>
        <w:t>
      5) в нерегистрируемых почтовых отправлениях - денежные знаки (банкноты и монеты) национальной валюты Республики Казахстан и иностранной валюты;</w:t>
      </w:r>
    </w:p>
    <w:bookmarkEnd w:id="248"/>
    <w:bookmarkStart w:name="z284" w:id="249"/>
    <w:p>
      <w:pPr>
        <w:spacing w:after="0"/>
        <w:ind w:left="0"/>
        <w:jc w:val="both"/>
      </w:pPr>
      <w:r>
        <w:rPr>
          <w:rFonts w:ascii="Times New Roman"/>
          <w:b w:val="false"/>
          <w:i w:val="false"/>
          <w:color w:val="000000"/>
          <w:sz w:val="28"/>
        </w:rPr>
        <w:t>
      6) рога, копыта, панты маралов, сайгаков, пятнистых оленей, а также шкуры пятнистого оленя (при перемещении за пределы Республики Казахстан), дериваты животных и растения, занесенные в Красную книгу Республики Казахстан;</w:t>
      </w:r>
    </w:p>
    <w:bookmarkEnd w:id="249"/>
    <w:bookmarkStart w:name="z285" w:id="250"/>
    <w:p>
      <w:pPr>
        <w:spacing w:after="0"/>
        <w:ind w:left="0"/>
        <w:jc w:val="both"/>
      </w:pPr>
      <w:r>
        <w:rPr>
          <w:rFonts w:ascii="Times New Roman"/>
          <w:b w:val="false"/>
          <w:i w:val="false"/>
          <w:color w:val="000000"/>
          <w:sz w:val="28"/>
        </w:rPr>
        <w:t>
      7) печатные издания, изобразительные материалы, кино-, фото-, аудио-, и видеоматериалы, содержащие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w:t>
      </w:r>
    </w:p>
    <w:bookmarkEnd w:id="250"/>
    <w:bookmarkStart w:name="z286" w:id="251"/>
    <w:p>
      <w:pPr>
        <w:spacing w:after="0"/>
        <w:ind w:left="0"/>
        <w:jc w:val="both"/>
      </w:pPr>
      <w:r>
        <w:rPr>
          <w:rFonts w:ascii="Times New Roman"/>
          <w:b w:val="false"/>
          <w:i w:val="false"/>
          <w:color w:val="000000"/>
          <w:sz w:val="28"/>
        </w:rPr>
        <w:t>
      8) живых животных, кроме пчел согласно ветеринарной справке (для внутренних почтовых отправлений) или ветеринарному сертификату (для международных почтовых отправлений), пиявок и шелковичных червей, паразитов и истребителей вредных насекомых , предназначенных для исследования этих насекомых и обмениваемых между официально признанными учреждениями;</w:t>
      </w:r>
    </w:p>
    <w:bookmarkEnd w:id="251"/>
    <w:bookmarkStart w:name="z287" w:id="252"/>
    <w:p>
      <w:pPr>
        <w:spacing w:after="0"/>
        <w:ind w:left="0"/>
        <w:jc w:val="both"/>
      </w:pPr>
      <w:r>
        <w:rPr>
          <w:rFonts w:ascii="Times New Roman"/>
          <w:b w:val="false"/>
          <w:i w:val="false"/>
          <w:color w:val="000000"/>
          <w:sz w:val="28"/>
        </w:rPr>
        <w:t>
      9) неупакованные надлежащим образом хозяйственные, бытовые вещества в жидком и сыпучем виде, хозяйственные, бытовые предметы, изделия с острыми и режущими краями, стекло и стеклянные предметы и изделия, которые несут опасность нанести вред работникам и имуществу оператора почты при их пересылке;</w:t>
      </w:r>
    </w:p>
    <w:bookmarkEnd w:id="252"/>
    <w:bookmarkStart w:name="z288" w:id="253"/>
    <w:p>
      <w:pPr>
        <w:spacing w:after="0"/>
        <w:ind w:left="0"/>
        <w:jc w:val="both"/>
      </w:pPr>
      <w:r>
        <w:rPr>
          <w:rFonts w:ascii="Times New Roman"/>
          <w:b w:val="false"/>
          <w:i w:val="false"/>
          <w:color w:val="000000"/>
          <w:sz w:val="28"/>
        </w:rPr>
        <w:t>
      10) скоропортящиеся продукты питания;</w:t>
      </w:r>
    </w:p>
    <w:bookmarkEnd w:id="253"/>
    <w:bookmarkStart w:name="z289" w:id="254"/>
    <w:p>
      <w:pPr>
        <w:spacing w:after="0"/>
        <w:ind w:left="0"/>
        <w:jc w:val="both"/>
      </w:pPr>
      <w:r>
        <w:rPr>
          <w:rFonts w:ascii="Times New Roman"/>
          <w:b w:val="false"/>
          <w:i w:val="false"/>
          <w:color w:val="000000"/>
          <w:sz w:val="28"/>
        </w:rPr>
        <w:t>
      11) банковские билеты, кредитные билеты или какие-либо ценности на предъявителя, дорожные чеки, драгоценные металлы и камни, а также изделия из них;</w:t>
      </w:r>
    </w:p>
    <w:bookmarkEnd w:id="254"/>
    <w:bookmarkStart w:name="z290" w:id="255"/>
    <w:p>
      <w:pPr>
        <w:spacing w:after="0"/>
        <w:ind w:left="0"/>
        <w:jc w:val="both"/>
      </w:pPr>
      <w:r>
        <w:rPr>
          <w:rFonts w:ascii="Times New Roman"/>
          <w:b w:val="false"/>
          <w:i w:val="false"/>
          <w:color w:val="000000"/>
          <w:sz w:val="28"/>
        </w:rPr>
        <w:t>
      12) предметы, ввоз или обращение которых запрещаются в стране назначения;</w:t>
      </w:r>
    </w:p>
    <w:bookmarkEnd w:id="255"/>
    <w:bookmarkStart w:name="z291" w:id="256"/>
    <w:p>
      <w:pPr>
        <w:spacing w:after="0"/>
        <w:ind w:left="0"/>
        <w:jc w:val="both"/>
      </w:pPr>
      <w:r>
        <w:rPr>
          <w:rFonts w:ascii="Times New Roman"/>
          <w:b w:val="false"/>
          <w:i w:val="false"/>
          <w:color w:val="000000"/>
          <w:sz w:val="28"/>
        </w:rPr>
        <w:t xml:space="preserve">
      13) документы Национального архивного фонда, находящихся в государственной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 Национальном архивном фонде и архивах.</w:t>
      </w:r>
    </w:p>
    <w:bookmarkEnd w:id="256"/>
    <w:bookmarkStart w:name="z292" w:id="257"/>
    <w:p>
      <w:pPr>
        <w:spacing w:after="0"/>
        <w:ind w:left="0"/>
        <w:jc w:val="both"/>
      </w:pPr>
      <w:r>
        <w:rPr>
          <w:rFonts w:ascii="Times New Roman"/>
          <w:b w:val="false"/>
          <w:i w:val="false"/>
          <w:color w:val="000000"/>
          <w:sz w:val="28"/>
        </w:rPr>
        <w:t>
      148. В соответствии с Соглашением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(г. Санкт-Петербург, 18 июня 2010 года) в пределах стран Евразийского экономического союза не пересылаются следующие предметы и вещества:</w:t>
      </w:r>
    </w:p>
    <w:bookmarkEnd w:id="257"/>
    <w:bookmarkStart w:name="z293" w:id="258"/>
    <w:p>
      <w:pPr>
        <w:spacing w:after="0"/>
        <w:ind w:left="0"/>
        <w:jc w:val="both"/>
      </w:pPr>
      <w:r>
        <w:rPr>
          <w:rFonts w:ascii="Times New Roman"/>
          <w:b w:val="false"/>
          <w:i w:val="false"/>
          <w:color w:val="000000"/>
          <w:sz w:val="28"/>
        </w:rPr>
        <w:t>
      1) любые виды оружия и патроны к ним, а также их составные части, ввоз, вывоз, транзит которых на (с) территорию Евразийского экономического союза запрещен или ограничен;</w:t>
      </w:r>
    </w:p>
    <w:bookmarkEnd w:id="258"/>
    <w:bookmarkStart w:name="z294" w:id="259"/>
    <w:p>
      <w:pPr>
        <w:spacing w:after="0"/>
        <w:ind w:left="0"/>
        <w:jc w:val="both"/>
      </w:pPr>
      <w:r>
        <w:rPr>
          <w:rFonts w:ascii="Times New Roman"/>
          <w:b w:val="false"/>
          <w:i w:val="false"/>
          <w:color w:val="000000"/>
          <w:sz w:val="28"/>
        </w:rPr>
        <w:t>
      2) взрывчатые вещества, взрывные устройства, средства взрывания;</w:t>
      </w:r>
    </w:p>
    <w:bookmarkEnd w:id="259"/>
    <w:bookmarkStart w:name="z295" w:id="260"/>
    <w:p>
      <w:pPr>
        <w:spacing w:after="0"/>
        <w:ind w:left="0"/>
        <w:jc w:val="both"/>
      </w:pPr>
      <w:r>
        <w:rPr>
          <w:rFonts w:ascii="Times New Roman"/>
          <w:b w:val="false"/>
          <w:i w:val="false"/>
          <w:color w:val="000000"/>
          <w:sz w:val="28"/>
        </w:rPr>
        <w:t>
      3) условно патогенные и патогенные организмы, биологический материал, возбудители инфекционных и паразитарных заболеваний;</w:t>
      </w:r>
    </w:p>
    <w:bookmarkEnd w:id="260"/>
    <w:bookmarkStart w:name="z296" w:id="261"/>
    <w:p>
      <w:pPr>
        <w:spacing w:after="0"/>
        <w:ind w:left="0"/>
        <w:jc w:val="both"/>
      </w:pPr>
      <w:r>
        <w:rPr>
          <w:rFonts w:ascii="Times New Roman"/>
          <w:b w:val="false"/>
          <w:i w:val="false"/>
          <w:color w:val="000000"/>
          <w:sz w:val="28"/>
        </w:rPr>
        <w:t>
      4) товары, подвергающиеся быстрой порче;</w:t>
      </w:r>
    </w:p>
    <w:bookmarkEnd w:id="261"/>
    <w:bookmarkStart w:name="z297" w:id="262"/>
    <w:p>
      <w:pPr>
        <w:spacing w:after="0"/>
        <w:ind w:left="0"/>
        <w:jc w:val="both"/>
      </w:pPr>
      <w:r>
        <w:rPr>
          <w:rFonts w:ascii="Times New Roman"/>
          <w:b w:val="false"/>
          <w:i w:val="false"/>
          <w:color w:val="000000"/>
          <w:sz w:val="28"/>
        </w:rPr>
        <w:t>
      5) алкогольная продукция и этиловый спирт, пиво;</w:t>
      </w:r>
    </w:p>
    <w:bookmarkEnd w:id="262"/>
    <w:bookmarkStart w:name="z298" w:id="263"/>
    <w:p>
      <w:pPr>
        <w:spacing w:after="0"/>
        <w:ind w:left="0"/>
        <w:jc w:val="both"/>
      </w:pPr>
      <w:r>
        <w:rPr>
          <w:rFonts w:ascii="Times New Roman"/>
          <w:b w:val="false"/>
          <w:i w:val="false"/>
          <w:color w:val="000000"/>
          <w:sz w:val="28"/>
        </w:rPr>
        <w:t>
      6) любые виды табачных изделий и курительные смеси;</w:t>
      </w:r>
    </w:p>
    <w:bookmarkEnd w:id="263"/>
    <w:bookmarkStart w:name="z299" w:id="264"/>
    <w:p>
      <w:pPr>
        <w:spacing w:after="0"/>
        <w:ind w:left="0"/>
        <w:jc w:val="both"/>
      </w:pPr>
      <w:r>
        <w:rPr>
          <w:rFonts w:ascii="Times New Roman"/>
          <w:b w:val="false"/>
          <w:i w:val="false"/>
          <w:color w:val="000000"/>
          <w:sz w:val="28"/>
        </w:rPr>
        <w:t>
      7) драгоценные камни в любом виде и состоянии и природные алмазы, за исключением ювелирных изделий;</w:t>
      </w:r>
    </w:p>
    <w:bookmarkEnd w:id="264"/>
    <w:bookmarkStart w:name="z300" w:id="265"/>
    <w:p>
      <w:pPr>
        <w:spacing w:after="0"/>
        <w:ind w:left="0"/>
        <w:jc w:val="both"/>
      </w:pPr>
      <w:r>
        <w:rPr>
          <w:rFonts w:ascii="Times New Roman"/>
          <w:b w:val="false"/>
          <w:i w:val="false"/>
          <w:color w:val="000000"/>
          <w:sz w:val="28"/>
        </w:rPr>
        <w:t>
      8) наркотические средства, психотропные вещества и их прекурсоры, а также растения и грибы, содержащие наркотические средства, психотропные вещества и их прекурсоры, в любом виде и состоянии, включая их плоды, семена и споры;</w:t>
      </w:r>
    </w:p>
    <w:bookmarkEnd w:id="265"/>
    <w:bookmarkStart w:name="z301" w:id="266"/>
    <w:p>
      <w:pPr>
        <w:spacing w:after="0"/>
        <w:ind w:left="0"/>
        <w:jc w:val="both"/>
      </w:pPr>
      <w:r>
        <w:rPr>
          <w:rFonts w:ascii="Times New Roman"/>
          <w:b w:val="false"/>
          <w:i w:val="false"/>
          <w:color w:val="000000"/>
          <w:sz w:val="28"/>
        </w:rPr>
        <w:t>
      9) озоноразрушающие вещества;</w:t>
      </w:r>
    </w:p>
    <w:bookmarkEnd w:id="266"/>
    <w:bookmarkStart w:name="z302" w:id="267"/>
    <w:p>
      <w:pPr>
        <w:spacing w:after="0"/>
        <w:ind w:left="0"/>
        <w:jc w:val="both"/>
      </w:pPr>
      <w:r>
        <w:rPr>
          <w:rFonts w:ascii="Times New Roman"/>
          <w:b w:val="false"/>
          <w:i w:val="false"/>
          <w:color w:val="000000"/>
          <w:sz w:val="28"/>
        </w:rPr>
        <w:t>
      10) опасные отходы;</w:t>
      </w:r>
    </w:p>
    <w:bookmarkEnd w:id="267"/>
    <w:bookmarkStart w:name="z303" w:id="268"/>
    <w:p>
      <w:pPr>
        <w:spacing w:after="0"/>
        <w:ind w:left="0"/>
        <w:jc w:val="both"/>
      </w:pPr>
      <w:r>
        <w:rPr>
          <w:rFonts w:ascii="Times New Roman"/>
          <w:b w:val="false"/>
          <w:i w:val="false"/>
          <w:color w:val="000000"/>
          <w:sz w:val="28"/>
        </w:rPr>
        <w:t>
      11) ядовитые вещества, не являющиеся прекурсорами наркотических средств и психотропных веществ.</w:t>
      </w:r>
    </w:p>
    <w:bookmarkEnd w:id="268"/>
    <w:bookmarkStart w:name="z304" w:id="269"/>
    <w:p>
      <w:pPr>
        <w:spacing w:after="0"/>
        <w:ind w:left="0"/>
        <w:jc w:val="both"/>
      </w:pPr>
      <w:r>
        <w:rPr>
          <w:rFonts w:ascii="Times New Roman"/>
          <w:b w:val="false"/>
          <w:i w:val="false"/>
          <w:color w:val="000000"/>
          <w:sz w:val="28"/>
        </w:rPr>
        <w:t>
      149. В международных бандеролях, мелких пакетах, письмах с объявленной ценностью и в посылках не пересылаются оформленные почтовые отправления с указанием адресов и лиц, которые не являются отправителем и адресатом. В мелких пакетах и посылках не пересылаются периодические печатные издания.</w:t>
      </w:r>
    </w:p>
    <w:bookmarkEnd w:id="269"/>
    <w:bookmarkStart w:name="z305" w:id="270"/>
    <w:p>
      <w:pPr>
        <w:spacing w:after="0"/>
        <w:ind w:left="0"/>
        <w:jc w:val="both"/>
      </w:pPr>
      <w:r>
        <w:rPr>
          <w:rFonts w:ascii="Times New Roman"/>
          <w:b w:val="false"/>
          <w:i w:val="false"/>
          <w:color w:val="000000"/>
          <w:sz w:val="28"/>
        </w:rPr>
        <w:t>
      Во всех видах международных почтовых отправлений оператором почты не пересылаются вложения в виде оформленных почтовых отправлений, в том числе сгруппированных от одного отправителя в адрес разных получателей.</w:t>
      </w:r>
    </w:p>
    <w:bookmarkEnd w:id="270"/>
    <w:bookmarkStart w:name="z306" w:id="271"/>
    <w:p>
      <w:pPr>
        <w:spacing w:after="0"/>
        <w:ind w:left="0"/>
        <w:jc w:val="both"/>
      </w:pPr>
      <w:r>
        <w:rPr>
          <w:rFonts w:ascii="Times New Roman"/>
          <w:b w:val="false"/>
          <w:i w:val="false"/>
          <w:color w:val="000000"/>
          <w:sz w:val="28"/>
        </w:rPr>
        <w:t>
      150. К перечню предметов и веществ, принимаемых к пересылке по почтовым сетям во внутренних и международных почтовых отправлениях при наличии следующих определенных условий, относятся:</w:t>
      </w:r>
    </w:p>
    <w:bookmarkEnd w:id="271"/>
    <w:bookmarkStart w:name="z307" w:id="272"/>
    <w:p>
      <w:pPr>
        <w:spacing w:after="0"/>
        <w:ind w:left="0"/>
        <w:jc w:val="both"/>
      </w:pPr>
      <w:r>
        <w:rPr>
          <w:rFonts w:ascii="Times New Roman"/>
          <w:b w:val="false"/>
          <w:i w:val="false"/>
          <w:color w:val="000000"/>
          <w:sz w:val="28"/>
        </w:rPr>
        <w:t xml:space="preserve">
      1) культурные ценности в соответствии с пунктом 2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культуре" (при перемещении за пределы Республики Казахстан) - на основании свидетельства на право временного вывоза культурных ценностей, выдаваемого местными исполнительными органами области, города республиканского значения и столицы;</w:t>
      </w:r>
    </w:p>
    <w:bookmarkEnd w:id="272"/>
    <w:bookmarkStart w:name="z308" w:id="273"/>
    <w:p>
      <w:pPr>
        <w:spacing w:after="0"/>
        <w:ind w:left="0"/>
        <w:jc w:val="both"/>
      </w:pPr>
      <w:r>
        <w:rPr>
          <w:rFonts w:ascii="Times New Roman"/>
          <w:b w:val="false"/>
          <w:i w:val="false"/>
          <w:color w:val="000000"/>
          <w:sz w:val="28"/>
        </w:rPr>
        <w:t>
      2) растения, продукты растительного происхождения, а также животные, сырье животного происхождения - по разрешению уполномоченного органа в области сельского хозяйства;</w:t>
      </w:r>
    </w:p>
    <w:bookmarkEnd w:id="273"/>
    <w:bookmarkStart w:name="z309" w:id="274"/>
    <w:p>
      <w:pPr>
        <w:spacing w:after="0"/>
        <w:ind w:left="0"/>
        <w:jc w:val="both"/>
      </w:pPr>
      <w:r>
        <w:rPr>
          <w:rFonts w:ascii="Times New Roman"/>
          <w:b w:val="false"/>
          <w:i w:val="false"/>
          <w:color w:val="000000"/>
          <w:sz w:val="28"/>
        </w:rPr>
        <w:t>
      3) радиоэлектронные средства и высокочастотные устройства (при перемещении в Республику Казахстан) - по разрешению уполномоченного органа в области связи;</w:t>
      </w:r>
    </w:p>
    <w:bookmarkEnd w:id="274"/>
    <w:bookmarkStart w:name="z310" w:id="275"/>
    <w:p>
      <w:pPr>
        <w:spacing w:after="0"/>
        <w:ind w:left="0"/>
        <w:jc w:val="both"/>
      </w:pPr>
      <w:r>
        <w:rPr>
          <w:rFonts w:ascii="Times New Roman"/>
          <w:b w:val="false"/>
          <w:i w:val="false"/>
          <w:color w:val="000000"/>
          <w:sz w:val="28"/>
        </w:rPr>
        <w:t>
      4) лекарственные средства, не зарегистрированные на территории Республики Казахстан (при перемещении в Республику Казахстан) - по разрешению уполномоченного органа в области здравоохранения;</w:t>
      </w:r>
    </w:p>
    <w:bookmarkEnd w:id="275"/>
    <w:bookmarkStart w:name="z311" w:id="276"/>
    <w:p>
      <w:pPr>
        <w:spacing w:after="0"/>
        <w:ind w:left="0"/>
        <w:jc w:val="both"/>
      </w:pPr>
      <w:r>
        <w:rPr>
          <w:rFonts w:ascii="Times New Roman"/>
          <w:b w:val="false"/>
          <w:i w:val="false"/>
          <w:color w:val="000000"/>
          <w:sz w:val="28"/>
        </w:rPr>
        <w:t>
      5) урны с прахом умерших на территории Республики Казахстан, пересылаемые в международном почтовом сообщении - со следующим документом:</w:t>
      </w:r>
    </w:p>
    <w:bookmarkEnd w:id="276"/>
    <w:bookmarkStart w:name="z312" w:id="277"/>
    <w:p>
      <w:pPr>
        <w:spacing w:after="0"/>
        <w:ind w:left="0"/>
        <w:jc w:val="both"/>
      </w:pPr>
      <w:r>
        <w:rPr>
          <w:rFonts w:ascii="Times New Roman"/>
          <w:b w:val="false"/>
          <w:i w:val="false"/>
          <w:color w:val="000000"/>
          <w:sz w:val="28"/>
        </w:rPr>
        <w:t>
      документ установленной формы о смерти, выданный медицинской организацией, либо свидетельство или справка о смерти, выданного органами записи актов гражданского состояния, при наличии консульской легализации либо специального штампа (апостиля);</w:t>
      </w:r>
    </w:p>
    <w:bookmarkEnd w:id="277"/>
    <w:bookmarkStart w:name="z313" w:id="278"/>
    <w:p>
      <w:pPr>
        <w:spacing w:after="0"/>
        <w:ind w:left="0"/>
        <w:jc w:val="both"/>
      </w:pPr>
      <w:r>
        <w:rPr>
          <w:rFonts w:ascii="Times New Roman"/>
          <w:b w:val="false"/>
          <w:i w:val="false"/>
          <w:color w:val="000000"/>
          <w:sz w:val="28"/>
        </w:rPr>
        <w:t>
      6) государственные награды (ордена, медали, знаки, именные предметы) пересылаются через таможенную границу Евразийского экономического союза только по предъявлению документа о награждении, подтверждающего право собственности лица, перемещающего такие награды в международных почтовых отправлениях с объявленной ценностью;</w:t>
      </w:r>
    </w:p>
    <w:bookmarkEnd w:id="278"/>
    <w:bookmarkStart w:name="z314" w:id="279"/>
    <w:p>
      <w:pPr>
        <w:spacing w:after="0"/>
        <w:ind w:left="0"/>
        <w:jc w:val="both"/>
      </w:pPr>
      <w:r>
        <w:rPr>
          <w:rFonts w:ascii="Times New Roman"/>
          <w:b w:val="false"/>
          <w:i w:val="false"/>
          <w:color w:val="000000"/>
          <w:sz w:val="28"/>
        </w:rPr>
        <w:t>
      7) электронные носители информации (дискеты, компакт-диски, жесткие диски и флэш-накопители), пересылаемые с записью информации - при наличии сведений о типе оборудования, устройства или операционной системе, с использованием которых произведена запись. При отсутствия на носителе информации прилагается заводской паспорт, либо делается отметка об отсутствии информации.</w:t>
      </w:r>
    </w:p>
    <w:bookmarkEnd w:id="279"/>
    <w:bookmarkStart w:name="z315" w:id="280"/>
    <w:p>
      <w:pPr>
        <w:spacing w:after="0"/>
        <w:ind w:left="0"/>
        <w:jc w:val="both"/>
      </w:pPr>
      <w:r>
        <w:rPr>
          <w:rFonts w:ascii="Times New Roman"/>
          <w:b w:val="false"/>
          <w:i w:val="false"/>
          <w:color w:val="000000"/>
          <w:sz w:val="28"/>
        </w:rPr>
        <w:t xml:space="preserve">
      151.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 "О мерах нетарифного регулирования" в пределах стран Евразийского экономического союза ограничивается пересылка следующих вложений:</w:t>
      </w:r>
    </w:p>
    <w:bookmarkEnd w:id="280"/>
    <w:bookmarkStart w:name="z316" w:id="281"/>
    <w:p>
      <w:pPr>
        <w:spacing w:after="0"/>
        <w:ind w:left="0"/>
        <w:jc w:val="both"/>
      </w:pPr>
      <w:r>
        <w:rPr>
          <w:rFonts w:ascii="Times New Roman"/>
          <w:b w:val="false"/>
          <w:i w:val="false"/>
          <w:color w:val="000000"/>
          <w:sz w:val="28"/>
        </w:rPr>
        <w:t>
      1) шифровальные (криптографические) средства, ввоз которых на таможенную территорию Евразийского экономического союза и вывоз с таможенной территории Евразийского экономического союза ограничен;</w:t>
      </w:r>
    </w:p>
    <w:bookmarkEnd w:id="281"/>
    <w:bookmarkStart w:name="z317" w:id="282"/>
    <w:p>
      <w:pPr>
        <w:spacing w:after="0"/>
        <w:ind w:left="0"/>
        <w:jc w:val="both"/>
      </w:pPr>
      <w:r>
        <w:rPr>
          <w:rFonts w:ascii="Times New Roman"/>
          <w:b w:val="false"/>
          <w:i w:val="false"/>
          <w:color w:val="000000"/>
          <w:sz w:val="28"/>
        </w:rPr>
        <w:t>
      2) радиоэлектронные средства и (или) высокочастотные устройства гражданского назначения, в том числе встроенные либо входящие в состав товаров, ограниченные к ввозу на таможенную территорию Евразийского экономического союза;</w:t>
      </w:r>
    </w:p>
    <w:bookmarkEnd w:id="282"/>
    <w:bookmarkStart w:name="z318" w:id="283"/>
    <w:p>
      <w:pPr>
        <w:spacing w:after="0"/>
        <w:ind w:left="0"/>
        <w:jc w:val="both"/>
      </w:pPr>
      <w:r>
        <w:rPr>
          <w:rFonts w:ascii="Times New Roman"/>
          <w:b w:val="false"/>
          <w:i w:val="false"/>
          <w:color w:val="000000"/>
          <w:sz w:val="28"/>
        </w:rPr>
        <w:t>
      3) коллекции и предметы коллекционирования по минералогии и палеонтологии, кости ископаемых животных, ограниченные к перемещению через таможенную границу Евразийского экономического союза при вывозе;</w:t>
      </w:r>
    </w:p>
    <w:bookmarkEnd w:id="283"/>
    <w:bookmarkStart w:name="z319" w:id="284"/>
    <w:p>
      <w:pPr>
        <w:spacing w:after="0"/>
        <w:ind w:left="0"/>
        <w:jc w:val="both"/>
      </w:pPr>
      <w:r>
        <w:rPr>
          <w:rFonts w:ascii="Times New Roman"/>
          <w:b w:val="false"/>
          <w:i w:val="false"/>
          <w:color w:val="000000"/>
          <w:sz w:val="28"/>
        </w:rPr>
        <w:t>
      4) виды дикой фауны и флоры, подпадающие под действие Конвенции о международной торговле видами дикой фауны и флоры, находящимися под угрозой исчезновения, от 3 марта 1973 года (СИТЕС), ограниченные к перемещению через таможенную границу Евразийского экономического союза при вывозе;</w:t>
      </w:r>
    </w:p>
    <w:bookmarkEnd w:id="284"/>
    <w:bookmarkStart w:name="z320" w:id="285"/>
    <w:p>
      <w:pPr>
        <w:spacing w:after="0"/>
        <w:ind w:left="0"/>
        <w:jc w:val="both"/>
      </w:pPr>
      <w:r>
        <w:rPr>
          <w:rFonts w:ascii="Times New Roman"/>
          <w:b w:val="false"/>
          <w:i w:val="false"/>
          <w:color w:val="000000"/>
          <w:sz w:val="28"/>
        </w:rPr>
        <w:t>
      5) редкие и находящиеся под угрозой исчезновения виды диких живых животных и дикорастущих растений, включенные в красные книги государств – членов Евразийского экономического союза, ограниченные к перемещению через таможенную границу Евразийского экономического союза при вывозе;</w:t>
      </w:r>
    </w:p>
    <w:bookmarkEnd w:id="285"/>
    <w:bookmarkStart w:name="z321" w:id="286"/>
    <w:p>
      <w:pPr>
        <w:spacing w:after="0"/>
        <w:ind w:left="0"/>
        <w:jc w:val="both"/>
      </w:pPr>
      <w:r>
        <w:rPr>
          <w:rFonts w:ascii="Times New Roman"/>
          <w:b w:val="false"/>
          <w:i w:val="false"/>
          <w:color w:val="000000"/>
          <w:sz w:val="28"/>
        </w:rPr>
        <w:t>
      6) культурные ценности, документы национальных архивных фондов, оригиналы архивных документов, ограниченные к перемещению через таможенную границу Евразийского экономического союза при вывозе.";</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изложить в следующей редакции:</w:t>
      </w:r>
    </w:p>
    <w:bookmarkStart w:name="z323" w:id="287"/>
    <w:p>
      <w:pPr>
        <w:spacing w:after="0"/>
        <w:ind w:left="0"/>
        <w:jc w:val="both"/>
      </w:pPr>
      <w:r>
        <w:rPr>
          <w:rFonts w:ascii="Times New Roman"/>
          <w:b w:val="false"/>
          <w:i w:val="false"/>
          <w:color w:val="000000"/>
          <w:sz w:val="28"/>
        </w:rPr>
        <w:t>
      "156. Жалобы на качество обслуживания производственного объекта оператора почты принимаются в течение (семи) календарных дней со дня использования или намерения использования пользователем услуг оператора почты.</w:t>
      </w:r>
    </w:p>
    <w:bookmarkEnd w:id="287"/>
    <w:bookmarkStart w:name="z324" w:id="288"/>
    <w:p>
      <w:pPr>
        <w:spacing w:after="0"/>
        <w:ind w:left="0"/>
        <w:jc w:val="both"/>
      </w:pPr>
      <w:r>
        <w:rPr>
          <w:rFonts w:ascii="Times New Roman"/>
          <w:b w:val="false"/>
          <w:i w:val="false"/>
          <w:color w:val="000000"/>
          <w:sz w:val="28"/>
        </w:rPr>
        <w:t xml:space="preserve">
      Обращения предъявляются пользователями услуг оператора почты в письменном виде, либо в форме электронного документа, подлежат обязательной регистрации оператором почты и рассматриваются в сроки, предусмотренные Административным процедурно-процессуальным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288"/>
    <w:bookmarkStart w:name="z325" w:id="289"/>
    <w:p>
      <w:pPr>
        <w:spacing w:after="0"/>
        <w:ind w:left="0"/>
        <w:jc w:val="both"/>
      </w:pPr>
      <w:r>
        <w:rPr>
          <w:rFonts w:ascii="Times New Roman"/>
          <w:b w:val="false"/>
          <w:i w:val="false"/>
          <w:color w:val="000000"/>
          <w:sz w:val="28"/>
        </w:rPr>
        <w:t xml:space="preserve">
      Ответы на обращения пользователей услуг оператора почты предоставляются операторами почты в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 а по регистрируемым международным почтовым отправлениям - согласно срокам, предусмотренными актами ВПС.</w:t>
      </w:r>
    </w:p>
    <w:bookmarkEnd w:id="289"/>
    <w:bookmarkStart w:name="z326" w:id="290"/>
    <w:p>
      <w:pPr>
        <w:spacing w:after="0"/>
        <w:ind w:left="0"/>
        <w:jc w:val="both"/>
      </w:pPr>
      <w:r>
        <w:rPr>
          <w:rFonts w:ascii="Times New Roman"/>
          <w:b w:val="false"/>
          <w:i w:val="false"/>
          <w:color w:val="000000"/>
          <w:sz w:val="28"/>
        </w:rPr>
        <w:t>
      157. Заявления и жалобы предъявляются операторам почты по месту приема почтового отправления или почтового перевода денег, отправления ускоренной и курьерской почтовой связи. По месту назначения обращение принимается при наличии полных достоверных данных почтового отправления.</w:t>
      </w:r>
    </w:p>
    <w:bookmarkEnd w:id="290"/>
    <w:bookmarkStart w:name="z327" w:id="291"/>
    <w:p>
      <w:pPr>
        <w:spacing w:after="0"/>
        <w:ind w:left="0"/>
        <w:jc w:val="both"/>
      </w:pPr>
      <w:r>
        <w:rPr>
          <w:rFonts w:ascii="Times New Roman"/>
          <w:b w:val="false"/>
          <w:i w:val="false"/>
          <w:color w:val="000000"/>
          <w:sz w:val="28"/>
        </w:rPr>
        <w:t>
      В обращении, жалобе или заявлении, подаваемого с приложением квитанции и копии списка, а в отношении международного почтового отправления - и копии таможенной декларации, указываются:</w:t>
      </w:r>
    </w:p>
    <w:bookmarkEnd w:id="291"/>
    <w:bookmarkStart w:name="z328" w:id="292"/>
    <w:p>
      <w:pPr>
        <w:spacing w:after="0"/>
        <w:ind w:left="0"/>
        <w:jc w:val="both"/>
      </w:pPr>
      <w:r>
        <w:rPr>
          <w:rFonts w:ascii="Times New Roman"/>
          <w:b w:val="false"/>
          <w:i w:val="false"/>
          <w:color w:val="000000"/>
          <w:sz w:val="28"/>
        </w:rPr>
        <w:t>
      1) вид почтового отправления или почтового перевода денег;</w:t>
      </w:r>
    </w:p>
    <w:bookmarkEnd w:id="292"/>
    <w:bookmarkStart w:name="z329" w:id="293"/>
    <w:p>
      <w:pPr>
        <w:spacing w:after="0"/>
        <w:ind w:left="0"/>
        <w:jc w:val="both"/>
      </w:pPr>
      <w:r>
        <w:rPr>
          <w:rFonts w:ascii="Times New Roman"/>
          <w:b w:val="false"/>
          <w:i w:val="false"/>
          <w:color w:val="000000"/>
          <w:sz w:val="28"/>
        </w:rPr>
        <w:t>
      2) номер по квитанции;</w:t>
      </w:r>
    </w:p>
    <w:bookmarkEnd w:id="293"/>
    <w:bookmarkStart w:name="z330" w:id="294"/>
    <w:p>
      <w:pPr>
        <w:spacing w:after="0"/>
        <w:ind w:left="0"/>
        <w:jc w:val="both"/>
      </w:pPr>
      <w:r>
        <w:rPr>
          <w:rFonts w:ascii="Times New Roman"/>
          <w:b w:val="false"/>
          <w:i w:val="false"/>
          <w:color w:val="000000"/>
          <w:sz w:val="28"/>
        </w:rPr>
        <w:t>
      3) дата и место приема;</w:t>
      </w:r>
    </w:p>
    <w:bookmarkEnd w:id="294"/>
    <w:bookmarkStart w:name="z331" w:id="295"/>
    <w:p>
      <w:pPr>
        <w:spacing w:after="0"/>
        <w:ind w:left="0"/>
        <w:jc w:val="both"/>
      </w:pPr>
      <w:r>
        <w:rPr>
          <w:rFonts w:ascii="Times New Roman"/>
          <w:b w:val="false"/>
          <w:i w:val="false"/>
          <w:color w:val="000000"/>
          <w:sz w:val="28"/>
        </w:rPr>
        <w:t>
      4) место назначения;</w:t>
      </w:r>
    </w:p>
    <w:bookmarkEnd w:id="295"/>
    <w:bookmarkStart w:name="z332" w:id="296"/>
    <w:p>
      <w:pPr>
        <w:spacing w:after="0"/>
        <w:ind w:left="0"/>
        <w:jc w:val="both"/>
      </w:pPr>
      <w:r>
        <w:rPr>
          <w:rFonts w:ascii="Times New Roman"/>
          <w:b w:val="false"/>
          <w:i w:val="false"/>
          <w:color w:val="000000"/>
          <w:sz w:val="28"/>
        </w:rPr>
        <w:t>
      5) объявленная ценность;</w:t>
      </w:r>
    </w:p>
    <w:bookmarkEnd w:id="296"/>
    <w:bookmarkStart w:name="z333" w:id="297"/>
    <w:p>
      <w:pPr>
        <w:spacing w:after="0"/>
        <w:ind w:left="0"/>
        <w:jc w:val="both"/>
      </w:pPr>
      <w:r>
        <w:rPr>
          <w:rFonts w:ascii="Times New Roman"/>
          <w:b w:val="false"/>
          <w:i w:val="false"/>
          <w:color w:val="000000"/>
          <w:sz w:val="28"/>
        </w:rPr>
        <w:t>
      6) адрес и полное наименование адресата.</w:t>
      </w:r>
    </w:p>
    <w:bookmarkEnd w:id="297"/>
    <w:bookmarkStart w:name="z334" w:id="298"/>
    <w:p>
      <w:pPr>
        <w:spacing w:after="0"/>
        <w:ind w:left="0"/>
        <w:jc w:val="both"/>
      </w:pPr>
      <w:r>
        <w:rPr>
          <w:rFonts w:ascii="Times New Roman"/>
          <w:b w:val="false"/>
          <w:i w:val="false"/>
          <w:color w:val="000000"/>
          <w:sz w:val="28"/>
        </w:rPr>
        <w:t>
      При получении заявления оператор почты возвращает заявителю почтовые квитанции, копии списков и декларации.</w:t>
      </w:r>
    </w:p>
    <w:bookmarkEnd w:id="298"/>
    <w:bookmarkStart w:name="z335" w:id="299"/>
    <w:p>
      <w:pPr>
        <w:spacing w:after="0"/>
        <w:ind w:left="0"/>
        <w:jc w:val="both"/>
      </w:pPr>
      <w:r>
        <w:rPr>
          <w:rFonts w:ascii="Times New Roman"/>
          <w:b w:val="false"/>
          <w:i w:val="false"/>
          <w:color w:val="000000"/>
          <w:sz w:val="28"/>
        </w:rPr>
        <w:t>
      В том случае, если с обращением, жалобой или заявлением обращается не само физическое лицо, а его доверенное лицо, прикладывается нотариально удостоверенная доверенность.";</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12 изложить в следующей редакции:</w:t>
      </w:r>
    </w:p>
    <w:bookmarkStart w:name="z337" w:id="300"/>
    <w:p>
      <w:pPr>
        <w:spacing w:after="0"/>
        <w:ind w:left="0"/>
        <w:jc w:val="both"/>
      </w:pPr>
      <w:r>
        <w:rPr>
          <w:rFonts w:ascii="Times New Roman"/>
          <w:b w:val="false"/>
          <w:i w:val="false"/>
          <w:color w:val="000000"/>
          <w:sz w:val="28"/>
        </w:rPr>
        <w:t>
      "Глава 12. Порядок оплаты услуг почтовой связи, почтовые отправления должностных лиц Республики Казахстан и действия оператора почты при чрезвычайных положениях";</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339" w:id="301"/>
    <w:p>
      <w:pPr>
        <w:spacing w:after="0"/>
        <w:ind w:left="0"/>
        <w:jc w:val="both"/>
      </w:pPr>
      <w:r>
        <w:rPr>
          <w:rFonts w:ascii="Times New Roman"/>
          <w:b w:val="false"/>
          <w:i w:val="false"/>
          <w:color w:val="000000"/>
          <w:sz w:val="28"/>
        </w:rPr>
        <w:t>
      "158. Оплата за пересылку почтовых отправлений и почтовых переводов денег осуществляется в момент их приема или по предварительный оплате, когда это определено договором, заключенным между оператором почты и пользователем услуг оператора почты.";</w:t>
      </w:r>
    </w:p>
    <w:bookmarkEnd w:id="301"/>
    <w:bookmarkStart w:name="z340" w:id="302"/>
    <w:p>
      <w:pPr>
        <w:spacing w:after="0"/>
        <w:ind w:left="0"/>
        <w:jc w:val="both"/>
      </w:pPr>
      <w:r>
        <w:rPr>
          <w:rFonts w:ascii="Times New Roman"/>
          <w:b w:val="false"/>
          <w:i w:val="false"/>
          <w:color w:val="000000"/>
          <w:sz w:val="28"/>
        </w:rPr>
        <w:t>
      дополнить пунктом 160-1 следующего содержания:</w:t>
      </w:r>
    </w:p>
    <w:bookmarkEnd w:id="302"/>
    <w:bookmarkStart w:name="z341" w:id="303"/>
    <w:p>
      <w:pPr>
        <w:spacing w:after="0"/>
        <w:ind w:left="0"/>
        <w:jc w:val="both"/>
      </w:pPr>
      <w:r>
        <w:rPr>
          <w:rFonts w:ascii="Times New Roman"/>
          <w:b w:val="false"/>
          <w:i w:val="false"/>
          <w:color w:val="000000"/>
          <w:sz w:val="28"/>
        </w:rPr>
        <w:t>
      "160-1. Адресат за дополнительную плату подает письменное заявление:</w:t>
      </w:r>
    </w:p>
    <w:bookmarkEnd w:id="303"/>
    <w:bookmarkStart w:name="z342" w:id="304"/>
    <w:p>
      <w:pPr>
        <w:spacing w:after="0"/>
        <w:ind w:left="0"/>
        <w:jc w:val="both"/>
      </w:pPr>
      <w:r>
        <w:rPr>
          <w:rFonts w:ascii="Times New Roman"/>
          <w:b w:val="false"/>
          <w:i w:val="false"/>
          <w:color w:val="000000"/>
          <w:sz w:val="28"/>
        </w:rPr>
        <w:t>
      1) о хранении в производственном объекте почтовых отправлений и почтовых переводов денег, поступающих на его имя, в течение шестидесяти календарных дней со дня их поступления;</w:t>
      </w:r>
    </w:p>
    <w:bookmarkEnd w:id="304"/>
    <w:bookmarkStart w:name="z343" w:id="305"/>
    <w:p>
      <w:pPr>
        <w:spacing w:after="0"/>
        <w:ind w:left="0"/>
        <w:jc w:val="both"/>
      </w:pPr>
      <w:r>
        <w:rPr>
          <w:rFonts w:ascii="Times New Roman"/>
          <w:b w:val="false"/>
          <w:i w:val="false"/>
          <w:color w:val="000000"/>
          <w:sz w:val="28"/>
        </w:rPr>
        <w:t>
      2) об отправлении или доставке по другому адресу поступающих на его имя почтовых отправлений и почтовых переводов денег;</w:t>
      </w:r>
    </w:p>
    <w:bookmarkEnd w:id="305"/>
    <w:bookmarkStart w:name="z344" w:id="306"/>
    <w:p>
      <w:pPr>
        <w:spacing w:after="0"/>
        <w:ind w:left="0"/>
        <w:jc w:val="both"/>
      </w:pPr>
      <w:r>
        <w:rPr>
          <w:rFonts w:ascii="Times New Roman"/>
          <w:b w:val="false"/>
          <w:i w:val="false"/>
          <w:color w:val="000000"/>
          <w:sz w:val="28"/>
        </w:rPr>
        <w:t>
      3) о доставке на дом почтовых отправлений, поступающих на его имя "До востребования", если доставка их на дом производится;</w:t>
      </w:r>
    </w:p>
    <w:bookmarkEnd w:id="306"/>
    <w:bookmarkStart w:name="z345" w:id="307"/>
    <w:p>
      <w:pPr>
        <w:spacing w:after="0"/>
        <w:ind w:left="0"/>
        <w:jc w:val="both"/>
      </w:pPr>
      <w:r>
        <w:rPr>
          <w:rFonts w:ascii="Times New Roman"/>
          <w:b w:val="false"/>
          <w:i w:val="false"/>
          <w:color w:val="000000"/>
          <w:sz w:val="28"/>
        </w:rPr>
        <w:t>
      4) об отказе от возврата недоставленных отправлений.";</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347" w:id="308"/>
    <w:p>
      <w:pPr>
        <w:spacing w:after="0"/>
        <w:ind w:left="0"/>
        <w:jc w:val="both"/>
      </w:pPr>
      <w:r>
        <w:rPr>
          <w:rFonts w:ascii="Times New Roman"/>
          <w:b w:val="false"/>
          <w:i w:val="false"/>
          <w:color w:val="000000"/>
          <w:sz w:val="28"/>
        </w:rPr>
        <w:t>
      "163. Неоплаченные или частично оплаченные внутренние нерегистрируемые письма, почтовые карточки и бандероли от физических лиц пересылаются до пункта назначения, но выдача таких почтовых отправлений производится только после доплаты их адресатом до суммы тарифа на доплатные почтовые отправления. При возврате данных отправлений оплата взимается с отправителя.";</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параграфа 2 главы 12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изложить в следующей редакции:</w:t>
      </w:r>
    </w:p>
    <w:bookmarkStart w:name="z350" w:id="309"/>
    <w:p>
      <w:pPr>
        <w:spacing w:after="0"/>
        <w:ind w:left="0"/>
        <w:jc w:val="both"/>
      </w:pPr>
      <w:r>
        <w:rPr>
          <w:rFonts w:ascii="Times New Roman"/>
          <w:b w:val="false"/>
          <w:i w:val="false"/>
          <w:color w:val="000000"/>
          <w:sz w:val="28"/>
        </w:rPr>
        <w:t>
      "171. Оператор почты использует знаки почтовой оплаты, которые согласованы с уполномоченным органом в области почты. В качестве знаков почтовой оплаты, подтверждающих оплату услуг почтовой связи, наносимых оператором почты на отправления письменной корреспонденции, применяются почтовые марки, блоки, маркированные конверты и (или) почтовые карточки, оттиски франкировальных машин, электронные знаки.</w:t>
      </w:r>
    </w:p>
    <w:bookmarkEnd w:id="309"/>
    <w:bookmarkStart w:name="z351" w:id="310"/>
    <w:p>
      <w:pPr>
        <w:spacing w:after="0"/>
        <w:ind w:left="0"/>
        <w:jc w:val="both"/>
      </w:pPr>
      <w:r>
        <w:rPr>
          <w:rFonts w:ascii="Times New Roman"/>
          <w:b w:val="false"/>
          <w:i w:val="false"/>
          <w:color w:val="000000"/>
          <w:sz w:val="28"/>
        </w:rPr>
        <w:t>
      172. Знаки почтовой оплаты загрязненные, поврежденные, использованные (погашенные), изъятые из обращения, а также знаки оплаты иностранных государств для оплаты услуг почтовой связи не принимаются.</w:t>
      </w:r>
    </w:p>
    <w:bookmarkEnd w:id="310"/>
    <w:bookmarkStart w:name="z352" w:id="311"/>
    <w:p>
      <w:pPr>
        <w:spacing w:after="0"/>
        <w:ind w:left="0"/>
        <w:jc w:val="both"/>
      </w:pPr>
      <w:r>
        <w:rPr>
          <w:rFonts w:ascii="Times New Roman"/>
          <w:b w:val="false"/>
          <w:i w:val="false"/>
          <w:color w:val="000000"/>
          <w:sz w:val="28"/>
        </w:rPr>
        <w:t>
      173.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 Почтовое отправление с приобретенными у оператора почты знаками почтовой оплаты сдается пользователем услуг оператора почты через принадлежащие ему почтовый ящик или операционное окно.</w:t>
      </w:r>
    </w:p>
    <w:bookmarkEnd w:id="311"/>
    <w:bookmarkStart w:name="z353" w:id="312"/>
    <w:p>
      <w:pPr>
        <w:spacing w:after="0"/>
        <w:ind w:left="0"/>
        <w:jc w:val="both"/>
      </w:pPr>
      <w:r>
        <w:rPr>
          <w:rFonts w:ascii="Times New Roman"/>
          <w:b w:val="false"/>
          <w:i w:val="false"/>
          <w:color w:val="000000"/>
          <w:sz w:val="28"/>
        </w:rPr>
        <w:t>
      При выемке из почтового ящика почтового отправления, на котором нанесены знаки почтовой оплаты другого оператора почты, почтовое отправление будет возвращено оператором почты, осуществившим выемку почтового отправления, обратно пользователю услуг оператора почты по указанному адресу на почтовом отправлении.</w:t>
      </w:r>
    </w:p>
    <w:bookmarkEnd w:id="312"/>
    <w:bookmarkStart w:name="z354" w:id="313"/>
    <w:p>
      <w:pPr>
        <w:spacing w:after="0"/>
        <w:ind w:left="0"/>
        <w:jc w:val="both"/>
      </w:pPr>
      <w:r>
        <w:rPr>
          <w:rFonts w:ascii="Times New Roman"/>
          <w:b w:val="false"/>
          <w:i w:val="false"/>
          <w:color w:val="000000"/>
          <w:sz w:val="28"/>
        </w:rPr>
        <w:t xml:space="preserve">
      174. Выпуск государственных знаков почтовой оплаты в соответствии с видами и объемами, регулируемые Правилами "Об утверждении Правил выпуска, реализации государственных знаков почтовой оплаты и филателистической продукции"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29 сентября 2016 года № 179 (зарегистрирован в Реестре государственной регистрации нормативных правовых актов за № 14377), а также их реализацию осуществляет Национальный оператор почты.</w:t>
      </w:r>
    </w:p>
    <w:bookmarkEnd w:id="313"/>
    <w:bookmarkStart w:name="z355" w:id="314"/>
    <w:p>
      <w:pPr>
        <w:spacing w:after="0"/>
        <w:ind w:left="0"/>
        <w:jc w:val="both"/>
      </w:pPr>
      <w:r>
        <w:rPr>
          <w:rFonts w:ascii="Times New Roman"/>
          <w:b w:val="false"/>
          <w:i w:val="false"/>
          <w:color w:val="000000"/>
          <w:sz w:val="28"/>
        </w:rPr>
        <w:t>
      175. В качестве государственных знаков почтовой оплаты применяются почтовые марки, блоки, маркированные конверты и (или) почтовые карточки, оттиски франкировальных машин, электронные знаки, которые подтверждают оплату услуг Национального оператора почты, вводимые в обращение уполномоченным органом в области почты.</w:t>
      </w:r>
    </w:p>
    <w:bookmarkEnd w:id="314"/>
    <w:bookmarkStart w:name="z356" w:id="315"/>
    <w:p>
      <w:pPr>
        <w:spacing w:after="0"/>
        <w:ind w:left="0"/>
        <w:jc w:val="both"/>
      </w:pPr>
      <w:r>
        <w:rPr>
          <w:rFonts w:ascii="Times New Roman"/>
          <w:b w:val="false"/>
          <w:i w:val="false"/>
          <w:color w:val="000000"/>
          <w:sz w:val="28"/>
        </w:rPr>
        <w:t>
      На государственных знаках почтовой оплаты название государства ("Қазақстан" и в латинской транслитерации "Kazakhstan"), а также название темы, изображения указываются на государственном языке, сумма платы (номинал) арабскими цифрами или латинскими буквами, год выпуска (или регистрационный номер).";</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параграфа 3 главы 12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179</w:t>
      </w:r>
      <w:r>
        <w:rPr>
          <w:rFonts w:ascii="Times New Roman"/>
          <w:b w:val="false"/>
          <w:i w:val="false"/>
          <w:color w:val="000000"/>
          <w:sz w:val="28"/>
        </w:rPr>
        <w:t xml:space="preserve"> и </w:t>
      </w:r>
      <w:r>
        <w:rPr>
          <w:rFonts w:ascii="Times New Roman"/>
          <w:b w:val="false"/>
          <w:i w:val="false"/>
          <w:color w:val="000000"/>
          <w:sz w:val="28"/>
        </w:rPr>
        <w:t>180</w:t>
      </w:r>
      <w:r>
        <w:rPr>
          <w:rFonts w:ascii="Times New Roman"/>
          <w:b w:val="false"/>
          <w:i w:val="false"/>
          <w:color w:val="000000"/>
          <w:sz w:val="28"/>
        </w:rPr>
        <w:t xml:space="preserve"> изложить в следующей редакции:</w:t>
      </w:r>
    </w:p>
    <w:bookmarkStart w:name="z359" w:id="316"/>
    <w:p>
      <w:pPr>
        <w:spacing w:after="0"/>
        <w:ind w:left="0"/>
        <w:jc w:val="both"/>
      </w:pPr>
      <w:r>
        <w:rPr>
          <w:rFonts w:ascii="Times New Roman"/>
          <w:b w:val="false"/>
          <w:i w:val="false"/>
          <w:color w:val="000000"/>
          <w:sz w:val="28"/>
        </w:rPr>
        <w:t>
      "179. При невозможности нанесения на письмо оттиска клише франкировальной машины, на них наклеиваются бумажные полоски с нанесенными на них оттисками клише франкировальных машин.</w:t>
      </w:r>
    </w:p>
    <w:bookmarkEnd w:id="316"/>
    <w:bookmarkStart w:name="z360" w:id="317"/>
    <w:p>
      <w:pPr>
        <w:spacing w:after="0"/>
        <w:ind w:left="0"/>
        <w:jc w:val="both"/>
      </w:pPr>
      <w:r>
        <w:rPr>
          <w:rFonts w:ascii="Times New Roman"/>
          <w:b w:val="false"/>
          <w:i w:val="false"/>
          <w:color w:val="000000"/>
          <w:sz w:val="28"/>
        </w:rPr>
        <w:t>
      180. При окончании эксплуатации франкировальной машины, ее передачи (продажи) другому юридическому лицу клише машины подлежит передаче по акту, составленному в произвольной форме, соответствующему подразделению оператора почты для уничтожения.";</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параграфа 4 главы 12 изложить в следующей редакции:</w:t>
      </w:r>
    </w:p>
    <w:bookmarkStart w:name="z362" w:id="318"/>
    <w:p>
      <w:pPr>
        <w:spacing w:after="0"/>
        <w:ind w:left="0"/>
        <w:jc w:val="both"/>
      </w:pPr>
      <w:r>
        <w:rPr>
          <w:rFonts w:ascii="Times New Roman"/>
          <w:b w:val="false"/>
          <w:i w:val="false"/>
          <w:color w:val="000000"/>
          <w:sz w:val="28"/>
        </w:rPr>
        <w:t>
      "Параграф 4. Почтовые отправления должностных лиц Республики Казахстан";</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и </w:t>
      </w:r>
      <w:r>
        <w:rPr>
          <w:rFonts w:ascii="Times New Roman"/>
          <w:b w:val="false"/>
          <w:i w:val="false"/>
          <w:color w:val="000000"/>
          <w:sz w:val="28"/>
        </w:rPr>
        <w:t>185</w:t>
      </w:r>
      <w:r>
        <w:rPr>
          <w:rFonts w:ascii="Times New Roman"/>
          <w:b w:val="false"/>
          <w:i w:val="false"/>
          <w:color w:val="000000"/>
          <w:sz w:val="28"/>
        </w:rPr>
        <w:t xml:space="preserve"> исключить;</w:t>
      </w:r>
    </w:p>
    <w:bookmarkStart w:name="z364" w:id="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319"/>
    <w:bookmarkStart w:name="z365" w:id="320"/>
    <w:p>
      <w:pPr>
        <w:spacing w:after="0"/>
        <w:ind w:left="0"/>
        <w:jc w:val="both"/>
      </w:pPr>
      <w:r>
        <w:rPr>
          <w:rFonts w:ascii="Times New Roman"/>
          <w:b w:val="false"/>
          <w:i w:val="false"/>
          <w:color w:val="000000"/>
          <w:sz w:val="28"/>
        </w:rPr>
        <w:t>
      строку, порядковый номер 5, изложить в следующей редакции:</w:t>
      </w:r>
    </w:p>
    <w:bookmarkEnd w:id="320"/>
    <w:bookmarkStart w:name="z366" w:id="321"/>
    <w:p>
      <w:pPr>
        <w:spacing w:after="0"/>
        <w:ind w:left="0"/>
        <w:jc w:val="both"/>
      </w:pPr>
      <w:r>
        <w:rPr>
          <w:rFonts w:ascii="Times New Roman"/>
          <w:b w:val="false"/>
          <w:i w:val="false"/>
          <w:color w:val="000000"/>
          <w:sz w:val="28"/>
        </w:rPr>
        <w:t>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2"/>
          <w:p>
            <w:pPr>
              <w:spacing w:after="20"/>
              <w:ind w:left="20"/>
              <w:jc w:val="both"/>
            </w:pPr>
            <w:r>
              <w:rPr>
                <w:rFonts w:ascii="Times New Roman"/>
                <w:b w:val="false"/>
                <w:i w:val="false"/>
                <w:color w:val="000000"/>
                <w:sz w:val="20"/>
              </w:rPr>
              <w:t>
Максимальный размер: 80х80х50 см.</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Минимальный размер (кроме посылок с пчелами):</w:t>
            </w:r>
          </w:p>
          <w:p>
            <w:pPr>
              <w:spacing w:after="20"/>
              <w:ind w:left="20"/>
              <w:jc w:val="both"/>
            </w:pPr>
            <w:r>
              <w:rPr>
                <w:rFonts w:ascii="Times New Roman"/>
                <w:b w:val="false"/>
                <w:i w:val="false"/>
                <w:color w:val="000000"/>
                <w:sz w:val="20"/>
              </w:rPr>
              <w:t>
10 см. в одном из измерений и не менее 5 см. в каждом из остальных измерений. Одна из сторон посылки с пчелами, пересылаемой воздушными судами, является не менее 30 см.</w:t>
            </w:r>
          </w:p>
        </w:tc>
      </w:tr>
    </w:tbl>
    <w:bookmarkStart w:name="z369" w:id="323"/>
    <w:p>
      <w:pPr>
        <w:spacing w:after="0"/>
        <w:ind w:left="0"/>
        <w:jc w:val="both"/>
      </w:pPr>
      <w:r>
        <w:rPr>
          <w:rFonts w:ascii="Times New Roman"/>
          <w:b w:val="false"/>
          <w:i w:val="false"/>
          <w:color w:val="000000"/>
          <w:sz w:val="28"/>
        </w:rPr>
        <w:t>
      ";</w:t>
      </w:r>
    </w:p>
    <w:bookmarkEnd w:id="323"/>
    <w:bookmarkStart w:name="z370" w:id="324"/>
    <w:p>
      <w:pPr>
        <w:spacing w:after="0"/>
        <w:ind w:left="0"/>
        <w:jc w:val="both"/>
      </w:pPr>
      <w:r>
        <w:rPr>
          <w:rFonts w:ascii="Times New Roman"/>
          <w:b w:val="false"/>
          <w:i w:val="false"/>
          <w:color w:val="000000"/>
          <w:sz w:val="28"/>
        </w:rPr>
        <w:t>
      дополнить приложением 3.1 в редакции согласно приложению к настоящему приказу.</w:t>
      </w:r>
    </w:p>
    <w:bookmarkEnd w:id="324"/>
    <w:bookmarkStart w:name="z371" w:id="325"/>
    <w:p>
      <w:pPr>
        <w:spacing w:after="0"/>
        <w:ind w:left="0"/>
        <w:jc w:val="both"/>
      </w:pPr>
      <w:r>
        <w:rPr>
          <w:rFonts w:ascii="Times New Roman"/>
          <w:b w:val="false"/>
          <w:i w:val="false"/>
          <w:color w:val="000000"/>
          <w:sz w:val="28"/>
        </w:rPr>
        <w:t>
      2. Комитет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325"/>
    <w:bookmarkStart w:name="z372" w:id="3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6"/>
    <w:bookmarkStart w:name="z373" w:id="327"/>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327"/>
    <w:bookmarkStart w:name="z374" w:id="3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328"/>
    <w:bookmarkStart w:name="z375" w:id="3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329"/>
    <w:bookmarkStart w:name="z376" w:id="3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378" w:id="331"/>
      <w:r>
        <w:rPr>
          <w:rFonts w:ascii="Times New Roman"/>
          <w:b w:val="false"/>
          <w:i w:val="false"/>
          <w:color w:val="000000"/>
          <w:sz w:val="28"/>
        </w:rPr>
        <w:t>
      СОГЛАСОВАН</w:t>
      </w:r>
    </w:p>
    <w:bookmarkEnd w:id="33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9" w:id="332"/>
      <w:r>
        <w:rPr>
          <w:rFonts w:ascii="Times New Roman"/>
          <w:b w:val="false"/>
          <w:i w:val="false"/>
          <w:color w:val="000000"/>
          <w:sz w:val="28"/>
        </w:rPr>
        <w:t>
      СОГЛАСОВАН</w:t>
      </w:r>
    </w:p>
    <w:bookmarkEnd w:id="33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0" w:id="333"/>
      <w:r>
        <w:rPr>
          <w:rFonts w:ascii="Times New Roman"/>
          <w:b w:val="false"/>
          <w:i w:val="false"/>
          <w:color w:val="000000"/>
          <w:sz w:val="28"/>
        </w:rPr>
        <w:t>
      СОГЛАСОВАН</w:t>
      </w:r>
    </w:p>
    <w:bookmarkEnd w:id="333"/>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 xml:space="preserve">социальной 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1" w:id="334"/>
      <w:r>
        <w:rPr>
          <w:rFonts w:ascii="Times New Roman"/>
          <w:b w:val="false"/>
          <w:i w:val="false"/>
          <w:color w:val="000000"/>
          <w:sz w:val="28"/>
        </w:rPr>
        <w:t>
      СОГЛАСОВАН</w:t>
      </w:r>
    </w:p>
    <w:bookmarkEnd w:id="334"/>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2" w:id="335"/>
      <w:r>
        <w:rPr>
          <w:rFonts w:ascii="Times New Roman"/>
          <w:b w:val="false"/>
          <w:i w:val="false"/>
          <w:color w:val="000000"/>
          <w:sz w:val="28"/>
        </w:rPr>
        <w:t>
      СОГЛАСОВАН</w:t>
      </w:r>
    </w:p>
    <w:bookmarkEnd w:id="33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383" w:id="336"/>
      <w:r>
        <w:rPr>
          <w:rFonts w:ascii="Times New Roman"/>
          <w:b w:val="false"/>
          <w:i w:val="false"/>
          <w:color w:val="000000"/>
          <w:sz w:val="28"/>
        </w:rPr>
        <w:t>
      СОГЛАСОВАН</w:t>
      </w:r>
    </w:p>
    <w:bookmarkEnd w:id="336"/>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4" w:id="337"/>
      <w:r>
        <w:rPr>
          <w:rFonts w:ascii="Times New Roman"/>
          <w:b w:val="false"/>
          <w:i w:val="false"/>
          <w:color w:val="000000"/>
          <w:sz w:val="28"/>
        </w:rPr>
        <w:t>
      СОГЛАСОВАН</w:t>
      </w:r>
    </w:p>
    <w:bookmarkEnd w:id="33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5" w:id="338"/>
      <w:r>
        <w:rPr>
          <w:rFonts w:ascii="Times New Roman"/>
          <w:b w:val="false"/>
          <w:i w:val="false"/>
          <w:color w:val="000000"/>
          <w:sz w:val="28"/>
        </w:rPr>
        <w:t>
      СОГЛАСОВАН</w:t>
      </w:r>
    </w:p>
    <w:bookmarkEnd w:id="33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6" w:id="339"/>
      <w:r>
        <w:rPr>
          <w:rFonts w:ascii="Times New Roman"/>
          <w:b w:val="false"/>
          <w:i w:val="false"/>
          <w:color w:val="000000"/>
          <w:sz w:val="28"/>
        </w:rPr>
        <w:t>
      СОГЛАСОВАН</w:t>
      </w:r>
    </w:p>
    <w:bookmarkEnd w:id="33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7" w:id="340"/>
      <w:r>
        <w:rPr>
          <w:rFonts w:ascii="Times New Roman"/>
          <w:b w:val="false"/>
          <w:i w:val="false"/>
          <w:color w:val="000000"/>
          <w:sz w:val="28"/>
        </w:rPr>
        <w:t>
      СОГЛАСОВАН</w:t>
      </w:r>
    </w:p>
    <w:bookmarkEnd w:id="34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 Республики</w:t>
            </w:r>
            <w:r>
              <w:br/>
            </w:r>
            <w:r>
              <w:rPr>
                <w:rFonts w:ascii="Times New Roman"/>
                <w:b w:val="false"/>
                <w:i w:val="false"/>
                <w:color w:val="000000"/>
                <w:sz w:val="20"/>
              </w:rPr>
              <w:t>Казахстан от 17 августа</w:t>
            </w:r>
            <w:r>
              <w:br/>
            </w:r>
            <w:r>
              <w:rPr>
                <w:rFonts w:ascii="Times New Roman"/>
                <w:b w:val="false"/>
                <w:i w:val="false"/>
                <w:color w:val="000000"/>
                <w:sz w:val="20"/>
              </w:rPr>
              <w:t>2022 года № 282/НҚ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почтовой связи</w:t>
            </w:r>
            <w:r>
              <w:br/>
            </w:r>
            <w:r>
              <w:rPr>
                <w:rFonts w:ascii="Times New Roman"/>
                <w:b w:val="false"/>
                <w:i w:val="false"/>
                <w:color w:val="000000"/>
                <w:sz w:val="20"/>
              </w:rPr>
              <w:t>Форма_________________________</w:t>
            </w:r>
            <w:r>
              <w:br/>
            </w:r>
            <w:r>
              <w:rPr>
                <w:rFonts w:ascii="Times New Roman"/>
                <w:b w:val="false"/>
                <w:i w:val="false"/>
                <w:color w:val="000000"/>
                <w:sz w:val="20"/>
              </w:rPr>
              <w:t>(наименование оператора почты)</w:t>
            </w:r>
          </w:p>
        </w:tc>
      </w:tr>
    </w:tbl>
    <w:bookmarkStart w:name="z390" w:id="341"/>
    <w:p>
      <w:pPr>
        <w:spacing w:after="0"/>
        <w:ind w:left="0"/>
        <w:jc w:val="left"/>
      </w:pPr>
      <w:r>
        <w:rPr>
          <w:rFonts w:ascii="Times New Roman"/>
          <w:b/>
          <w:i w:val="false"/>
          <w:color w:val="000000"/>
        </w:rPr>
        <w:t xml:space="preserve">                                ЗАЯВЛЕНИЕ</w:t>
      </w:r>
    </w:p>
    <w:bookmarkEnd w:id="341"/>
    <w:p>
      <w:pPr>
        <w:spacing w:after="0"/>
        <w:ind w:left="0"/>
        <w:jc w:val="both"/>
      </w:pPr>
      <w:bookmarkStart w:name="z391" w:id="342"/>
      <w:r>
        <w:rPr>
          <w:rFonts w:ascii="Times New Roman"/>
          <w:b w:val="false"/>
          <w:i w:val="false"/>
          <w:color w:val="000000"/>
          <w:sz w:val="28"/>
        </w:rPr>
        <w:t>
      Я, _______________________________________________________________,</w:t>
      </w:r>
    </w:p>
    <w:bookmarkEnd w:id="342"/>
    <w:p>
      <w:pPr>
        <w:spacing w:after="0"/>
        <w:ind w:left="0"/>
        <w:jc w:val="both"/>
      </w:pPr>
      <w:r>
        <w:rPr>
          <w:rFonts w:ascii="Times New Roman"/>
          <w:b w:val="false"/>
          <w:i w:val="false"/>
          <w:color w:val="000000"/>
          <w:sz w:val="28"/>
        </w:rPr>
        <w:t xml:space="preserve">                   (фамилия, имя, отчество (при наличии) (разборчиво)</w:t>
      </w:r>
    </w:p>
    <w:p>
      <w:pPr>
        <w:spacing w:after="0"/>
        <w:ind w:left="0"/>
        <w:jc w:val="both"/>
      </w:pPr>
      <w:r>
        <w:rPr>
          <w:rFonts w:ascii="Times New Roman"/>
          <w:b w:val="false"/>
          <w:i w:val="false"/>
          <w:color w:val="000000"/>
          <w:sz w:val="28"/>
        </w:rPr>
        <w:t>проживающий(ая) по адресу: ______________________________________________</w:t>
      </w:r>
    </w:p>
    <w:p>
      <w:pPr>
        <w:spacing w:after="0"/>
        <w:ind w:left="0"/>
        <w:jc w:val="both"/>
      </w:pPr>
      <w:r>
        <w:rPr>
          <w:rFonts w:ascii="Times New Roman"/>
          <w:b w:val="false"/>
          <w:i w:val="false"/>
          <w:color w:val="000000"/>
          <w:sz w:val="28"/>
        </w:rPr>
        <w:t>настоящим заявляю о том, что в ____________________________________________,</w:t>
      </w:r>
    </w:p>
    <w:p>
      <w:pPr>
        <w:spacing w:after="0"/>
        <w:ind w:left="0"/>
        <w:jc w:val="both"/>
      </w:pPr>
      <w:r>
        <w:rPr>
          <w:rFonts w:ascii="Times New Roman"/>
          <w:b w:val="false"/>
          <w:i w:val="false"/>
          <w:color w:val="000000"/>
          <w:sz w:val="28"/>
        </w:rPr>
        <w:t>направляемой в адрес получателя (указать вид и категорию почтового отправления)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(разборчиво)</w:t>
      </w:r>
    </w:p>
    <w:p>
      <w:pPr>
        <w:spacing w:after="0"/>
        <w:ind w:left="0"/>
        <w:jc w:val="both"/>
      </w:pPr>
      <w:r>
        <w:rPr>
          <w:rFonts w:ascii="Times New Roman"/>
          <w:b w:val="false"/>
          <w:i w:val="false"/>
          <w:color w:val="000000"/>
          <w:sz w:val="28"/>
        </w:rPr>
        <w:t>вложены монеты, банкноты в регистрируемых почтовых отправлениях.</w:t>
      </w:r>
    </w:p>
    <w:p>
      <w:pPr>
        <w:spacing w:after="0"/>
        <w:ind w:left="0"/>
        <w:jc w:val="both"/>
      </w:pPr>
      <w:r>
        <w:rPr>
          <w:rFonts w:ascii="Times New Roman"/>
          <w:b w:val="false"/>
          <w:i w:val="false"/>
          <w:color w:val="000000"/>
          <w:sz w:val="28"/>
        </w:rPr>
        <w:t xml:space="preserve">       В регистрируемое почтовое отправление с описью вложения и объявленной</w:t>
      </w:r>
    </w:p>
    <w:p>
      <w:pPr>
        <w:spacing w:after="0"/>
        <w:ind w:left="0"/>
        <w:jc w:val="both"/>
      </w:pPr>
      <w:r>
        <w:rPr>
          <w:rFonts w:ascii="Times New Roman"/>
          <w:b w:val="false"/>
          <w:i w:val="false"/>
          <w:color w:val="000000"/>
          <w:sz w:val="28"/>
        </w:rPr>
        <w:t>ценностью на сумму __________________ (_____________________________) тенге,</w:t>
      </w:r>
    </w:p>
    <w:p>
      <w:pPr>
        <w:spacing w:after="0"/>
        <w:ind w:left="0"/>
        <w:jc w:val="both"/>
      </w:pPr>
      <w:r>
        <w:rPr>
          <w:rFonts w:ascii="Times New Roman"/>
          <w:b w:val="false"/>
          <w:i w:val="false"/>
          <w:color w:val="000000"/>
          <w:sz w:val="28"/>
        </w:rPr>
        <w:t>вложены __________________________________ в количестве _________штук:</w:t>
      </w:r>
    </w:p>
    <w:p>
      <w:pPr>
        <w:spacing w:after="0"/>
        <w:ind w:left="0"/>
        <w:jc w:val="both"/>
      </w:pPr>
      <w:r>
        <w:rPr>
          <w:rFonts w:ascii="Times New Roman"/>
          <w:b w:val="false"/>
          <w:i w:val="false"/>
          <w:color w:val="000000"/>
          <w:sz w:val="28"/>
        </w:rPr>
        <w:t xml:space="preserve">                                            (указать монеты или банкноты)</w:t>
      </w:r>
    </w:p>
    <w:p>
      <w:pPr>
        <w:spacing w:after="0"/>
        <w:ind w:left="0"/>
        <w:jc w:val="both"/>
      </w:pPr>
      <w:r>
        <w:rPr>
          <w:rFonts w:ascii="Times New Roman"/>
          <w:b w:val="false"/>
          <w:i w:val="false"/>
          <w:color w:val="000000"/>
          <w:sz w:val="28"/>
        </w:rPr>
        <w:t xml:space="preserve">       1) ______________________________________________________</w:t>
      </w:r>
    </w:p>
    <w:p>
      <w:pPr>
        <w:spacing w:after="0"/>
        <w:ind w:left="0"/>
        <w:jc w:val="both"/>
      </w:pPr>
      <w:r>
        <w:rPr>
          <w:rFonts w:ascii="Times New Roman"/>
          <w:b w:val="false"/>
          <w:i w:val="false"/>
          <w:color w:val="000000"/>
          <w:sz w:val="28"/>
        </w:rPr>
        <w:t xml:space="preserve">             (указать страну изготовителя, год выпуска, номинал);</w:t>
      </w:r>
    </w:p>
    <w:p>
      <w:pPr>
        <w:spacing w:after="0"/>
        <w:ind w:left="0"/>
        <w:jc w:val="both"/>
      </w:pPr>
      <w:r>
        <w:rPr>
          <w:rFonts w:ascii="Times New Roman"/>
          <w:b w:val="false"/>
          <w:i w:val="false"/>
          <w:color w:val="000000"/>
          <w:sz w:val="28"/>
        </w:rPr>
        <w:t xml:space="preserve">        (заполняется на каждую монету или банкноту в отдельности)</w:t>
      </w:r>
    </w:p>
    <w:p>
      <w:pPr>
        <w:spacing w:after="0"/>
        <w:ind w:left="0"/>
        <w:jc w:val="both"/>
      </w:pPr>
      <w:r>
        <w:rPr>
          <w:rFonts w:ascii="Times New Roman"/>
          <w:b w:val="false"/>
          <w:i w:val="false"/>
          <w:color w:val="000000"/>
          <w:sz w:val="28"/>
        </w:rPr>
        <w:t xml:space="preserve">       2) ______________________________________________________</w:t>
      </w:r>
    </w:p>
    <w:p>
      <w:pPr>
        <w:spacing w:after="0"/>
        <w:ind w:left="0"/>
        <w:jc w:val="both"/>
      </w:pPr>
      <w:r>
        <w:rPr>
          <w:rFonts w:ascii="Times New Roman"/>
          <w:b w:val="false"/>
          <w:i w:val="false"/>
          <w:color w:val="000000"/>
          <w:sz w:val="28"/>
        </w:rPr>
        <w:t xml:space="preserve">             (указать страну изготовителя, год выпуска, номинал);</w:t>
      </w:r>
    </w:p>
    <w:p>
      <w:pPr>
        <w:spacing w:after="0"/>
        <w:ind w:left="0"/>
        <w:jc w:val="both"/>
      </w:pPr>
      <w:r>
        <w:rPr>
          <w:rFonts w:ascii="Times New Roman"/>
          <w:b w:val="false"/>
          <w:i w:val="false"/>
          <w:color w:val="000000"/>
          <w:sz w:val="28"/>
        </w:rPr>
        <w:t xml:space="preserve">        (заполняется на каждую монету или банкноту в отдельности)</w:t>
      </w:r>
    </w:p>
    <w:p>
      <w:pPr>
        <w:spacing w:after="0"/>
        <w:ind w:left="0"/>
        <w:jc w:val="both"/>
      </w:pPr>
      <w:r>
        <w:rPr>
          <w:rFonts w:ascii="Times New Roman"/>
          <w:b w:val="false"/>
          <w:i w:val="false"/>
          <w:color w:val="000000"/>
          <w:sz w:val="28"/>
        </w:rPr>
        <w:t xml:space="preserve">       3) ______________________________________________________</w:t>
      </w:r>
    </w:p>
    <w:p>
      <w:pPr>
        <w:spacing w:after="0"/>
        <w:ind w:left="0"/>
        <w:jc w:val="both"/>
      </w:pPr>
      <w:r>
        <w:rPr>
          <w:rFonts w:ascii="Times New Roman"/>
          <w:b w:val="false"/>
          <w:i w:val="false"/>
          <w:color w:val="000000"/>
          <w:sz w:val="28"/>
        </w:rPr>
        <w:t xml:space="preserve">             (указать страну изготовителя, год выпуска, номинал).</w:t>
      </w:r>
    </w:p>
    <w:p>
      <w:pPr>
        <w:spacing w:after="0"/>
        <w:ind w:left="0"/>
        <w:jc w:val="both"/>
      </w:pPr>
      <w:r>
        <w:rPr>
          <w:rFonts w:ascii="Times New Roman"/>
          <w:b w:val="false"/>
          <w:i w:val="false"/>
          <w:color w:val="000000"/>
          <w:sz w:val="28"/>
        </w:rPr>
        <w:t xml:space="preserve">        (заполняется на каждую монету или банкноту в отдельности)</w:t>
      </w:r>
    </w:p>
    <w:p>
      <w:pPr>
        <w:spacing w:after="0"/>
        <w:ind w:left="0"/>
        <w:jc w:val="both"/>
      </w:pPr>
      <w:r>
        <w:rPr>
          <w:rFonts w:ascii="Times New Roman"/>
          <w:b w:val="false"/>
          <w:i w:val="false"/>
          <w:color w:val="000000"/>
          <w:sz w:val="28"/>
        </w:rPr>
        <w:t xml:space="preserve">                                     _______________________________</w:t>
      </w:r>
    </w:p>
    <w:bookmarkStart w:name="z392" w:id="343"/>
    <w:p>
      <w:pPr>
        <w:spacing w:after="0"/>
        <w:ind w:left="0"/>
        <w:jc w:val="both"/>
      </w:pPr>
      <w:r>
        <w:rPr>
          <w:rFonts w:ascii="Times New Roman"/>
          <w:b w:val="false"/>
          <w:i w:val="false"/>
          <w:color w:val="000000"/>
          <w:sz w:val="28"/>
        </w:rPr>
        <w:t>
                                           (фамилия, имя, отчество</w:t>
      </w:r>
    </w:p>
    <w:bookmarkEnd w:id="343"/>
    <w:bookmarkStart w:name="z393" w:id="344"/>
    <w:p>
      <w:pPr>
        <w:spacing w:after="0"/>
        <w:ind w:left="0"/>
        <w:jc w:val="both"/>
      </w:pPr>
      <w:r>
        <w:rPr>
          <w:rFonts w:ascii="Times New Roman"/>
          <w:b w:val="false"/>
          <w:i w:val="false"/>
          <w:color w:val="000000"/>
          <w:sz w:val="28"/>
        </w:rPr>
        <w:t>
                                           (при наличии), подпись)</w:t>
      </w:r>
    </w:p>
    <w:bookmarkEnd w:id="344"/>
    <w:bookmarkStart w:name="z394" w:id="345"/>
    <w:p>
      <w:pPr>
        <w:spacing w:after="0"/>
        <w:ind w:left="0"/>
        <w:jc w:val="both"/>
      </w:pPr>
      <w:r>
        <w:rPr>
          <w:rFonts w:ascii="Times New Roman"/>
          <w:b w:val="false"/>
          <w:i w:val="false"/>
          <w:color w:val="000000"/>
          <w:sz w:val="28"/>
        </w:rPr>
        <w:t>
                                     ________________________________</w:t>
      </w:r>
    </w:p>
    <w:bookmarkEnd w:id="345"/>
    <w:bookmarkStart w:name="z395" w:id="346"/>
    <w:p>
      <w:pPr>
        <w:spacing w:after="0"/>
        <w:ind w:left="0"/>
        <w:jc w:val="both"/>
      </w:pPr>
      <w:r>
        <w:rPr>
          <w:rFonts w:ascii="Times New Roman"/>
          <w:b w:val="false"/>
          <w:i w:val="false"/>
          <w:color w:val="000000"/>
          <w:sz w:val="28"/>
        </w:rPr>
        <w:t>
                                                       (дата)</w:t>
      </w:r>
    </w:p>
    <w:bookmarkEnd w:id="3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