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593a" w14:textId="e955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июля 2022 года № 225. Зарегистрирован в Министерстве юстиции Республики Казахстан 12 июля 2022 года № 28777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17741)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Субсидирование осуществляется по договорам займа: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сельскохозяйственной техники, в том числе навесного и прицепного оборудования, а также на приобретение сельскохозяйственных животных, на приобретение основных средств, строительство (за исключением займов на приобретение основных средств на производство муки, минеральных вод и безалкогольных напитков);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пополнение оборотных средств, необходимых для технологического цикла производственного процесса;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займам, выданным на проведение весенне-полевых и уборочных работ.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указанным в подпунктах 1), 2) и 3) настоящего пункта, субсидирование осуществляется не более номинальной ставки вознаграждения, рассчитанной как суммарное выражение базовой ставки Национального Банка Республики Казахстан плюс 7,5 (семь целых пять десятых) процентов (далее – %) годовых в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предложения применяется базовая ставка Национального банка Республики Казахстан, действовавшая на момент заключения договора займа.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займа, указанным в подпунктах 1), 2) и 3) настоящего пункта, заемщиком оплачивается 6 (шесть) % от номинальной ставки вознаграждения, из государственного бюджета субсидируется оставшаяся часть номинальной ставки вознаграждения, полученная в результате разницы между суммой базовой ставки Национального Банка Республики Казахстан плюс 7,5 (семь целых пять десятых) % годовых и оплаченных заемщиком 6 (шести) % в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действующим договорам субсидирования, заключенным до 4 декабря 2021 года, в рамках договоров займа, выданных в российских рублях и иной валюте, не допускается снижение ставки вознаграждения ниже 4 (четырех) % годовых в российских рублях, ниже 3 (трех) % годовых в иной валюте.";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 кредитовании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технологического оборудования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договору займа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займа соответствует следующим требованиям: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полученный кредит/лизинг использован в сфере агропромышленного комплекса;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 не более номинальной ставки вознаграждения, рассчитанной как суммарное выражение базовой ставки Национального Банка Республики Казахстан плюс 7,5 (семь целых пять десятых) процентов годовых в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целевым назначением является приобретение сельскохозяйственной техники, в том числе навесного и прицепного оборудования, а также приобретение сельскохозяйственных животных, приобретение основных средств, строительство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средств, необходимых для технологического цикла производственного процесса, проведение весенне-полевых и уборочных работ.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Механизма кредитования и финансового лизинга приоритетных проектов,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кредитования", целевым назначением является инвестиционные цели, пополнение оборотных средств и проведение весенне-полевых и (или) уборочных работ;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источником финансирования займа не являются средства государственного бюджета или Национального фонда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момент подачи заявки является действительным (не расторгнут и не прекращен);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ставка вознаграждения не субсидируется по другим государственным и (или) бюджетным программам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допускается выкуп долей, акций организаций, а также предприятий как имущественного комплекса.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субсидированию подлежат новая, ранее неиспользованная сельскохозяйственная техника и оборудование и зарегистрированная сельскохозяйственная техника в подсистеме "Государственная регистрация сельскохозяйственной техники" информационной системе "Единая автоматизированная система управления отраслями агропромышленного комплекса "e-Agriculture".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