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4822" w14:textId="9ce4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по уровням образования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4 июля 2022 года № ҚР ДСМ-63. Зарегистрирован в Министерстве юстиции Республики Казахстан 5 июля 2022 года № 28716.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Кодекса Республики Казахстан "О здоровье народа и системе здравоохранения" и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общеобязательный стандарт послесреднего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общеобязательный стандарт высшего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государственный общеобязательный стандарт послевузовского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в области здравоохранения по перечню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просвящения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2022 года</w:t>
            </w:r>
            <w:r>
              <w:br/>
            </w:r>
            <w:r>
              <w:rPr>
                <w:rFonts w:ascii="Times New Roman"/>
                <w:b w:val="false"/>
                <w:i w:val="false"/>
                <w:color w:val="000000"/>
                <w:sz w:val="20"/>
              </w:rPr>
              <w:t>№ ҚР ДСМ-63</w:t>
            </w:r>
          </w:p>
        </w:tc>
      </w:tr>
    </w:tbl>
    <w:bookmarkStart w:name="z21" w:id="15"/>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образовательных программ технического и профессионального образования (далее – образовательные программы ТиПО).</w:t>
      </w:r>
    </w:p>
    <w:bookmarkEnd w:id="17"/>
    <w:bookmarkStart w:name="z24" w:id="18"/>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w:t>
      </w:r>
    </w:p>
    <w:bookmarkEnd w:id="18"/>
    <w:bookmarkStart w:name="z25" w:id="19"/>
    <w:p>
      <w:pPr>
        <w:spacing w:after="0"/>
        <w:ind w:left="0"/>
        <w:jc w:val="both"/>
      </w:pPr>
      <w:r>
        <w:rPr>
          <w:rFonts w:ascii="Times New Roman"/>
          <w:b w:val="false"/>
          <w:i w:val="false"/>
          <w:color w:val="000000"/>
          <w:sz w:val="28"/>
        </w:rPr>
        <w:t>
      2. Содержание обучения на уровне ТиПО определяется образовательными программами ТиПО и ориентируется на компетентностные результаты обучения.</w:t>
      </w:r>
    </w:p>
    <w:bookmarkEnd w:id="19"/>
    <w:bookmarkStart w:name="z26" w:id="20"/>
    <w:p>
      <w:pPr>
        <w:spacing w:after="0"/>
        <w:ind w:left="0"/>
        <w:jc w:val="both"/>
      </w:pPr>
      <w:r>
        <w:rPr>
          <w:rFonts w:ascii="Times New Roman"/>
          <w:b w:val="false"/>
          <w:i w:val="false"/>
          <w:color w:val="000000"/>
          <w:sz w:val="28"/>
        </w:rPr>
        <w:t>
      Содержание образовательных программ ТиПО предусматривает изучение:</w:t>
      </w:r>
    </w:p>
    <w:bookmarkEnd w:id="20"/>
    <w:bookmarkStart w:name="z27" w:id="21"/>
    <w:p>
      <w:pPr>
        <w:spacing w:after="0"/>
        <w:ind w:left="0"/>
        <w:jc w:val="both"/>
      </w:pPr>
      <w:r>
        <w:rPr>
          <w:rFonts w:ascii="Times New Roman"/>
          <w:b w:val="false"/>
          <w:i w:val="false"/>
          <w:color w:val="000000"/>
          <w:sz w:val="28"/>
        </w:rPr>
        <w:t>
      при подготовке квалифицированных кадров:</w:t>
      </w:r>
    </w:p>
    <w:bookmarkEnd w:id="21"/>
    <w:bookmarkStart w:name="z28" w:id="22"/>
    <w:p>
      <w:pPr>
        <w:spacing w:after="0"/>
        <w:ind w:left="0"/>
        <w:jc w:val="both"/>
      </w:pPr>
      <w:r>
        <w:rPr>
          <w:rFonts w:ascii="Times New Roman"/>
          <w:b w:val="false"/>
          <w:i w:val="false"/>
          <w:color w:val="000000"/>
          <w:sz w:val="28"/>
        </w:rPr>
        <w:t>
      1) общеобразовательных, общегуманитарных, общепрофессиональных, специальных дисциплин;</w:t>
      </w:r>
    </w:p>
    <w:bookmarkEnd w:id="22"/>
    <w:bookmarkStart w:name="z29" w:id="23"/>
    <w:p>
      <w:pPr>
        <w:spacing w:after="0"/>
        <w:ind w:left="0"/>
        <w:jc w:val="both"/>
      </w:pPr>
      <w:r>
        <w:rPr>
          <w:rFonts w:ascii="Times New Roman"/>
          <w:b w:val="false"/>
          <w:i w:val="false"/>
          <w:color w:val="000000"/>
          <w:sz w:val="28"/>
        </w:rPr>
        <w:t>
      2) выполнение лабораторно-практических занятий;</w:t>
      </w:r>
    </w:p>
    <w:bookmarkEnd w:id="23"/>
    <w:bookmarkStart w:name="z30" w:id="24"/>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24"/>
    <w:bookmarkStart w:name="z31" w:id="25"/>
    <w:p>
      <w:pPr>
        <w:spacing w:after="0"/>
        <w:ind w:left="0"/>
        <w:jc w:val="both"/>
      </w:pPr>
      <w:r>
        <w:rPr>
          <w:rFonts w:ascii="Times New Roman"/>
          <w:b w:val="false"/>
          <w:i w:val="false"/>
          <w:color w:val="000000"/>
          <w:sz w:val="28"/>
        </w:rPr>
        <w:t>
      4) прохождение промежуточной и итоговой аттестации.</w:t>
      </w:r>
    </w:p>
    <w:bookmarkEnd w:id="25"/>
    <w:bookmarkStart w:name="z32" w:id="26"/>
    <w:p>
      <w:pPr>
        <w:spacing w:after="0"/>
        <w:ind w:left="0"/>
        <w:jc w:val="both"/>
      </w:pPr>
      <w:r>
        <w:rPr>
          <w:rFonts w:ascii="Times New Roman"/>
          <w:b w:val="false"/>
          <w:i w:val="false"/>
          <w:color w:val="000000"/>
          <w:sz w:val="28"/>
        </w:rPr>
        <w:t>
      при подготовке специалистов среднего звена:</w:t>
      </w:r>
    </w:p>
    <w:bookmarkEnd w:id="26"/>
    <w:bookmarkStart w:name="z33" w:id="27"/>
    <w:p>
      <w:pPr>
        <w:spacing w:after="0"/>
        <w:ind w:left="0"/>
        <w:jc w:val="both"/>
      </w:pPr>
      <w:r>
        <w:rPr>
          <w:rFonts w:ascii="Times New Roman"/>
          <w:b w:val="false"/>
          <w:i w:val="false"/>
          <w:color w:val="000000"/>
          <w:sz w:val="28"/>
        </w:rPr>
        <w:t>
      1) общеобразовательных, общегуманитарных, социально-экономических, общепрофессиональных, специальных дисциплин;</w:t>
      </w:r>
    </w:p>
    <w:bookmarkEnd w:id="27"/>
    <w:bookmarkStart w:name="z34" w:id="28"/>
    <w:p>
      <w:pPr>
        <w:spacing w:after="0"/>
        <w:ind w:left="0"/>
        <w:jc w:val="both"/>
      </w:pPr>
      <w:r>
        <w:rPr>
          <w:rFonts w:ascii="Times New Roman"/>
          <w:b w:val="false"/>
          <w:i w:val="false"/>
          <w:color w:val="000000"/>
          <w:sz w:val="28"/>
        </w:rPr>
        <w:t>
      2) выполнение лабораторно-практических занятий;</w:t>
      </w:r>
    </w:p>
    <w:bookmarkEnd w:id="28"/>
    <w:bookmarkStart w:name="z35" w:id="29"/>
    <w:p>
      <w:pPr>
        <w:spacing w:after="0"/>
        <w:ind w:left="0"/>
        <w:jc w:val="both"/>
      </w:pPr>
      <w:r>
        <w:rPr>
          <w:rFonts w:ascii="Times New Roman"/>
          <w:b w:val="false"/>
          <w:i w:val="false"/>
          <w:color w:val="000000"/>
          <w:sz w:val="28"/>
        </w:rPr>
        <w:t>
      3) прохождение профессиональной практики;</w:t>
      </w:r>
    </w:p>
    <w:bookmarkEnd w:id="29"/>
    <w:bookmarkStart w:name="z36" w:id="30"/>
    <w:p>
      <w:pPr>
        <w:spacing w:after="0"/>
        <w:ind w:left="0"/>
        <w:jc w:val="both"/>
      </w:pPr>
      <w:r>
        <w:rPr>
          <w:rFonts w:ascii="Times New Roman"/>
          <w:b w:val="false"/>
          <w:i w:val="false"/>
          <w:color w:val="000000"/>
          <w:sz w:val="28"/>
        </w:rPr>
        <w:t>
      4) прохождение промежуточной и итоговой аттестации.</w:t>
      </w:r>
    </w:p>
    <w:bookmarkEnd w:id="30"/>
    <w:bookmarkStart w:name="z37" w:id="31"/>
    <w:p>
      <w:pPr>
        <w:spacing w:after="0"/>
        <w:ind w:left="0"/>
        <w:jc w:val="both"/>
      </w:pPr>
      <w:r>
        <w:rPr>
          <w:rFonts w:ascii="Times New Roman"/>
          <w:b w:val="false"/>
          <w:i w:val="false"/>
          <w:color w:val="000000"/>
          <w:sz w:val="28"/>
        </w:rPr>
        <w:t>
      3. Реализация образовательных программ ТиПО обеспечивается:</w:t>
      </w:r>
    </w:p>
    <w:bookmarkEnd w:id="31"/>
    <w:bookmarkStart w:name="z38" w:id="32"/>
    <w:p>
      <w:pPr>
        <w:spacing w:after="0"/>
        <w:ind w:left="0"/>
        <w:jc w:val="both"/>
      </w:pPr>
      <w:r>
        <w:rPr>
          <w:rFonts w:ascii="Times New Roman"/>
          <w:b w:val="false"/>
          <w:i w:val="false"/>
          <w:color w:val="000000"/>
          <w:sz w:val="28"/>
        </w:rPr>
        <w:t>
      1) наличием библиотечного фонда учебной литературы и учебно-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самостоятельным работам обучающегося;</w:t>
      </w:r>
    </w:p>
    <w:bookmarkEnd w:id="32"/>
    <w:bookmarkStart w:name="z39" w:id="33"/>
    <w:p>
      <w:pPr>
        <w:spacing w:after="0"/>
        <w:ind w:left="0"/>
        <w:jc w:val="both"/>
      </w:pPr>
      <w:r>
        <w:rPr>
          <w:rFonts w:ascii="Times New Roman"/>
          <w:b w:val="false"/>
          <w:i w:val="false"/>
          <w:color w:val="000000"/>
          <w:sz w:val="28"/>
        </w:rPr>
        <w:t>
      2) научно-педагогическими кадрами, имеющими базовое высшее, техническое и профессиональное, послесреднее образование, соответствующее профилю преподаваемой дисциплины и систематически занимающиеся педагогической, научной и методической деятельностью. Привлекаются квалифицированные специалисты с практического здравоохранения, имеющие базовое высшее, техническое и профессиональное, послесреднее образование, соответствующее профилю специальности.</w:t>
      </w:r>
    </w:p>
    <w:bookmarkEnd w:id="33"/>
    <w:bookmarkStart w:name="z40" w:id="34"/>
    <w:p>
      <w:pPr>
        <w:spacing w:after="0"/>
        <w:ind w:left="0"/>
        <w:jc w:val="both"/>
      </w:pPr>
      <w:r>
        <w:rPr>
          <w:rFonts w:ascii="Times New Roman"/>
          <w:b w:val="false"/>
          <w:i w:val="false"/>
          <w:color w:val="000000"/>
          <w:sz w:val="28"/>
        </w:rPr>
        <w:t>
      4. Планирование и организация образовательной деятельности осуществляются на основе учебных программ и планов.</w:t>
      </w:r>
    </w:p>
    <w:bookmarkEnd w:id="34"/>
    <w:bookmarkStart w:name="z41" w:id="35"/>
    <w:p>
      <w:pPr>
        <w:spacing w:after="0"/>
        <w:ind w:left="0"/>
        <w:jc w:val="both"/>
      </w:pPr>
      <w:r>
        <w:rPr>
          <w:rFonts w:ascii="Times New Roman"/>
          <w:b w:val="false"/>
          <w:i w:val="false"/>
          <w:color w:val="000000"/>
          <w:sz w:val="28"/>
        </w:rPr>
        <w:t xml:space="preserve">
      Учебные программы и планы подразделяются на рабочие учебные планы и программы. При планировании учебного процесса учебные планы разрабатываются на основе типового учебного плана технического и профессионального образования (далее – ТиПО) при модульной технологии обучения для уровней квалифицированных рабочих кадров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35"/>
    <w:bookmarkStart w:name="z42" w:id="36"/>
    <w:p>
      <w:pPr>
        <w:spacing w:after="0"/>
        <w:ind w:left="0"/>
        <w:jc w:val="both"/>
      </w:pPr>
      <w:r>
        <w:rPr>
          <w:rFonts w:ascii="Times New Roman"/>
          <w:b w:val="false"/>
          <w:i w:val="false"/>
          <w:color w:val="000000"/>
          <w:sz w:val="28"/>
        </w:rPr>
        <w:t>
      В учебных планах по кредитной технологии обучения объем часов обязательного компонента (теоретического обучения, производственного обучения, профессиональной практики, промежуточной и итоговой аттестации) определяются в соответствии Типовых учебных планов.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5. Образовательные программы разрабатываются организациями ТиПО самостоятельно с участием работодателей на основе требований настоящего стандарта, ориентированное на конечные результаты обучения, отраженных в базовых и профессиональных компетенциях выпускников программ технического и профессионального образования по специальностям и квалификациям, предусмотренных в </w:t>
      </w:r>
      <w:r>
        <w:rPr>
          <w:rFonts w:ascii="Times New Roman"/>
          <w:b w:val="false"/>
          <w:i w:val="false"/>
          <w:color w:val="000000"/>
          <w:sz w:val="28"/>
        </w:rPr>
        <w:t>приложении 2</w:t>
      </w:r>
      <w:r>
        <w:rPr>
          <w:rFonts w:ascii="Times New Roman"/>
          <w:b w:val="false"/>
          <w:i w:val="false"/>
          <w:color w:val="000000"/>
          <w:sz w:val="28"/>
        </w:rPr>
        <w:t xml:space="preserve"> настоящего стандарта, профессиональных стандартов (при наличии) и профессиональных стандартов WorldSkills (уолдскилс) (при наличии). </w:t>
      </w:r>
    </w:p>
    <w:bookmarkEnd w:id="37"/>
    <w:bookmarkStart w:name="z45" w:id="38"/>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38"/>
    <w:bookmarkStart w:name="z46" w:id="39"/>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ТиПО.</w:t>
      </w:r>
    </w:p>
    <w:bookmarkEnd w:id="39"/>
    <w:bookmarkStart w:name="z47" w:id="40"/>
    <w:p>
      <w:pPr>
        <w:spacing w:after="0"/>
        <w:ind w:left="0"/>
        <w:jc w:val="both"/>
      </w:pPr>
      <w:r>
        <w:rPr>
          <w:rFonts w:ascii="Times New Roman"/>
          <w:b w:val="false"/>
          <w:i w:val="false"/>
          <w:color w:val="000000"/>
          <w:sz w:val="28"/>
        </w:rPr>
        <w:t>
      6. Рабочие учебные программы разрабатываются по всем дисциплинам учебного плана с ориентиром на результаты обучения и утверждаются организацией ТиПО.</w:t>
      </w:r>
    </w:p>
    <w:bookmarkEnd w:id="40"/>
    <w:bookmarkStart w:name="z48" w:id="41"/>
    <w:p>
      <w:pPr>
        <w:spacing w:after="0"/>
        <w:ind w:left="0"/>
        <w:jc w:val="both"/>
      </w:pPr>
      <w:r>
        <w:rPr>
          <w:rFonts w:ascii="Times New Roman"/>
          <w:b w:val="false"/>
          <w:i w:val="false"/>
          <w:color w:val="000000"/>
          <w:sz w:val="28"/>
        </w:rPr>
        <w:t>
      7. При разработке образовательных программ организации ТиПО:</w:t>
      </w:r>
    </w:p>
    <w:bookmarkEnd w:id="41"/>
    <w:bookmarkStart w:name="z49" w:id="42"/>
    <w:p>
      <w:pPr>
        <w:spacing w:after="0"/>
        <w:ind w:left="0"/>
        <w:jc w:val="both"/>
      </w:pPr>
      <w:r>
        <w:rPr>
          <w:rFonts w:ascii="Times New Roman"/>
          <w:b w:val="false"/>
          <w:i w:val="false"/>
          <w:color w:val="000000"/>
          <w:sz w:val="28"/>
        </w:rPr>
        <w:t xml:space="preserve">
      1) объем учебных дисциплины определяют в соответствии типовых учебных планов и содержание дисциплин в соответствии типовых учебных программ с сохранением общего количества кредитов и (или) часов отведенное на обязательное обучение; </w:t>
      </w:r>
    </w:p>
    <w:bookmarkEnd w:id="42"/>
    <w:bookmarkStart w:name="z50" w:id="43"/>
    <w:p>
      <w:pPr>
        <w:spacing w:after="0"/>
        <w:ind w:left="0"/>
        <w:jc w:val="both"/>
      </w:pPr>
      <w:r>
        <w:rPr>
          <w:rFonts w:ascii="Times New Roman"/>
          <w:b w:val="false"/>
          <w:i w:val="false"/>
          <w:color w:val="000000"/>
          <w:sz w:val="28"/>
        </w:rPr>
        <w:t xml:space="preserve">
      2) определяют последовательность, перечень и количество квалификаций в рамках одной специальности; </w:t>
      </w:r>
    </w:p>
    <w:bookmarkEnd w:id="43"/>
    <w:bookmarkStart w:name="z51" w:id="44"/>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8. Для обучения лиц с особыми образовательными потребностями в условиях инклюзивного образования разрабатываются: </w:t>
      </w:r>
    </w:p>
    <w:bookmarkEnd w:id="45"/>
    <w:bookmarkStart w:name="z53" w:id="46"/>
    <w:p>
      <w:pPr>
        <w:spacing w:after="0"/>
        <w:ind w:left="0"/>
        <w:jc w:val="both"/>
      </w:pPr>
      <w:r>
        <w:rPr>
          <w:rFonts w:ascii="Times New Roman"/>
          <w:b w:val="false"/>
          <w:i w:val="false"/>
          <w:color w:val="000000"/>
          <w:sz w:val="28"/>
        </w:rPr>
        <w:t xml:space="preserve">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 </w:t>
      </w:r>
    </w:p>
    <w:bookmarkEnd w:id="46"/>
    <w:bookmarkStart w:name="z54" w:id="47"/>
    <w:p>
      <w:pPr>
        <w:spacing w:after="0"/>
        <w:ind w:left="0"/>
        <w:jc w:val="both"/>
      </w:pPr>
      <w:r>
        <w:rPr>
          <w:rFonts w:ascii="Times New Roman"/>
          <w:b w:val="false"/>
          <w:i w:val="false"/>
          <w:color w:val="000000"/>
          <w:sz w:val="28"/>
        </w:rPr>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bookmarkEnd w:id="47"/>
    <w:bookmarkStart w:name="z55" w:id="48"/>
    <w:p>
      <w:pPr>
        <w:spacing w:after="0"/>
        <w:ind w:left="0"/>
        <w:jc w:val="both"/>
      </w:pPr>
      <w:r>
        <w:rPr>
          <w:rFonts w:ascii="Times New Roman"/>
          <w:b w:val="false"/>
          <w:i w:val="false"/>
          <w:color w:val="000000"/>
          <w:sz w:val="28"/>
        </w:rPr>
        <w:t>
      9. Последовательность изучения и интеграция учебной дисциплины, распределение учебного времени по каждому из них по курсам и семестрам производится с учетом междисциплинарных связей.</w:t>
      </w:r>
    </w:p>
    <w:bookmarkEnd w:id="48"/>
    <w:bookmarkStart w:name="z56" w:id="49"/>
    <w:p>
      <w:pPr>
        <w:spacing w:after="0"/>
        <w:ind w:left="0"/>
        <w:jc w:val="both"/>
      </w:pPr>
      <w:r>
        <w:rPr>
          <w:rFonts w:ascii="Times New Roman"/>
          <w:b w:val="false"/>
          <w:i w:val="false"/>
          <w:color w:val="000000"/>
          <w:sz w:val="28"/>
        </w:rPr>
        <w:t>
      При формировании наименования и содержания учебной дисциплины обеспечивается преемственность и перезачет результатов обучения и кредитов на следующем уровне образования по родственным квалификациям.</w:t>
      </w:r>
    </w:p>
    <w:bookmarkEnd w:id="49"/>
    <w:bookmarkStart w:name="z57" w:id="50"/>
    <w:p>
      <w:pPr>
        <w:spacing w:after="0"/>
        <w:ind w:left="0"/>
        <w:jc w:val="both"/>
      </w:pPr>
      <w:r>
        <w:rPr>
          <w:rFonts w:ascii="Times New Roman"/>
          <w:b w:val="false"/>
          <w:i w:val="false"/>
          <w:color w:val="000000"/>
          <w:sz w:val="28"/>
        </w:rPr>
        <w:t>
      10. Перечень и объем общеобразовательных дисциплин определяется с учетом профиля специальности по направлению: общественно-гуманитарное.</w:t>
      </w:r>
    </w:p>
    <w:bookmarkEnd w:id="50"/>
    <w:bookmarkStart w:name="z559" w:id="51"/>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 "Физика", "Химия", "Биология", "География", "Графика и проектирование", "Всемирная история" и курс "Глобальные компетенции".</w:t>
      </w:r>
    </w:p>
    <w:bookmarkEnd w:id="51"/>
    <w:bookmarkStart w:name="z560" w:id="52"/>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3 часов в неделю в период теоретического обучения, из которых планирование 1 часов в неделю за счет факультативных занятий или спортивных секций.</w:t>
      </w:r>
    </w:p>
    <w:bookmarkEnd w:id="52"/>
    <w:bookmarkStart w:name="z561" w:id="53"/>
    <w:p>
      <w:pPr>
        <w:spacing w:after="0"/>
        <w:ind w:left="0"/>
        <w:jc w:val="both"/>
      </w:pPr>
      <w:r>
        <w:rPr>
          <w:rFonts w:ascii="Times New Roman"/>
          <w:b w:val="false"/>
          <w:i w:val="false"/>
          <w:color w:val="000000"/>
          <w:sz w:val="28"/>
        </w:rPr>
        <w:t>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По окончанию курса начальной военной подготовки с обучающимися проводятся учебно-полевые (лагерные) сборы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11. Образовательные программы ТиПО включают наряду с обязательными дисциплинами и дисциплины, определяемые организацией ТиПО, факультативные занятия и консультации.</w:t>
      </w:r>
    </w:p>
    <w:bookmarkEnd w:id="54"/>
    <w:bookmarkStart w:name="z63" w:id="55"/>
    <w:p>
      <w:pPr>
        <w:spacing w:after="0"/>
        <w:ind w:left="0"/>
        <w:jc w:val="both"/>
      </w:pPr>
      <w:r>
        <w:rPr>
          <w:rFonts w:ascii="Times New Roman"/>
          <w:b w:val="false"/>
          <w:i w:val="false"/>
          <w:color w:val="000000"/>
          <w:sz w:val="28"/>
        </w:rPr>
        <w:t xml:space="preserve">
      12.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 </w:t>
      </w:r>
    </w:p>
    <w:bookmarkEnd w:id="55"/>
    <w:bookmarkStart w:name="z64" w:id="56"/>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и преддипломную.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56"/>
    <w:bookmarkStart w:name="z65" w:id="57"/>
    <w:p>
      <w:pPr>
        <w:spacing w:after="0"/>
        <w:ind w:left="0"/>
        <w:jc w:val="both"/>
      </w:pPr>
      <w:r>
        <w:rPr>
          <w:rFonts w:ascii="Times New Roman"/>
          <w:b w:val="false"/>
          <w:i w:val="false"/>
          <w:color w:val="000000"/>
          <w:sz w:val="28"/>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60 % производственного обучения и профессиональной практики на базе предприятия (организации).</w:t>
      </w:r>
    </w:p>
    <w:bookmarkEnd w:id="57"/>
    <w:bookmarkStart w:name="z66" w:id="58"/>
    <w:p>
      <w:pPr>
        <w:spacing w:after="0"/>
        <w:ind w:left="0"/>
        <w:jc w:val="both"/>
      </w:pPr>
      <w:r>
        <w:rPr>
          <w:rFonts w:ascii="Times New Roman"/>
          <w:b w:val="false"/>
          <w:i w:val="false"/>
          <w:color w:val="000000"/>
          <w:sz w:val="28"/>
        </w:rPr>
        <w:t>
      13.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58"/>
    <w:bookmarkStart w:name="z562" w:id="59"/>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 (или) модуля, экзамены в сроки, отведенные на промежуточную и (или) итоговую аттестацию.</w:t>
      </w:r>
    </w:p>
    <w:bookmarkEnd w:id="59"/>
    <w:bookmarkStart w:name="z563" w:id="60"/>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60"/>
    <w:bookmarkStart w:name="z564" w:id="61"/>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 Экзамены по общеобразовательным дисциплинам проводятся за счет кредитов и (или) часов, выделенных на "Общеобразовательные дисциплины".</w:t>
      </w:r>
    </w:p>
    <w:bookmarkEnd w:id="61"/>
    <w:bookmarkStart w:name="z565" w:id="62"/>
    <w:p>
      <w:pPr>
        <w:spacing w:after="0"/>
        <w:ind w:left="0"/>
        <w:jc w:val="both"/>
      </w:pPr>
      <w:r>
        <w:rPr>
          <w:rFonts w:ascii="Times New Roman"/>
          <w:b w:val="false"/>
          <w:i w:val="false"/>
          <w:color w:val="000000"/>
          <w:sz w:val="28"/>
        </w:rPr>
        <w:t>
      По завершению образовательной программы ТиПО проводится итоговая аттестация.</w:t>
      </w:r>
    </w:p>
    <w:bookmarkEnd w:id="62"/>
    <w:bookmarkStart w:name="z566" w:id="63"/>
    <w:p>
      <w:pPr>
        <w:spacing w:after="0"/>
        <w:ind w:left="0"/>
        <w:jc w:val="both"/>
      </w:pPr>
      <w:r>
        <w:rPr>
          <w:rFonts w:ascii="Times New Roman"/>
          <w:b w:val="false"/>
          <w:i w:val="false"/>
          <w:color w:val="000000"/>
          <w:sz w:val="28"/>
        </w:rPr>
        <w:t>
      Объем учебного времени на ее проведение составляет не более 2 недель.</w:t>
      </w:r>
    </w:p>
    <w:bookmarkEnd w:id="63"/>
    <w:bookmarkStart w:name="z567" w:id="64"/>
    <w:p>
      <w:pPr>
        <w:spacing w:after="0"/>
        <w:ind w:left="0"/>
        <w:jc w:val="both"/>
      </w:pPr>
      <w:r>
        <w:rPr>
          <w:rFonts w:ascii="Times New Roman"/>
          <w:b w:val="false"/>
          <w:i w:val="false"/>
          <w:color w:val="000000"/>
          <w:sz w:val="28"/>
        </w:rPr>
        <w:t>
      Итоговая аттестация является оценкой профессиональной подготовленности выпускников программ ТиПО состоит из:</w:t>
      </w:r>
    </w:p>
    <w:bookmarkEnd w:id="64"/>
    <w:bookmarkStart w:name="z568" w:id="65"/>
    <w:p>
      <w:pPr>
        <w:spacing w:after="0"/>
        <w:ind w:left="0"/>
        <w:jc w:val="both"/>
      </w:pPr>
      <w:r>
        <w:rPr>
          <w:rFonts w:ascii="Times New Roman"/>
          <w:b w:val="false"/>
          <w:i w:val="false"/>
          <w:color w:val="000000"/>
          <w:sz w:val="28"/>
        </w:rPr>
        <w:t>
      1) оценки знаний;</w:t>
      </w:r>
    </w:p>
    <w:bookmarkEnd w:id="65"/>
    <w:bookmarkStart w:name="z569" w:id="66"/>
    <w:p>
      <w:pPr>
        <w:spacing w:after="0"/>
        <w:ind w:left="0"/>
        <w:jc w:val="both"/>
      </w:pPr>
      <w:r>
        <w:rPr>
          <w:rFonts w:ascii="Times New Roman"/>
          <w:b w:val="false"/>
          <w:i w:val="false"/>
          <w:color w:val="000000"/>
          <w:sz w:val="28"/>
        </w:rPr>
        <w:t>
      2) оценки навыков.</w:t>
      </w:r>
    </w:p>
    <w:bookmarkEnd w:id="66"/>
    <w:bookmarkStart w:name="z570" w:id="67"/>
    <w:p>
      <w:pPr>
        <w:spacing w:after="0"/>
        <w:ind w:left="0"/>
        <w:jc w:val="both"/>
      </w:pPr>
      <w:r>
        <w:rPr>
          <w:rFonts w:ascii="Times New Roman"/>
          <w:b w:val="false"/>
          <w:i w:val="false"/>
          <w:color w:val="000000"/>
          <w:sz w:val="28"/>
        </w:rPr>
        <w:t>
      Итоговая аттестация проводится в сроки, согласованные с организациями, аккредитованным уполномоченным органом в области здравоохранения по оценке знаний и навыков обучающихся.</w:t>
      </w:r>
    </w:p>
    <w:bookmarkEnd w:id="67"/>
    <w:bookmarkStart w:name="z571" w:id="68"/>
    <w:p>
      <w:pPr>
        <w:spacing w:after="0"/>
        <w:ind w:left="0"/>
        <w:jc w:val="both"/>
      </w:pPr>
      <w:r>
        <w:rPr>
          <w:rFonts w:ascii="Times New Roman"/>
          <w:b w:val="false"/>
          <w:i w:val="false"/>
          <w:color w:val="000000"/>
          <w:sz w:val="28"/>
        </w:rPr>
        <w:t>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69"/>
    <w:bookmarkStart w:name="z78" w:id="70"/>
    <w:p>
      <w:pPr>
        <w:spacing w:after="0"/>
        <w:ind w:left="0"/>
        <w:jc w:val="both"/>
      </w:pPr>
      <w:r>
        <w:rPr>
          <w:rFonts w:ascii="Times New Roman"/>
          <w:b w:val="false"/>
          <w:i w:val="false"/>
          <w:color w:val="000000"/>
          <w:sz w:val="28"/>
        </w:rPr>
        <w:t>
      14. Максимальный объем учебной нагрузки обучающихся составляет не более 54 часов в неделю.</w:t>
      </w:r>
    </w:p>
    <w:bookmarkEnd w:id="70"/>
    <w:bookmarkStart w:name="z572" w:id="71"/>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71"/>
    <w:bookmarkStart w:name="z573" w:id="72"/>
    <w:p>
      <w:pPr>
        <w:spacing w:after="0"/>
        <w:ind w:left="0"/>
        <w:jc w:val="both"/>
      </w:pPr>
      <w:r>
        <w:rPr>
          <w:rFonts w:ascii="Times New Roman"/>
          <w:b w:val="false"/>
          <w:i w:val="false"/>
          <w:color w:val="000000"/>
          <w:sz w:val="28"/>
        </w:rPr>
        <w:t>
      Общее количство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(далее – СРСП) составляет 60 кредитов /1440 часов в год, при этом объем СРСП составляет не более тридцати процентов от объема каждой дисциплины. Объем самостоятельной работы студента (далее – СРС) составляет 15 кредитов/360 часов в год.</w:t>
      </w:r>
    </w:p>
    <w:bookmarkEnd w:id="72"/>
    <w:bookmarkStart w:name="z574" w:id="73"/>
    <w:p>
      <w:pPr>
        <w:spacing w:after="0"/>
        <w:ind w:left="0"/>
        <w:jc w:val="both"/>
      </w:pPr>
      <w:r>
        <w:rPr>
          <w:rFonts w:ascii="Times New Roman"/>
          <w:b w:val="false"/>
          <w:i w:val="false"/>
          <w:color w:val="000000"/>
          <w:sz w:val="28"/>
        </w:rPr>
        <w:t>
      При дуальном обучении СРС не предусматривает в учебных планах.</w:t>
      </w:r>
    </w:p>
    <w:bookmarkEnd w:id="73"/>
    <w:bookmarkStart w:name="z575" w:id="74"/>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74"/>
    <w:bookmarkStart w:name="z576" w:id="75"/>
    <w:p>
      <w:pPr>
        <w:spacing w:after="0"/>
        <w:ind w:left="0"/>
        <w:jc w:val="both"/>
      </w:pPr>
      <w:r>
        <w:rPr>
          <w:rFonts w:ascii="Times New Roman"/>
          <w:b w:val="false"/>
          <w:i w:val="false"/>
          <w:color w:val="000000"/>
          <w:sz w:val="28"/>
        </w:rPr>
        <w:t>
      Объем учебной нагрузки обучающегося измеряется в кредитах и (или) часах по результатам обучения, осваиваемых им по каждой дисциплине или видам учебной работы. 1 кредит равен 24 академическим часам, 1 академический час равен 45 минутам.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15. Объем учебного времени обязательных учебных занятий составляет для вечерней формы обучения 70 % от соответствующего объема учебного времени, предусмотренного для очной формы обучения.</w:t>
      </w:r>
    </w:p>
    <w:bookmarkEnd w:id="76"/>
    <w:bookmarkStart w:name="z83" w:id="77"/>
    <w:p>
      <w:pPr>
        <w:spacing w:after="0"/>
        <w:ind w:left="0"/>
        <w:jc w:val="left"/>
      </w:pPr>
      <w:r>
        <w:rPr>
          <w:rFonts w:ascii="Times New Roman"/>
          <w:b/>
          <w:i w:val="false"/>
          <w:color w:val="000000"/>
        </w:rPr>
        <w:t xml:space="preserve"> Глава 4. Требования к уровню подготовки обучающихся</w:t>
      </w:r>
    </w:p>
    <w:bookmarkEnd w:id="77"/>
    <w:bookmarkStart w:name="z84" w:id="78"/>
    <w:p>
      <w:pPr>
        <w:spacing w:after="0"/>
        <w:ind w:left="0"/>
        <w:jc w:val="both"/>
      </w:pPr>
      <w:r>
        <w:rPr>
          <w:rFonts w:ascii="Times New Roman"/>
          <w:b w:val="false"/>
          <w:i w:val="false"/>
          <w:color w:val="000000"/>
          <w:sz w:val="28"/>
        </w:rPr>
        <w:t>
      16. Требования к уровню подготовки обучающихся определяются совокупностью общих требований к объему учебной нагрузки (количеству кредитов) и компетентности выпускника.</w:t>
      </w:r>
    </w:p>
    <w:bookmarkEnd w:id="78"/>
    <w:bookmarkStart w:name="z85" w:id="79"/>
    <w:p>
      <w:pPr>
        <w:spacing w:after="0"/>
        <w:ind w:left="0"/>
        <w:jc w:val="both"/>
      </w:pPr>
      <w:r>
        <w:rPr>
          <w:rFonts w:ascii="Times New Roman"/>
          <w:b w:val="false"/>
          <w:i w:val="false"/>
          <w:color w:val="000000"/>
          <w:sz w:val="28"/>
        </w:rPr>
        <w:t>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79"/>
    <w:bookmarkStart w:name="z86" w:id="80"/>
    <w:p>
      <w:pPr>
        <w:spacing w:after="0"/>
        <w:ind w:left="0"/>
        <w:jc w:val="both"/>
      </w:pPr>
      <w:r>
        <w:rPr>
          <w:rFonts w:ascii="Times New Roman"/>
          <w:b w:val="false"/>
          <w:i w:val="false"/>
          <w:color w:val="000000"/>
          <w:sz w:val="28"/>
        </w:rPr>
        <w:t xml:space="preserve">
      Дескрипторы отражают результаты обучения, характеризующие способности обучающихся при достижении следующих уровней подготовки: </w:t>
      </w:r>
    </w:p>
    <w:bookmarkEnd w:id="80"/>
    <w:bookmarkStart w:name="z87" w:id="81"/>
    <w:p>
      <w:pPr>
        <w:spacing w:after="0"/>
        <w:ind w:left="0"/>
        <w:jc w:val="both"/>
      </w:pPr>
      <w:r>
        <w:rPr>
          <w:rFonts w:ascii="Times New Roman"/>
          <w:b w:val="false"/>
          <w:i w:val="false"/>
          <w:color w:val="000000"/>
          <w:sz w:val="28"/>
        </w:rPr>
        <w:t xml:space="preserve">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 </w:t>
      </w:r>
    </w:p>
    <w:bookmarkEnd w:id="81"/>
    <w:bookmarkStart w:name="z88" w:id="82"/>
    <w:p>
      <w:pPr>
        <w:spacing w:after="0"/>
        <w:ind w:left="0"/>
        <w:jc w:val="both"/>
      </w:pPr>
      <w:r>
        <w:rPr>
          <w:rFonts w:ascii="Times New Roman"/>
          <w:b w:val="false"/>
          <w:i w:val="false"/>
          <w:color w:val="000000"/>
          <w:sz w:val="28"/>
        </w:rPr>
        <w:t>
      при подготовке специалистов среднего звена: вести руководство стандартной работой с учетом значимых социальных и этических аспектов,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82"/>
    <w:bookmarkStart w:name="z89" w:id="83"/>
    <w:p>
      <w:pPr>
        <w:spacing w:after="0"/>
        <w:ind w:left="0"/>
        <w:jc w:val="left"/>
      </w:pPr>
      <w:r>
        <w:rPr>
          <w:rFonts w:ascii="Times New Roman"/>
          <w:b/>
          <w:i w:val="false"/>
          <w:color w:val="000000"/>
        </w:rPr>
        <w:t xml:space="preserve"> Глава 5. Требования к срокам обучения</w:t>
      </w:r>
    </w:p>
    <w:bookmarkEnd w:id="83"/>
    <w:bookmarkStart w:name="z90" w:id="84"/>
    <w:p>
      <w:pPr>
        <w:spacing w:after="0"/>
        <w:ind w:left="0"/>
        <w:jc w:val="both"/>
      </w:pPr>
      <w:r>
        <w:rPr>
          <w:rFonts w:ascii="Times New Roman"/>
          <w:b w:val="false"/>
          <w:i w:val="false"/>
          <w:color w:val="000000"/>
          <w:sz w:val="28"/>
        </w:rPr>
        <w:t>
      17. Сроки освоения образовательных программ ТиПО зависят от сложности и (или) количества квалификаций и определяются объемом предусмотренных кредитов и (или) часов согласно моделей стандарта.</w:t>
      </w:r>
    </w:p>
    <w:bookmarkEnd w:id="84"/>
    <w:bookmarkStart w:name="z91" w:id="85"/>
    <w:p>
      <w:pPr>
        <w:spacing w:after="0"/>
        <w:ind w:left="0"/>
        <w:jc w:val="both"/>
      </w:pPr>
      <w:r>
        <w:rPr>
          <w:rFonts w:ascii="Times New Roman"/>
          <w:b w:val="false"/>
          <w:i w:val="false"/>
          <w:color w:val="000000"/>
          <w:sz w:val="28"/>
        </w:rPr>
        <w:t>
      18. Учебный год начинается 1 сентября. Каникулярное время составляет 11 недель в год, в том числе в зимний период – не менее 2 недель.</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технического</w:t>
            </w:r>
            <w:r>
              <w:br/>
            </w:r>
            <w:r>
              <w:rPr>
                <w:rFonts w:ascii="Times New Roman"/>
                <w:b w:val="false"/>
                <w:i w:val="false"/>
                <w:color w:val="000000"/>
                <w:sz w:val="20"/>
              </w:rPr>
              <w:t>и профессионального образования</w:t>
            </w:r>
          </w:p>
        </w:tc>
      </w:tr>
    </w:tbl>
    <w:bookmarkStart w:name="z93" w:id="86"/>
    <w:p>
      <w:pPr>
        <w:spacing w:after="0"/>
        <w:ind w:left="0"/>
        <w:jc w:val="left"/>
      </w:pPr>
      <w:r>
        <w:rPr>
          <w:rFonts w:ascii="Times New Roman"/>
          <w:b/>
          <w:i w:val="false"/>
          <w:color w:val="000000"/>
        </w:rPr>
        <w:t xml:space="preserve"> Типовой учебный план технического и профессионального образования при модульной технологии обучения для уровней квалифицированных рабочих кадров</w:t>
      </w:r>
    </w:p>
    <w:bookmarkEnd w:id="86"/>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29.11.2024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СРС) –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общепрофессиональных и специальных дисциплин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СРС) – 300 (240+60)/7200 (5760+1440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СРС)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СРС) – 336 (276+60)/8064 (6624+1440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bookmarkStart w:name="z577" w:id="87"/>
      <w:r>
        <w:rPr>
          <w:rFonts w:ascii="Times New Roman"/>
          <w:b w:val="false"/>
          <w:i w:val="false"/>
          <w:color w:val="000000"/>
          <w:sz w:val="28"/>
        </w:rPr>
        <w:t>
      Примечание:</w:t>
      </w:r>
    </w:p>
    <w:bookmarkEnd w:id="87"/>
    <w:p>
      <w:pPr>
        <w:spacing w:after="0"/>
        <w:ind w:left="0"/>
        <w:jc w:val="both"/>
      </w:pPr>
      <w:r>
        <w:rPr>
          <w:rFonts w:ascii="Times New Roman"/>
          <w:b w:val="false"/>
          <w:i w:val="false"/>
          <w:color w:val="000000"/>
          <w:sz w:val="28"/>
        </w:rPr>
        <w:t>ООП – особые образовательные потребности;</w:t>
      </w:r>
    </w:p>
    <w:p>
      <w:pPr>
        <w:spacing w:after="0"/>
        <w:ind w:left="0"/>
        <w:jc w:val="both"/>
      </w:pPr>
      <w:r>
        <w:rPr>
          <w:rFonts w:ascii="Times New Roman"/>
          <w:b w:val="false"/>
          <w:i w:val="false"/>
          <w:color w:val="000000"/>
          <w:sz w:val="28"/>
        </w:rPr>
        <w:t>СРС – самостоятельная работа студента.</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технического</w:t>
            </w:r>
            <w:r>
              <w:br/>
            </w:r>
            <w:r>
              <w:rPr>
                <w:rFonts w:ascii="Times New Roman"/>
                <w:b w:val="false"/>
                <w:i w:val="false"/>
                <w:color w:val="000000"/>
                <w:sz w:val="20"/>
              </w:rPr>
              <w:t>и профессионального образования</w:t>
            </w:r>
          </w:p>
        </w:tc>
      </w:tr>
    </w:tbl>
    <w:bookmarkStart w:name="z96" w:id="88"/>
    <w:p>
      <w:pPr>
        <w:spacing w:after="0"/>
        <w:ind w:left="0"/>
        <w:jc w:val="left"/>
      </w:pPr>
      <w:r>
        <w:rPr>
          <w:rFonts w:ascii="Times New Roman"/>
          <w:b/>
          <w:i w:val="false"/>
          <w:color w:val="000000"/>
        </w:rPr>
        <w:t xml:space="preserve"> Базовые и профессиональные компетенции выпускника программ технического и профессионального образования по специальностям и квалификациям</w:t>
      </w:r>
    </w:p>
    <w:bookmarkEnd w:id="88"/>
    <w:bookmarkStart w:name="z97" w:id="89"/>
    <w:p>
      <w:pPr>
        <w:spacing w:after="0"/>
        <w:ind w:left="0"/>
        <w:jc w:val="left"/>
      </w:pPr>
      <w:r>
        <w:rPr>
          <w:rFonts w:ascii="Times New Roman"/>
          <w:b/>
          <w:i w:val="false"/>
          <w:color w:val="000000"/>
        </w:rPr>
        <w:t xml:space="preserve"> Специальность 09110100 – "Стоматология"</w:t>
      </w:r>
      <w:r>
        <w:br/>
      </w:r>
      <w:r>
        <w:rPr>
          <w:rFonts w:ascii="Times New Roman"/>
          <w:b/>
          <w:i w:val="false"/>
          <w:color w:val="000000"/>
        </w:rPr>
        <w:t>Квалификация 3W09110101 - "Гигиенист стоматологический"</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Способность к целенаправленному активному обучению индивидуально и в группе с применением навыков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Планирует непрерывное профессиональное развитие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логически анализирует факты и суждения, проверяет гипотезы и оценивает вероятность событий, делает выводы и принимает обоснованные решения.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специалиста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критически оценивает и принимает решения при возникновении этических вопросов в определенных ситуациях с целью защиты прав и интересов пациентов и (или) 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работу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 и (или) 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и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используя различные методы, выявляет факторы риска и защиты.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Соблюдает качество и безопасность стоматологического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Оценивает собственную деятельность согласно индикаторам качества. Улучшает качество ухода в своем рабочем контексте.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в пределах компетенции гигиениста стоматологического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навыки проведения медицинских процедур в пределах своей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Ассистирует врачу – стоматологу при лечении стоматологических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навыки по проведению профессиональной и индивидуальной гигиены полости рта.</w:t>
            </w:r>
          </w:p>
        </w:tc>
      </w:tr>
    </w:tbl>
    <w:bookmarkStart w:name="z98" w:id="90"/>
    <w:p>
      <w:pPr>
        <w:spacing w:after="0"/>
        <w:ind w:left="0"/>
        <w:jc w:val="left"/>
      </w:pPr>
      <w:r>
        <w:rPr>
          <w:rFonts w:ascii="Times New Roman"/>
          <w:b/>
          <w:i w:val="false"/>
          <w:color w:val="000000"/>
        </w:rPr>
        <w:t xml:space="preserve"> Специальность 09110100 – "Стоматология",</w:t>
      </w:r>
      <w:r>
        <w:br/>
      </w:r>
      <w:r>
        <w:rPr>
          <w:rFonts w:ascii="Times New Roman"/>
          <w:b/>
          <w:i w:val="false"/>
          <w:color w:val="000000"/>
        </w:rPr>
        <w:t>Квалификация 4S09110102 - "Дантист"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Способность к целенаправленному активному обучению индивидуально и в группе с применением навыков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Планирует непрерывное профессиональное развитие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логически анализирует факты и суждения, проверяет гипотезы и оценивает вероятность событий, делает выводы и принимает обоснованные решения.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критически оценивает и принимает решения при возникновении этических вопросов в определенных ситуациях с целью защиты прав и интересов пациентов и (или) 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работу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 и (или) 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Соблюдает качество и безопасность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Оценивает собственную деятельность согласно индикаторам качества. Улучшает качество ухода в своем рабочем контексте.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основанный на принципах доказательной стоматологической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стоматологический уход: выявляет потребности пациентов, составляет и внедряет пациент-центрированный план, документирует и оценивает результаты ухода. Принимает стоматологические решения с участием пациента 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оценивает и способствует улучшению функциональных способностей пациентов, применяя реабилитационный и оздоровительный подход.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стоматологическая практика: оказывает стоматологический уход и принимает решения на основе доказательных знаний. Использует уместную медицинскую информацию для принятия клинических решений.</w:t>
            </w:r>
          </w:p>
        </w:tc>
      </w:tr>
    </w:tbl>
    <w:bookmarkStart w:name="z99" w:id="91"/>
    <w:p>
      <w:pPr>
        <w:spacing w:after="0"/>
        <w:ind w:left="0"/>
        <w:jc w:val="left"/>
      </w:pPr>
      <w:r>
        <w:rPr>
          <w:rFonts w:ascii="Times New Roman"/>
          <w:b/>
          <w:i w:val="false"/>
          <w:color w:val="000000"/>
        </w:rPr>
        <w:t xml:space="preserve"> Специальность 09110100 – "Стоматология"</w:t>
      </w:r>
      <w:r>
        <w:br/>
      </w:r>
      <w:r>
        <w:rPr>
          <w:rFonts w:ascii="Times New Roman"/>
          <w:b/>
          <w:i w:val="false"/>
          <w:color w:val="000000"/>
        </w:rPr>
        <w:t>Квалификация 4S09110103 – "Помощник врача-стоматолога"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Планирует непрерывное профессиональное развитие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дантистов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критически оценивает и принимает решения при возникновении этических вопросов в определенных ситуациях с целью защиты прав и интересов пациентов и (или) 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работает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 и (или) 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Соблюдает качество и безопасность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Оценивает собственную деятельность согласно индикаторам качества. Улучшает качество ухода в своем рабочем контексте.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стоматологический процесс в пределах компетенции помощника врача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навыки выполнения медицинских процедур в пределах своей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Ассистирует врачу –стоматологу при лечении стоматологических заболевании</w:t>
            </w:r>
          </w:p>
        </w:tc>
      </w:tr>
    </w:tbl>
    <w:bookmarkStart w:name="z100" w:id="92"/>
    <w:p>
      <w:pPr>
        <w:spacing w:after="0"/>
        <w:ind w:left="0"/>
        <w:jc w:val="left"/>
      </w:pPr>
      <w:r>
        <w:rPr>
          <w:rFonts w:ascii="Times New Roman"/>
          <w:b/>
          <w:i w:val="false"/>
          <w:color w:val="000000"/>
        </w:rPr>
        <w:t xml:space="preserve"> Специальность 09110200 – "Стоматология ортопедическая"</w:t>
      </w:r>
      <w:r>
        <w:br/>
      </w:r>
      <w:r>
        <w:rPr>
          <w:rFonts w:ascii="Times New Roman"/>
          <w:b/>
          <w:i w:val="false"/>
          <w:color w:val="000000"/>
        </w:rPr>
        <w:t>Квалификация 4S09110201 – "Зубной техник"</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Планирует непрерывное профессиональное развитие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стоматологической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критически оценивает и принимает решения при возникновении этических вопросов в определенных ситуациях с целью защиты прав и интересов пациентов и (или) 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работe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 и (или) 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Проводит качественный и безопасный уход за пациентами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за пациентами в соответствии со стандартами, доказательными знаниями и широким спектром лабораторных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Оценивает собственную деятельность согласно индикаторам качества. Выполняет профессиональный уход за пациентами.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компетенция. Демонстрирует знания и применяет полученные знания в повседневной жизни профессиональной деятельности, навыками общения с пациентами на основе этико-деонтологических принципов, и изготовление зубных протезов с использованием современных методов.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полученные знания при изучении строения тела человека и его возрастные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знания об основных способах защиты населения, о комплексе мероприятий при защите населения в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навыки: обследования пациента, ухода и профилактики, оказания неотложной медицинской помощи при экстренных состояниях.</w:t>
            </w:r>
          </w:p>
        </w:tc>
      </w:tr>
    </w:tbl>
    <w:bookmarkStart w:name="z101" w:id="93"/>
    <w:p>
      <w:pPr>
        <w:spacing w:after="0"/>
        <w:ind w:left="0"/>
        <w:jc w:val="left"/>
      </w:pPr>
      <w:r>
        <w:rPr>
          <w:rFonts w:ascii="Times New Roman"/>
          <w:b/>
          <w:i w:val="false"/>
          <w:color w:val="000000"/>
        </w:rPr>
        <w:t xml:space="preserve"> Специальность 09120100 – "Лечебное дело"</w:t>
      </w:r>
      <w:r>
        <w:br/>
      </w:r>
      <w:r>
        <w:rPr>
          <w:rFonts w:ascii="Times New Roman"/>
          <w:b/>
          <w:i w:val="false"/>
          <w:color w:val="000000"/>
        </w:rPr>
        <w:t>Квалификация 4S09120101 - "Фельдшер"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демонстрирует навыки долговременного планирования обучения,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выводы и принимает обоснованные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неотложной медицинской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работу в разных командах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 и (или) 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 и (или) клиента и его семьи по вопросам сохранения и укрепления здоровья.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Оказывает качественную и безопасною неотложную помощь пациентам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неотложную помощь пациентам на основе эффективного применения доказательных знаний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–центрированную помощь, основанный на принципах доказательной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оказания медицинской помощи: осуществляет диагностику, лечение и профилактику, используя личностно-ориентированный подход, владеет методами лечения и оказания неотложной помощи различным категориям пациентов, применяет современные методы диагностики, лечения, реабилитации различных категорий пациентов, применяет алгоритм фельдшерской тактики по оказанию медицинской помощи при неотложных и угрожающих жизни состояниях, владеет фельдшерским поведением и клиническим мышлением, практикует современные методы интенсивной терапии и реанимации при заболеваниях и критических ситуациях, оценивает эффективность проводимых диагностических и лечебных мероприятий, осуществляет комплекс санитарно-профилактических мероприятий, пропагандирует здоровый образ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практика: использует наиболее эффективные современные достижения в медицине для диагностики, лечения и реабилитации каждого пациента, применяет профилактические, диагностические и лечебные мероприятия исходя из имеющихся доказательств их эффективности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улучшает функциональные способности пациента на основе эффективной реабилитации.</w:t>
            </w:r>
          </w:p>
        </w:tc>
      </w:tr>
    </w:tbl>
    <w:bookmarkStart w:name="z102" w:id="94"/>
    <w:p>
      <w:pPr>
        <w:spacing w:after="0"/>
        <w:ind w:left="0"/>
        <w:jc w:val="left"/>
      </w:pPr>
      <w:r>
        <w:rPr>
          <w:rFonts w:ascii="Times New Roman"/>
          <w:b/>
          <w:i w:val="false"/>
          <w:color w:val="000000"/>
        </w:rPr>
        <w:t xml:space="preserve"> Специальность 09130100 – "Сестринское дело"</w:t>
      </w:r>
      <w:r>
        <w:br/>
      </w:r>
      <w:r>
        <w:rPr>
          <w:rFonts w:ascii="Times New Roman"/>
          <w:b/>
          <w:i w:val="false"/>
          <w:color w:val="000000"/>
        </w:rPr>
        <w:t>Квалификация 3W09130101 – "Младшая медицинская сестра" 3W09130102 – "Массажист" 4S09130103 – "Медицинская сестра общей практики"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демонстрирует навыки долговременного планирования обучения, профессионального роста. Выбирает наиболее эффективные методы обучения для достижения поставленных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сестринской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способствует укреплению роли медсестры в обществе,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критически оценивает и принимает решения при возникновении этических вопросов в определенных ситуациях с целью защиты прав и интересов пациентов и (или) 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поддерживает эстетику рабочей среды, непрерывно стремится к обогащению мировоззрения и созданию эстетического комфорта для пациента.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людьми, различающимися по культуре, вере, традициям, образу жизни и мировоззрениям на разных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работу в разных профессиональных командах, проявляет индивидуальные навыки самоуправления, в целях результативности совместной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 и (или) 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знает профилактическую работу, направленную на укрепление здоровья населения, владеет методами и технологиями национальных и международных стратегических программ здорового образа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диспансерное наблюдение за пациентами с хроническими и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обучает пациентов и членов его семьи по вопросам сохранения здоровья, ухода и профилактики заболеваний, выявляет факторы риска и защиты. Планирует и выполняет превентивные действия на индивидуальном и семейном уровне, используя различные методы.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Оказывает качественный и безопасный сестринский уход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ухода и среды: выполняет безопасный уход в соответствии со стандартами, доказательными знаниями и широким спектром клинических навыков, использует современные технологии и эффективные методы защиты людей от воздействия вредных факторов, осуществляет безопасную фармакотерапию.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Оценивает собственную деятельность согласно индикаторам качества. Выполняет профессиональный уход за пациентами.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-центрированный сестринский процесс, основанный на принципах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выявляет потребности пациентов, составляет и внедряет пациент-центрированный план, документирует и оценивает результаты ухода. Принимает сестринские решения с участием пациента 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оценивает и способствует улучшению функциональных способностей пациентов, применяя реабилитационный и оздоровительный подход.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 оказывает сестринский уход и принимает решения на основе доказательных знаний. Использует уместную медицинскую информацию для принятия клинических решений.</w:t>
            </w:r>
          </w:p>
        </w:tc>
      </w:tr>
    </w:tbl>
    <w:bookmarkStart w:name="z103" w:id="95"/>
    <w:p>
      <w:pPr>
        <w:spacing w:after="0"/>
        <w:ind w:left="0"/>
        <w:jc w:val="left"/>
      </w:pPr>
      <w:r>
        <w:rPr>
          <w:rFonts w:ascii="Times New Roman"/>
          <w:b/>
          <w:i w:val="false"/>
          <w:color w:val="000000"/>
        </w:rPr>
        <w:t xml:space="preserve"> Специальность 09130200 – "Акушерское дело"</w:t>
      </w:r>
      <w:r>
        <w:br/>
      </w:r>
      <w:r>
        <w:rPr>
          <w:rFonts w:ascii="Times New Roman"/>
          <w:b/>
          <w:i w:val="false"/>
          <w:color w:val="000000"/>
        </w:rPr>
        <w:t>Квалификация 4S09130201 – "Акушер"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выводы и принимает обоснованные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оказания сестринской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работу в разных командах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Формирование здорового образа жизни и укрепление здоровья через эффективное наблюдение и консультирование пациентов и (или) клиентов, семей и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 и (или) клиента и его семьи по вопросам сохранения и укрепления здоровья.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Обеспечивает качество и безопасность сестринского ухода на основе эффективного применения доказательных знаний, технологических достижений и профессиональных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 Демонстрирует знания и осуществляет пациент –центрированную помощь, основанный на принципах доказательной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оказания медицинской помощи: осуществляет диспансеризацию и патронаж беременных, проводит физио психопрофилактическую подготовку к родам, осуществляет лечебно-диагностическую помощь при беременности, родах и послеродовом периоде, оказывает акушерское пособие при родах, осуществляет первичный туалет новорожденного, оценивает динамику его состояния, оказывает помощь в обучении уходу за новорожденным, применяет алгоритм акушерской тактики по оказанию медицинской помощи при неотложных и угрожающих жизни состояниях, по профилактике, диагностике, лечению и реабилитации пациентов, практикует современные методы интенсивной терапии и реанимации при заболеваниях и критических ситуациях, оценивает эффективность проводимых лечебных мероприятий, применяет лекарственные средства по назначению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практика: использует наилучшие современные достижения в акушерской практике, использует эффективные перинатальные технологии, применяет профилактические, диагностические и лечебные мероприятия исходя из имеющихся доказательств их эффективности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улучшает функциональные способности пациента на основе эффективной реабилитации.</w:t>
            </w:r>
          </w:p>
        </w:tc>
      </w:tr>
    </w:tbl>
    <w:bookmarkStart w:name="z104" w:id="96"/>
    <w:p>
      <w:pPr>
        <w:spacing w:after="0"/>
        <w:ind w:left="0"/>
        <w:jc w:val="left"/>
      </w:pPr>
      <w:r>
        <w:rPr>
          <w:rFonts w:ascii="Times New Roman"/>
          <w:b/>
          <w:i w:val="false"/>
          <w:color w:val="000000"/>
        </w:rPr>
        <w:t xml:space="preserve"> Специальность 09140100 – "Лабораторная диагностика"</w:t>
      </w:r>
      <w:r>
        <w:br/>
      </w:r>
      <w:r>
        <w:rPr>
          <w:rFonts w:ascii="Times New Roman"/>
          <w:b/>
          <w:i w:val="false"/>
          <w:color w:val="000000"/>
        </w:rPr>
        <w:t>Квалификация 4S09140101– "Медицинский лаборант"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управления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выводы и принимает обоснованные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через использование современных технологий: выявляет потребности в технологиях, определяет приоритеты, использует, планирует и внедряет современные лабораторные методы исследований для повышения эффективности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людьми пациентами и коллегами в процессе своей деятельности.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готовность к социально-культурному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рабочей среды: умеет организовывать рабочее место с соблюдением правил техники безопасности, эффективно управлять рабочим временем.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деятельность.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умеет контролировать ход процесса общения и при необходимости корректировать его, способен эффективно взаимодействовать с разными людьми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демонстрирует работу в команде с профессионалами, стремится к взаимовыгодному межпрофессиональному сотрудничеству.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 Соблюдает санитарное законодательство, санитарно-противоэпидемические мероприятия, технологические достижения и профессиональные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 Проводит утилизацию отработанного материала, дезинфекцию и стерилизацию использованной лабораторной посуды, инструментария,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к смене технологий в профессиональной.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Проведение лабораторных общеклинических исследований. Способен эффективно организовывать рабочее место для трудовой деятельности в лабораториях медицинских организаций.</w:t>
            </w:r>
          </w:p>
          <w:bookmarkEnd w:id="97"/>
          <w:p>
            <w:pPr>
              <w:spacing w:after="20"/>
              <w:ind w:left="20"/>
              <w:jc w:val="both"/>
            </w:pPr>
            <w:r>
              <w:rPr>
                <w:rFonts w:ascii="Times New Roman"/>
                <w:b w:val="false"/>
                <w:i w:val="false"/>
                <w:color w:val="000000"/>
                <w:sz w:val="20"/>
              </w:rPr>
              <w:t>
Обеспечивает качественное проведение общеклинических исследований, результатов своей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демонстрировать технику забора биологического материала для лабораторных исследований, готовность к применению диагностических клинико-лабораторных методов исследований и интерпретации их результатов, готовность участвовать в контроле качества, готовность регистрировать результаты лабораторных общеклинических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биохимических исследований. Способен соотносить свои действия с планируемыми результатами, осуществлять контроль своей деятельности в процессе достижений результатов, определять способы действий в рамках предложенных условий и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проводить лабораторные биохимические исследования биологических материалов, готовность участвовать в контроле качества, готовность демонстрировать технику забора биологического материала для лабораторных исследований, готовность демонстрировать навыки интерпретации результатов лабораторных исследований, оценки специфичности и чувствительности диагностических методов, оценивает количественный и качественный состав биологических жидкостей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гистологических исследований способность реализовать свой потенциал (знания, умения, опыт, личностные качества и др.) для успешной продуктивной деятельности в профессиональной 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навыками приготовления препаратов для лабораторных гистологических исследований биологических материалов и оценивает их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микробиологических исследований, способность реализовать свой потенциал (знания, умения, опыт, личностные качества и др.) для успешной продуктивной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проводить лабораторные микробиологические и иммунологические исследования биологических материалов, проб объектов внешней среды и пищевых продуктов, готовность участвовать в контроле качества, готовность интерпретировать результаты лабораторных исследований, способность регистрировать результаты проведенных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мониторинг окружающей и производственной среды: способен соотносить свои действия с планируемыми результатами, осуществлять контроль своей профессиональной деятельности в процессе достижений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лабораторного мониторинга по состоянию окружающей и производственной среды, готовность к проведению лабораторного контроля в сфере безопасности пищевой продукции, использует методики анализа и статистической обработки полученной информации.</w:t>
            </w:r>
          </w:p>
        </w:tc>
      </w:tr>
    </w:tbl>
    <w:bookmarkStart w:name="z106" w:id="98"/>
    <w:p>
      <w:pPr>
        <w:spacing w:after="0"/>
        <w:ind w:left="0"/>
        <w:jc w:val="left"/>
      </w:pPr>
      <w:r>
        <w:rPr>
          <w:rFonts w:ascii="Times New Roman"/>
          <w:b/>
          <w:i w:val="false"/>
          <w:color w:val="000000"/>
        </w:rPr>
        <w:t xml:space="preserve"> Специальность 09140200 – "Медицинская оптика"</w:t>
      </w:r>
      <w:r>
        <w:br/>
      </w:r>
      <w:r>
        <w:rPr>
          <w:rFonts w:ascii="Times New Roman"/>
          <w:b/>
          <w:i w:val="false"/>
          <w:color w:val="000000"/>
        </w:rPr>
        <w:t>Квалификация 4S09140201 – "Оптика медицинский"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Обучение.</w:t>
            </w:r>
          </w:p>
          <w:bookmarkEnd w:id="99"/>
          <w:p>
            <w:pPr>
              <w:spacing w:after="20"/>
              <w:ind w:left="20"/>
              <w:jc w:val="both"/>
            </w:pPr>
            <w:r>
              <w:rPr>
                <w:rFonts w:ascii="Times New Roman"/>
                <w:b w:val="false"/>
                <w:i w:val="false"/>
                <w:color w:val="000000"/>
                <w:sz w:val="20"/>
              </w:rPr>
              <w:t>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обеспечивает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критически оценивает и принимает решения при возникновении этических вопросов в определенных ситуациях с целью защиты прав и интересов пациентов и (или) 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работает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в соответствии с профессиональными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качество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Эксплуатирует технологическое оборудование для изготовления и ремонта всех видов корригирующих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bookmarkStart w:name="z108" w:id="100"/>
    <w:p>
      <w:pPr>
        <w:spacing w:after="0"/>
        <w:ind w:left="0"/>
        <w:jc w:val="left"/>
      </w:pPr>
      <w:r>
        <w:rPr>
          <w:rFonts w:ascii="Times New Roman"/>
          <w:b/>
          <w:i w:val="false"/>
          <w:color w:val="000000"/>
        </w:rPr>
        <w:t xml:space="preserve"> Специальность 09140200 – "Медицинская оптика"</w:t>
      </w:r>
      <w:r>
        <w:br/>
      </w:r>
      <w:r>
        <w:rPr>
          <w:rFonts w:ascii="Times New Roman"/>
          <w:b/>
          <w:i w:val="false"/>
          <w:color w:val="000000"/>
        </w:rPr>
        <w:t>Квалификация 4S09140202 – "Оптикометрист"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планирует непрерывное профессиональное развитие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определяет проблемы и потенциальные пути решения в рутинных ситуациях, логически анализирует факты, суждения и принимает обоснованные решения в рамках ее профессиональной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пациентами, их семьями и коллегами в процессе коллегами в процессе оказания помощи.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роль в сообществе: принимает активное участие в общественной жизни, проявляет толерантность при взаимодействии с людьми различных культурных и возрастных групп, соблюдает субординацию и профессиональную солидарность.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 соблюдает конфиденциальность, критически оценивает и принимает решения при возникновении этических вопросов в определенных ситуациях с целью защиты прав и интересов пациентов и (или) клиентов, семей и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БК-</w:t>
            </w:r>
          </w:p>
          <w:bookmarkEnd w:id="101"/>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работу в разных командах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ПК-</w:t>
            </w:r>
          </w:p>
          <w:bookmarkEnd w:id="102"/>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в соответствии с профессиональными стандартами для обеспечения безопасности и качества медицинских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ПК-</w:t>
            </w:r>
          </w:p>
          <w:bookmarkEnd w:id="103"/>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правилами и методикой прописей рецептов на очки, принципами подбора очковых линз и оправ с параметрами, соответствующими рецепту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 качество выпускаемой продукции в соответствии с требованиями действующих профессиональных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технологическое оборудование для изготовления и ремонта всех видов корригирующих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технику безопасности, охрану труда и противопожарную безопасность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bookmarkStart w:name="z112" w:id="104"/>
    <w:p>
      <w:pPr>
        <w:spacing w:after="0"/>
        <w:ind w:left="0"/>
        <w:jc w:val="left"/>
      </w:pPr>
      <w:r>
        <w:rPr>
          <w:rFonts w:ascii="Times New Roman"/>
          <w:b/>
          <w:i w:val="false"/>
          <w:color w:val="000000"/>
        </w:rPr>
        <w:t xml:space="preserve"> Специальность 09160100 – "Фармация"</w:t>
      </w:r>
      <w:r>
        <w:br/>
      </w:r>
      <w:r>
        <w:rPr>
          <w:rFonts w:ascii="Times New Roman"/>
          <w:b/>
          <w:i w:val="false"/>
          <w:color w:val="000000"/>
        </w:rPr>
        <w:t>Квалификация 4S09160101 – "Фармацевт"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психологические. Проявляет самосознание, понимает свои потребности и побуждения.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сущность и социальную значимость своей будущей профессии, проявляет к ней устойчивый интерес.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Регулятивно-аналитические. Организует и оценивает собственную деятельность при выполнении профессиональных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задачи и планирует собственную деятельность, выбирает типовые методы и способы выполнения профессиональных задач базовой категории сложности с учетом поставленной цели, оценивает их эффективность и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решает практические задачи базовой категории сложности в области фармацевтической деятельности в пределах компетенции, анализирует рабочую ситуацию и ее предсказуемые изменения, производит текущий и итоговый контроль, оценку и коррекцию.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Социально – коммуникативные.</w:t>
            </w:r>
          </w:p>
          <w:bookmarkEnd w:id="105"/>
          <w:p>
            <w:pPr>
              <w:spacing w:after="20"/>
              <w:ind w:left="20"/>
              <w:jc w:val="both"/>
            </w:pPr>
            <w:r>
              <w:rPr>
                <w:rFonts w:ascii="Times New Roman"/>
                <w:b w:val="false"/>
                <w:i w:val="false"/>
                <w:color w:val="000000"/>
                <w:sz w:val="20"/>
              </w:rPr>
              <w:t>
Эффективно взаимодействует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информационно-коммуникационные технологии в профессиональной деятельности, осуществляет поиск и использование информации, необходимой для эффективного выполнения профессиональных задач, ориентируется в условиях частой смены технологий в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использует знания в области фармацевтической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профессиональной терминологией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комплексом коммуникативных навыков, необходимых для работы в коллективе и команде, эффективно общается с коллегами, руководством, потребителями.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цели, мотивирует деятельность подчиненных, организовывает их работу.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самосовершенствования.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определяет задачи профессионального и личностного развития, занимается самообразованием, осознанно планирует повышение своей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и пропагандирует здоровый образ жизни, занимается физической культурой и спортом для укрепления здоровья, достижения жизненных и профессиональных целей.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фармацевтической деятельности. Демонстрирует навыки оптовой и розничной реализации лекарственных средств и товаров аптечного ассортимента, организации и руководства отделами аптеки или аптечного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прием, хранение лекарственных средств, лекарственного растительного сырья и товаров аптечного ассортимента в соответствии с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 лекарственные средства, изделия медицинского назначения и товары аптечного ассортимента населению и медицинским организациям.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оформлении торгового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первичную учетно-отчетную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спрос на товары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работу структурных подразделений аптеки и осуществляет руководство аптечной организацией при отсутствии специалистов с высшим фармацевтическим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заявки поставщикам на товары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организации оптовой торговли.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Фармацевтические технологии. Изготавливает и отпускает лекарственные препараты, осуществляет контроль их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лекарственные формы по рецептам и требованиям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внутриаптечную заготовку и фасует лекарственные средства для последующей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обязательными видами внутриаптечного контроля лекарственных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Фармакологические технологии. Владеет навыками консультирования и информирования потребителей фармацевтических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консультативную помощь населению по надлежащему использованию и хранению лекарственных средств и товаров аптечного ассортимента в домашних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медицинские организации об имеющихся в аптеке лекарственных средствах и товарах аптечного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первую доврачебную помощь.</w:t>
            </w:r>
          </w:p>
        </w:tc>
      </w:tr>
    </w:tbl>
    <w:bookmarkStart w:name="z114" w:id="106"/>
    <w:p>
      <w:pPr>
        <w:spacing w:after="0"/>
        <w:ind w:left="0"/>
        <w:jc w:val="left"/>
      </w:pPr>
      <w:r>
        <w:rPr>
          <w:rFonts w:ascii="Times New Roman"/>
          <w:b/>
          <w:i w:val="false"/>
          <w:color w:val="000000"/>
        </w:rPr>
        <w:t xml:space="preserve"> Специальность 09880100 – "Гигиена и эпидемиология"</w:t>
      </w:r>
      <w:r>
        <w:br/>
      </w:r>
      <w:r>
        <w:rPr>
          <w:rFonts w:ascii="Times New Roman"/>
          <w:b/>
          <w:i w:val="false"/>
          <w:color w:val="000000"/>
        </w:rPr>
        <w:t>Квалификация – 4S09880101 - "Гигиенист - эпидемиолог"</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Признает свои потребности в обучении и ставит учебные цели, применяя навыки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планирует непрерывное профессиональное развитие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управления информацией: определяет потребности в информации, приоритетные направления информационного поиска, самостоятельно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проверяет гипотезы и оценивает вероятность событий, делает выводы и принимает обоснованные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через использование современных технологий: выявляет потребности в технологиях, определяет приоритеты, использует, планирует и внедряет современные лабораторные методы исследований для повышения эффективности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профессионализм. Демонстрирует приверженность профессиональным этическим принципам и нормам при взаимодействии с людьми пациентами и коллегами в процессе своей деятельности. Поддерживает позитивную рабочую обстановку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готовность к социально-культурному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рабочей среды: организовывает рабочее место с соблюдением правил техники безопасности, эффективно управляет рабочим временем.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БК-</w:t>
            </w:r>
          </w:p>
          <w:bookmarkEnd w:id="107"/>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деятельность.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навыки эффективного взаимодействия с разными людьми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работает в команде с профессионалами, стремится к взаимовыгодному межпрофессиональному сотрудничеству.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ПК-</w:t>
            </w:r>
          </w:p>
          <w:bookmarkEnd w:id="108"/>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Безопасность и качество.</w:t>
            </w:r>
          </w:p>
          <w:bookmarkEnd w:id="109"/>
          <w:p>
            <w:pPr>
              <w:spacing w:after="20"/>
              <w:ind w:left="20"/>
              <w:jc w:val="both"/>
            </w:pPr>
            <w:r>
              <w:rPr>
                <w:rFonts w:ascii="Times New Roman"/>
                <w:b w:val="false"/>
                <w:i w:val="false"/>
                <w:color w:val="000000"/>
                <w:sz w:val="20"/>
              </w:rPr>
              <w:t>
Соблюдает санитарное законодательство, санитарно-противоэпидемические мероприятия, технологические достижения и профессиональные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 Проводит утилизацию отработанного материала, дезинфекцию и стерилизацию использованной лабораторной посуды, инструментария,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использует знания в области своей профессиональной деятельности. Демонстрирует навыки оказания неотложной доврачебной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ПК</w:t>
            </w:r>
          </w:p>
          <w:bookmarkEnd w:id="110"/>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общеклинических исследований. Способен эффективно организовывать рабочее место для трудовой деятельности в лабораториях медицинских организаций. Оценивает качество проведенных общеклинических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технику забора биологического материала для лабораторных исследований, готовность к применению диагностических клинико-лабораторных методов исследований и интерпретации их результатов, участвует в проведении контроля качества, регистрирует результаты лабораторных общеклинических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биохимических исследований. Способен соотносить свои действия с планируемыми результатами, осуществлять контроль своей деятельности в процессе достижений результатов, определять способы действий в рамках предложенных условий и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лабораторные биохимические исследования биологических материалов, участвует в контроле качества, демонстрирует технику забора биологического материала для лабораторных исследований, демонстрирует навыки интерпретации результатов лабораторных исследований, оценки специфичности и чувствительности диагностических методов, автоматизированными методиками, оценивает количественный и качественный состав биологических жидкостей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гистологических исследований. Способность реализовать свой потенциал (знания, умения, опыт, личностные качества и др.) для успешной продуктивной деятельности в профессиональной 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навыками приготовления препаратов для лабораторных гистологических исследований биологических материалов и оценивает их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микробиологических исследований. Способность реализовать свой потенциал (знания, умения, опыт, личностные качества и др.) для успешной продуктивной деятельности в профессиональной и социальной сфере, осознавая ее социальную значимость.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лабораторные микробиологические и иммунологические исследования биологических материалов, проб объектов внешней среды и пищевых продуктов, участвует в контроле качества, интерпретирует результаты лабораторных исследований, регистрирует результаты проведенных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мониторинг окружающей и производственной среды: способен соотносить свои действия с планируемыми результатами, осуществлять контроль своей профессиональной деятельности в процессе достижений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лабораторный мониторинг по состоянию окружающей и производственной среды, участвует в проведении лабораторного контроля в сфере безопасности пищевой продукции, использует методики анализа и проводит статистическую обработку полученной информации.</w:t>
            </w:r>
          </w:p>
        </w:tc>
      </w:tr>
    </w:tbl>
    <w:p>
      <w:pPr>
        <w:spacing w:after="0"/>
        <w:ind w:left="0"/>
        <w:jc w:val="both"/>
      </w:pPr>
      <w:bookmarkStart w:name="z119" w:id="111"/>
      <w:r>
        <w:rPr>
          <w:rFonts w:ascii="Times New Roman"/>
          <w:b w:val="false"/>
          <w:i w:val="false"/>
          <w:color w:val="000000"/>
          <w:sz w:val="28"/>
        </w:rPr>
        <w:t>
      Примечание: расшифровка аббревиатур:</w:t>
      </w:r>
    </w:p>
    <w:bookmarkEnd w:id="111"/>
    <w:p>
      <w:pPr>
        <w:spacing w:after="0"/>
        <w:ind w:left="0"/>
        <w:jc w:val="both"/>
      </w:pPr>
      <w:r>
        <w:rPr>
          <w:rFonts w:ascii="Times New Roman"/>
          <w:b w:val="false"/>
          <w:i w:val="false"/>
          <w:color w:val="000000"/>
          <w:sz w:val="28"/>
        </w:rPr>
        <w:t>К- компетенции;</w:t>
      </w:r>
    </w:p>
    <w:p>
      <w:pPr>
        <w:spacing w:after="0"/>
        <w:ind w:left="0"/>
        <w:jc w:val="both"/>
      </w:pPr>
      <w:r>
        <w:rPr>
          <w:rFonts w:ascii="Times New Roman"/>
          <w:b w:val="false"/>
          <w:i w:val="false"/>
          <w:color w:val="000000"/>
          <w:sz w:val="28"/>
        </w:rPr>
        <w:t>БК – базовые компетенции;</w:t>
      </w:r>
    </w:p>
    <w:p>
      <w:pPr>
        <w:spacing w:after="0"/>
        <w:ind w:left="0"/>
        <w:jc w:val="both"/>
      </w:pPr>
      <w:r>
        <w:rPr>
          <w:rFonts w:ascii="Times New Roman"/>
          <w:b w:val="false"/>
          <w:i w:val="false"/>
          <w:color w:val="000000"/>
          <w:sz w:val="28"/>
        </w:rPr>
        <w:t>ПК – профессиональные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2022 года</w:t>
            </w:r>
            <w:r>
              <w:br/>
            </w:r>
            <w:r>
              <w:rPr>
                <w:rFonts w:ascii="Times New Roman"/>
                <w:b w:val="false"/>
                <w:i w:val="false"/>
                <w:color w:val="000000"/>
                <w:sz w:val="20"/>
              </w:rPr>
              <w:t>№ ҚР ДСМ-63</w:t>
            </w:r>
          </w:p>
        </w:tc>
      </w:tr>
    </w:tbl>
    <w:bookmarkStart w:name="z121" w:id="112"/>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12"/>
    <w:bookmarkStart w:name="z122" w:id="113"/>
    <w:p>
      <w:pPr>
        <w:spacing w:after="0"/>
        <w:ind w:left="0"/>
        <w:jc w:val="left"/>
      </w:pPr>
      <w:r>
        <w:rPr>
          <w:rFonts w:ascii="Times New Roman"/>
          <w:b/>
          <w:i w:val="false"/>
          <w:color w:val="000000"/>
        </w:rPr>
        <w:t xml:space="preserve"> Глава 1. Общие положения</w:t>
      </w:r>
    </w:p>
    <w:bookmarkEnd w:id="113"/>
    <w:bookmarkStart w:name="z123" w:id="114"/>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послесреднего образования обучающихся и сроку обучения по образовательным программам послесреднего образования.</w:t>
      </w:r>
    </w:p>
    <w:bookmarkEnd w:id="114"/>
    <w:bookmarkStart w:name="z124" w:id="115"/>
    <w:p>
      <w:pPr>
        <w:spacing w:after="0"/>
        <w:ind w:left="0"/>
        <w:jc w:val="left"/>
      </w:pPr>
      <w:r>
        <w:rPr>
          <w:rFonts w:ascii="Times New Roman"/>
          <w:b/>
          <w:i w:val="false"/>
          <w:color w:val="000000"/>
        </w:rPr>
        <w:t xml:space="preserve"> Глава 2. Требования к содержанию послесреднего образования c ориентиром на результаты обучения</w:t>
      </w:r>
    </w:p>
    <w:bookmarkEnd w:id="115"/>
    <w:bookmarkStart w:name="z125" w:id="116"/>
    <w:p>
      <w:pPr>
        <w:spacing w:after="0"/>
        <w:ind w:left="0"/>
        <w:jc w:val="both"/>
      </w:pPr>
      <w:r>
        <w:rPr>
          <w:rFonts w:ascii="Times New Roman"/>
          <w:b w:val="false"/>
          <w:i w:val="false"/>
          <w:color w:val="000000"/>
          <w:sz w:val="28"/>
        </w:rPr>
        <w:t>
      2. Содержание послесреднего образования (далее – ПО) определяется образовательными программами и ориентируется на результаты обучения. Содержание образовательных программ ПО предусматривает освоение базовых и профессиональных компетенции,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16"/>
    <w:bookmarkStart w:name="z126" w:id="117"/>
    <w:p>
      <w:pPr>
        <w:spacing w:after="0"/>
        <w:ind w:left="0"/>
        <w:jc w:val="both"/>
      </w:pPr>
      <w:r>
        <w:rPr>
          <w:rFonts w:ascii="Times New Roman"/>
          <w:b w:val="false"/>
          <w:i w:val="false"/>
          <w:color w:val="000000"/>
          <w:sz w:val="28"/>
        </w:rPr>
        <w:t xml:space="preserve">
      Образовательные программы разрабатываются организациями ПО с участием работодателей на основе требований настоящего стандарта, ориентированное на конечные результаты обучения, отраженных в базовых и профессиональных компетенциях выпускника программ ПО по специальности и квалификации,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 профессиональных стандартов (при наличии) и профессиональных стандартов WorldSkills (Ворлдскилс) (при наличии).</w:t>
      </w:r>
    </w:p>
    <w:bookmarkEnd w:id="117"/>
    <w:p>
      <w:pPr>
        <w:spacing w:after="0"/>
        <w:ind w:left="0"/>
        <w:jc w:val="both"/>
      </w:pPr>
      <w:r>
        <w:rPr>
          <w:rFonts w:ascii="Times New Roman"/>
          <w:b w:val="false"/>
          <w:i w:val="false"/>
          <w:color w:val="000000"/>
          <w:sz w:val="28"/>
        </w:rPr>
        <w:t>
      Образовательная программа включает:</w:t>
      </w:r>
    </w:p>
    <w:p>
      <w:pPr>
        <w:spacing w:after="0"/>
        <w:ind w:left="0"/>
        <w:jc w:val="both"/>
      </w:pPr>
      <w:r>
        <w:rPr>
          <w:rFonts w:ascii="Times New Roman"/>
          <w:b w:val="false"/>
          <w:i w:val="false"/>
          <w:color w:val="000000"/>
          <w:sz w:val="28"/>
        </w:rPr>
        <w:t>
      1. Паспорт образовательной программы;</w:t>
      </w:r>
    </w:p>
    <w:p>
      <w:pPr>
        <w:spacing w:after="0"/>
        <w:ind w:left="0"/>
        <w:jc w:val="both"/>
      </w:pPr>
      <w:r>
        <w:rPr>
          <w:rFonts w:ascii="Times New Roman"/>
          <w:b w:val="false"/>
          <w:i w:val="false"/>
          <w:color w:val="000000"/>
          <w:sz w:val="28"/>
        </w:rPr>
        <w:t>
      2. Перечень компетенций;</w:t>
      </w:r>
    </w:p>
    <w:p>
      <w:pPr>
        <w:spacing w:after="0"/>
        <w:ind w:left="0"/>
        <w:jc w:val="both"/>
      </w:pPr>
      <w:r>
        <w:rPr>
          <w:rFonts w:ascii="Times New Roman"/>
          <w:b w:val="false"/>
          <w:i w:val="false"/>
          <w:color w:val="000000"/>
          <w:sz w:val="28"/>
        </w:rPr>
        <w:t>
      3. Содержание образовательной программы:</w:t>
      </w:r>
    </w:p>
    <w:p>
      <w:pPr>
        <w:spacing w:after="0"/>
        <w:ind w:left="0"/>
        <w:jc w:val="both"/>
      </w:pPr>
      <w:r>
        <w:rPr>
          <w:rFonts w:ascii="Times New Roman"/>
          <w:b w:val="false"/>
          <w:i w:val="false"/>
          <w:color w:val="000000"/>
          <w:sz w:val="28"/>
        </w:rPr>
        <w:t>
      3.1. Содержание модулей (дисциплин);</w:t>
      </w:r>
    </w:p>
    <w:p>
      <w:pPr>
        <w:spacing w:after="0"/>
        <w:ind w:left="0"/>
        <w:jc w:val="both"/>
      </w:pPr>
      <w:r>
        <w:rPr>
          <w:rFonts w:ascii="Times New Roman"/>
          <w:b w:val="false"/>
          <w:i w:val="false"/>
          <w:color w:val="000000"/>
          <w:sz w:val="28"/>
        </w:rPr>
        <w:t>
      3.2. Сводную таблицу, отражающая объем освоенных кредитов/часов в разрезе модулей (дисциплин) образовательной программы;</w:t>
      </w:r>
    </w:p>
    <w:p>
      <w:pPr>
        <w:spacing w:after="0"/>
        <w:ind w:left="0"/>
        <w:jc w:val="both"/>
      </w:pPr>
      <w:r>
        <w:rPr>
          <w:rFonts w:ascii="Times New Roman"/>
          <w:b w:val="false"/>
          <w:i w:val="false"/>
          <w:color w:val="000000"/>
          <w:sz w:val="28"/>
        </w:rPr>
        <w:t>
      3.3. Матрицу дисциплин по компетенциям (для модульных программ).</w:t>
      </w:r>
    </w:p>
    <w:p>
      <w:pPr>
        <w:spacing w:after="0"/>
        <w:ind w:left="0"/>
        <w:jc w:val="both"/>
      </w:pPr>
      <w:r>
        <w:rPr>
          <w:rFonts w:ascii="Times New Roman"/>
          <w:b w:val="false"/>
          <w:i w:val="false"/>
          <w:color w:val="000000"/>
          <w:sz w:val="28"/>
        </w:rPr>
        <w:t>
      В образовательных программах ПО отражаются результаты обучения, на основании которых разрабатываются рабочие учебные планы и рабочие учебные программы по дисциплинам/модулям.</w:t>
      </w:r>
    </w:p>
    <w:p>
      <w:pPr>
        <w:spacing w:after="0"/>
        <w:ind w:left="0"/>
        <w:jc w:val="both"/>
      </w:pPr>
      <w:r>
        <w:rPr>
          <w:rFonts w:ascii="Times New Roman"/>
          <w:b w:val="false"/>
          <w:i w:val="false"/>
          <w:color w:val="000000"/>
          <w:sz w:val="28"/>
        </w:rPr>
        <w:t>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WorldSkills (Ворлдскилс)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3.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118"/>
    <w:bookmarkStart w:name="z128" w:id="119"/>
    <w:p>
      <w:pPr>
        <w:spacing w:after="0"/>
        <w:ind w:left="0"/>
        <w:jc w:val="both"/>
      </w:pPr>
      <w:r>
        <w:rPr>
          <w:rFonts w:ascii="Times New Roman"/>
          <w:b w:val="false"/>
          <w:i w:val="false"/>
          <w:color w:val="000000"/>
          <w:sz w:val="28"/>
        </w:rPr>
        <w:t>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 Образовательные программы послесреднего образования разрабатываются организациями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w:t>
      </w:r>
    </w:p>
    <w:bookmarkEnd w:id="119"/>
    <w:bookmarkStart w:name="z129" w:id="120"/>
    <w:p>
      <w:pPr>
        <w:spacing w:after="0"/>
        <w:ind w:left="0"/>
        <w:jc w:val="both"/>
      </w:pPr>
      <w:r>
        <w:rPr>
          <w:rFonts w:ascii="Times New Roman"/>
          <w:b w:val="false"/>
          <w:i w:val="false"/>
          <w:color w:val="000000"/>
          <w:sz w:val="28"/>
        </w:rPr>
        <w:t>
      5. Для формирования базовых компетенций организация послесреднего образования предусматривает изучение базовых модулей.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Образовательные программы послесреднего образования предусматривают изучение следующих базовых модулей:</w:t>
      </w:r>
    </w:p>
    <w:bookmarkEnd w:id="120"/>
    <w:bookmarkStart w:name="z130" w:id="121"/>
    <w:p>
      <w:pPr>
        <w:spacing w:after="0"/>
        <w:ind w:left="0"/>
        <w:jc w:val="both"/>
      </w:pPr>
      <w:r>
        <w:rPr>
          <w:rFonts w:ascii="Times New Roman"/>
          <w:b w:val="false"/>
          <w:i w:val="false"/>
          <w:color w:val="000000"/>
          <w:sz w:val="28"/>
        </w:rPr>
        <w:t>
      1) развитие и совершенствование физических качеств;</w:t>
      </w:r>
    </w:p>
    <w:bookmarkEnd w:id="121"/>
    <w:bookmarkStart w:name="z131" w:id="122"/>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22"/>
    <w:bookmarkStart w:name="z132" w:id="123"/>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23"/>
    <w:bookmarkStart w:name="z133" w:id="124"/>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Содержание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8. Профессиональные модули (общепрофессиональные и специальные дисциплины) определяются в соответствии типовыми учебными программами.</w:t>
      </w:r>
    </w:p>
    <w:bookmarkEnd w:id="126"/>
    <w:bookmarkStart w:name="z593" w:id="127"/>
    <w:p>
      <w:pPr>
        <w:spacing w:after="0"/>
        <w:ind w:left="0"/>
        <w:jc w:val="both"/>
      </w:pPr>
      <w:r>
        <w:rPr>
          <w:rFonts w:ascii="Times New Roman"/>
          <w:b w:val="false"/>
          <w:i w:val="false"/>
          <w:color w:val="000000"/>
          <w:sz w:val="28"/>
        </w:rPr>
        <w:t>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27"/>
    <w:bookmarkStart w:name="z594" w:id="128"/>
    <w:p>
      <w:pPr>
        <w:spacing w:after="0"/>
        <w:ind w:left="0"/>
        <w:jc w:val="both"/>
      </w:pPr>
      <w:r>
        <w:rPr>
          <w:rFonts w:ascii="Times New Roman"/>
          <w:b w:val="false"/>
          <w:i w:val="false"/>
          <w:color w:val="000000"/>
          <w:sz w:val="28"/>
        </w:rPr>
        <w:t>
      Профессиональная практика подразделяется на учебную, производственную и преддипломную.</w:t>
      </w:r>
    </w:p>
    <w:bookmarkEnd w:id="128"/>
    <w:bookmarkStart w:name="z595" w:id="129"/>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bookmarkEnd w:id="129"/>
    <w:bookmarkStart w:name="z596" w:id="130"/>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38" w:id="131"/>
    <w:p>
      <w:pPr>
        <w:spacing w:after="0"/>
        <w:ind w:left="0"/>
        <w:jc w:val="both"/>
      </w:pPr>
      <w:r>
        <w:rPr>
          <w:rFonts w:ascii="Times New Roman"/>
          <w:b w:val="false"/>
          <w:i w:val="false"/>
          <w:color w:val="000000"/>
          <w:sz w:val="28"/>
        </w:rPr>
        <w:t xml:space="preserve">
      9. Рабочие учебные планы разрабатываются в соответствии типовыми учебными программами ПО согласно приложению 2 настоящего стандарта. </w:t>
      </w:r>
    </w:p>
    <w:bookmarkEnd w:id="131"/>
    <w:bookmarkStart w:name="z139" w:id="132"/>
    <w:p>
      <w:pPr>
        <w:spacing w:after="0"/>
        <w:ind w:left="0"/>
        <w:jc w:val="both"/>
      </w:pPr>
      <w:r>
        <w:rPr>
          <w:rFonts w:ascii="Times New Roman"/>
          <w:b w:val="false"/>
          <w:i w:val="false"/>
          <w:color w:val="000000"/>
          <w:sz w:val="28"/>
        </w:rPr>
        <w:t>
      Рабочие учебные программы разрабатываются по всем модулям учебного плана с ориентиром на результаты обучения и утверждаются организацией ПО.</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10. При разработке образовательных программ организации ПО:</w:t>
      </w:r>
    </w:p>
    <w:bookmarkEnd w:id="133"/>
    <w:bookmarkStart w:name="z141" w:id="134"/>
    <w:p>
      <w:pPr>
        <w:spacing w:after="0"/>
        <w:ind w:left="0"/>
        <w:jc w:val="both"/>
      </w:pPr>
      <w:r>
        <w:rPr>
          <w:rFonts w:ascii="Times New Roman"/>
          <w:b w:val="false"/>
          <w:i w:val="false"/>
          <w:color w:val="000000"/>
          <w:sz w:val="28"/>
        </w:rPr>
        <w:t xml:space="preserve">
      1) учебных дисциплины определяют в соответствии типовых учебных планов и содержание дисциплин в соответствии типовых учебных программ с сохранением общего количества кредитов и (или) часов отведенное на обязательное обучение; </w:t>
      </w:r>
    </w:p>
    <w:bookmarkEnd w:id="134"/>
    <w:bookmarkStart w:name="z142" w:id="135"/>
    <w:p>
      <w:pPr>
        <w:spacing w:after="0"/>
        <w:ind w:left="0"/>
        <w:jc w:val="both"/>
      </w:pPr>
      <w:r>
        <w:rPr>
          <w:rFonts w:ascii="Times New Roman"/>
          <w:b w:val="false"/>
          <w:i w:val="false"/>
          <w:color w:val="000000"/>
          <w:sz w:val="28"/>
        </w:rPr>
        <w:t xml:space="preserve">
      2) определяют последовательность, перечень и количество квалификаций в рамках одной специальности; </w:t>
      </w:r>
    </w:p>
    <w:bookmarkEnd w:id="135"/>
    <w:bookmarkStart w:name="z143" w:id="136"/>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11. В целях расширения практического опыта освоения квалификации по усмотрению организации послесреднего образования реализуется индивидуальный компонент обучающегося через проектную работу в рамках профессиональных модулей</w:t>
      </w:r>
    </w:p>
    <w:bookmarkEnd w:id="137"/>
    <w:bookmarkStart w:name="z145" w:id="138"/>
    <w:p>
      <w:pPr>
        <w:spacing w:after="0"/>
        <w:ind w:left="0"/>
        <w:jc w:val="both"/>
      </w:pPr>
      <w:r>
        <w:rPr>
          <w:rFonts w:ascii="Times New Roman"/>
          <w:b w:val="false"/>
          <w:i w:val="false"/>
          <w:color w:val="000000"/>
          <w:sz w:val="28"/>
        </w:rPr>
        <w:t xml:space="preserve">
      12. Оценка достижений результатов обучения проводится различными видами контроля: текущего контроля успеваемости, промежуточной и итоговой аттестации. Контрольные работы, зачеты, дифференцированные зачеты и курсовые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38"/>
    <w:bookmarkStart w:name="z146" w:id="139"/>
    <w:p>
      <w:pPr>
        <w:spacing w:after="0"/>
        <w:ind w:left="0"/>
        <w:jc w:val="both"/>
      </w:pPr>
      <w:r>
        <w:rPr>
          <w:rFonts w:ascii="Times New Roman"/>
          <w:b w:val="false"/>
          <w:i w:val="false"/>
          <w:color w:val="000000"/>
          <w:sz w:val="28"/>
        </w:rPr>
        <w:t xml:space="preserve">
      13. Производственное обучение осуществляется в медицинских организациях под руководством наставника на рабочих местах, предоставляемых работодателями на договорной основе и направлена на формирование профессиональных компетенций. </w:t>
      </w:r>
    </w:p>
    <w:bookmarkEnd w:id="139"/>
    <w:bookmarkStart w:name="z147" w:id="140"/>
    <w:p>
      <w:pPr>
        <w:spacing w:after="0"/>
        <w:ind w:left="0"/>
        <w:jc w:val="both"/>
      </w:pPr>
      <w:r>
        <w:rPr>
          <w:rFonts w:ascii="Times New Roman"/>
          <w:b w:val="false"/>
          <w:i w:val="false"/>
          <w:color w:val="000000"/>
          <w:sz w:val="28"/>
        </w:rPr>
        <w:t>
      Сроки и содержание производственной и преддипломной практики определяются рабочими учебными планами и рабочими учебными программами.</w:t>
      </w:r>
    </w:p>
    <w:bookmarkEnd w:id="140"/>
    <w:bookmarkStart w:name="z148" w:id="141"/>
    <w:p>
      <w:pPr>
        <w:spacing w:after="0"/>
        <w:ind w:left="0"/>
        <w:jc w:val="both"/>
      </w:pPr>
      <w:r>
        <w:rPr>
          <w:rFonts w:ascii="Times New Roman"/>
          <w:b w:val="false"/>
          <w:i w:val="false"/>
          <w:color w:val="000000"/>
          <w:sz w:val="28"/>
        </w:rPr>
        <w:t>
      14. Учебная практика (симуляции) осуществляются в кабинетах специальных дисциплин и симуляционных кабинетах (центрах) под руководством преподавателя специальных дисциплин.</w:t>
      </w:r>
    </w:p>
    <w:bookmarkEnd w:id="141"/>
    <w:bookmarkStart w:name="z149" w:id="142"/>
    <w:p>
      <w:pPr>
        <w:spacing w:after="0"/>
        <w:ind w:left="0"/>
        <w:jc w:val="both"/>
      </w:pPr>
      <w:r>
        <w:rPr>
          <w:rFonts w:ascii="Times New Roman"/>
          <w:b w:val="false"/>
          <w:i w:val="false"/>
          <w:color w:val="000000"/>
          <w:sz w:val="28"/>
        </w:rPr>
        <w:t>
      15. Итоговая аттестация является оценкой профессиональной подготовленности выпускников программ послесреднего образования и состоит из:</w:t>
      </w:r>
    </w:p>
    <w:bookmarkEnd w:id="142"/>
    <w:bookmarkStart w:name="z150" w:id="143"/>
    <w:p>
      <w:pPr>
        <w:spacing w:after="0"/>
        <w:ind w:left="0"/>
        <w:jc w:val="both"/>
      </w:pPr>
      <w:r>
        <w:rPr>
          <w:rFonts w:ascii="Times New Roman"/>
          <w:b w:val="false"/>
          <w:i w:val="false"/>
          <w:color w:val="000000"/>
          <w:sz w:val="28"/>
        </w:rPr>
        <w:t>
      1) оценки знаний;</w:t>
      </w:r>
    </w:p>
    <w:bookmarkEnd w:id="143"/>
    <w:bookmarkStart w:name="z151" w:id="144"/>
    <w:p>
      <w:pPr>
        <w:spacing w:after="0"/>
        <w:ind w:left="0"/>
        <w:jc w:val="both"/>
      </w:pPr>
      <w:r>
        <w:rPr>
          <w:rFonts w:ascii="Times New Roman"/>
          <w:b w:val="false"/>
          <w:i w:val="false"/>
          <w:color w:val="000000"/>
          <w:sz w:val="28"/>
        </w:rPr>
        <w:t>
      2) оценки навыков.</w:t>
      </w:r>
    </w:p>
    <w:bookmarkEnd w:id="144"/>
    <w:bookmarkStart w:name="z152" w:id="145"/>
    <w:p>
      <w:pPr>
        <w:spacing w:after="0"/>
        <w:ind w:left="0"/>
        <w:jc w:val="both"/>
      </w:pPr>
      <w:r>
        <w:rPr>
          <w:rFonts w:ascii="Times New Roman"/>
          <w:b w:val="false"/>
          <w:i w:val="false"/>
          <w:color w:val="000000"/>
          <w:sz w:val="28"/>
        </w:rPr>
        <w:t>
      Итоговая аттестация проводится в сроки, согласованные с организациями, аккредитованным уполномоченным органом в области здравоохранения по оценке знаний и навыков обучающихся.</w:t>
      </w:r>
    </w:p>
    <w:bookmarkEnd w:id="145"/>
    <w:bookmarkStart w:name="z153" w:id="146"/>
    <w:p>
      <w:pPr>
        <w:spacing w:after="0"/>
        <w:ind w:left="0"/>
        <w:jc w:val="both"/>
      </w:pPr>
      <w:r>
        <w:rPr>
          <w:rFonts w:ascii="Times New Roman"/>
          <w:b w:val="false"/>
          <w:i w:val="false"/>
          <w:color w:val="000000"/>
          <w:sz w:val="28"/>
        </w:rPr>
        <w:t xml:space="preserve">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 </w:t>
      </w:r>
    </w:p>
    <w:bookmarkEnd w:id="146"/>
    <w:bookmarkStart w:name="z154" w:id="147"/>
    <w:p>
      <w:pPr>
        <w:spacing w:after="0"/>
        <w:ind w:left="0"/>
        <w:jc w:val="both"/>
      </w:pPr>
      <w:r>
        <w:rPr>
          <w:rFonts w:ascii="Times New Roman"/>
          <w:b w:val="false"/>
          <w:i w:val="false"/>
          <w:color w:val="000000"/>
          <w:sz w:val="28"/>
        </w:rPr>
        <w:t xml:space="preserve">
      16.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 </w:t>
      </w:r>
    </w:p>
    <w:bookmarkEnd w:id="147"/>
    <w:bookmarkStart w:name="z155" w:id="148"/>
    <w:p>
      <w:pPr>
        <w:spacing w:after="0"/>
        <w:ind w:left="0"/>
        <w:jc w:val="both"/>
      </w:pPr>
      <w:r>
        <w:rPr>
          <w:rFonts w:ascii="Times New Roman"/>
          <w:b w:val="false"/>
          <w:i w:val="false"/>
          <w:color w:val="000000"/>
          <w:sz w:val="28"/>
        </w:rPr>
        <w:t xml:space="preserve">
      17. Объем учебной нагрузки обучающегося измеряется в кредитах, осваиваемых им по каждой учебной дисциплине и (или) модулю и (или) видам учебной работы. </w:t>
      </w:r>
    </w:p>
    <w:bookmarkEnd w:id="148"/>
    <w:bookmarkStart w:name="z156" w:id="149"/>
    <w:p>
      <w:pPr>
        <w:spacing w:after="0"/>
        <w:ind w:left="0"/>
        <w:jc w:val="both"/>
      </w:pPr>
      <w:r>
        <w:rPr>
          <w:rFonts w:ascii="Times New Roman"/>
          <w:b w:val="false"/>
          <w:i w:val="false"/>
          <w:color w:val="000000"/>
          <w:sz w:val="28"/>
        </w:rPr>
        <w:t>
      18.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bookmarkEnd w:id="149"/>
    <w:bookmarkStart w:name="z157" w:id="150"/>
    <w:p>
      <w:pPr>
        <w:spacing w:after="0"/>
        <w:ind w:left="0"/>
        <w:jc w:val="both"/>
      </w:pPr>
      <w:r>
        <w:rPr>
          <w:rFonts w:ascii="Times New Roman"/>
          <w:b w:val="false"/>
          <w:i w:val="false"/>
          <w:color w:val="000000"/>
          <w:sz w:val="28"/>
        </w:rPr>
        <w:t xml:space="preserve">
      19. Академический период представляет собой семестр. </w:t>
      </w:r>
    </w:p>
    <w:bookmarkEnd w:id="150"/>
    <w:bookmarkStart w:name="z158" w:id="151"/>
    <w:p>
      <w:pPr>
        <w:spacing w:after="0"/>
        <w:ind w:left="0"/>
        <w:jc w:val="both"/>
      </w:pPr>
      <w:r>
        <w:rPr>
          <w:rFonts w:ascii="Times New Roman"/>
          <w:b w:val="false"/>
          <w:i w:val="false"/>
          <w:color w:val="000000"/>
          <w:sz w:val="28"/>
        </w:rPr>
        <w:t xml:space="preserve">
      20.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шестидневной рабочей неделе). </w:t>
      </w:r>
    </w:p>
    <w:bookmarkEnd w:id="151"/>
    <w:bookmarkStart w:name="z159" w:id="152"/>
    <w:p>
      <w:pPr>
        <w:spacing w:after="0"/>
        <w:ind w:left="0"/>
        <w:jc w:val="both"/>
      </w:pPr>
      <w:r>
        <w:rPr>
          <w:rFonts w:ascii="Times New Roman"/>
          <w:b w:val="false"/>
          <w:i w:val="false"/>
          <w:color w:val="000000"/>
          <w:sz w:val="28"/>
        </w:rPr>
        <w:t>
      21.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обучающихся.</w:t>
      </w:r>
    </w:p>
    <w:bookmarkEnd w:id="152"/>
    <w:bookmarkStart w:name="z160" w:id="153"/>
    <w:p>
      <w:pPr>
        <w:spacing w:after="0"/>
        <w:ind w:left="0"/>
        <w:jc w:val="both"/>
      </w:pPr>
      <w:r>
        <w:rPr>
          <w:rFonts w:ascii="Times New Roman"/>
          <w:b w:val="false"/>
          <w:i w:val="false"/>
          <w:color w:val="000000"/>
          <w:sz w:val="28"/>
        </w:rPr>
        <w:t>
      22.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обучения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bookmarkEnd w:id="153"/>
    <w:bookmarkStart w:name="z161" w:id="154"/>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54"/>
    <w:bookmarkStart w:name="z162" w:id="155"/>
    <w:p>
      <w:pPr>
        <w:spacing w:after="0"/>
        <w:ind w:left="0"/>
        <w:jc w:val="both"/>
      </w:pPr>
      <w:r>
        <w:rPr>
          <w:rFonts w:ascii="Times New Roman"/>
          <w:b w:val="false"/>
          <w:i w:val="false"/>
          <w:color w:val="000000"/>
          <w:sz w:val="28"/>
        </w:rPr>
        <w:t>
      23. Максимальный объем учебной нагрузки обучающихся составляет не более 54 часов в неделю.</w:t>
      </w:r>
    </w:p>
    <w:bookmarkEnd w:id="155"/>
    <w:bookmarkStart w:name="z598" w:id="156"/>
    <w:p>
      <w:pPr>
        <w:spacing w:after="0"/>
        <w:ind w:left="0"/>
        <w:jc w:val="both"/>
      </w:pPr>
      <w:r>
        <w:rPr>
          <w:rFonts w:ascii="Times New Roman"/>
          <w:b w:val="false"/>
          <w:i w:val="false"/>
          <w:color w:val="000000"/>
          <w:sz w:val="28"/>
        </w:rPr>
        <w:t>
      Учебная нагрузка измеряется временем, требуемым обучающемуся для достижения установленных результатов обучения в образовательной программе.</w:t>
      </w:r>
    </w:p>
    <w:bookmarkEnd w:id="156"/>
    <w:bookmarkStart w:name="z599" w:id="157"/>
    <w:p>
      <w:pPr>
        <w:spacing w:after="0"/>
        <w:ind w:left="0"/>
        <w:jc w:val="both"/>
      </w:pPr>
      <w:r>
        <w:rPr>
          <w:rFonts w:ascii="Times New Roman"/>
          <w:b w:val="false"/>
          <w:i w:val="false"/>
          <w:color w:val="000000"/>
          <w:sz w:val="28"/>
        </w:rPr>
        <w:t>
      Учебная нагрузка включает всю учебную деятельность обучающегося – лекции, семинары, курсовые работы (проекты), практические и лабораторные работы, производственное обучение и профессиональную практику, самостоятельную работу, в том числе под руководством педагога.</w:t>
      </w:r>
    </w:p>
    <w:bookmarkEnd w:id="157"/>
    <w:bookmarkStart w:name="z600" w:id="158"/>
    <w:p>
      <w:pPr>
        <w:spacing w:after="0"/>
        <w:ind w:left="0"/>
        <w:jc w:val="both"/>
      </w:pPr>
      <w:r>
        <w:rPr>
          <w:rFonts w:ascii="Times New Roman"/>
          <w:b w:val="false"/>
          <w:i w:val="false"/>
          <w:color w:val="000000"/>
          <w:sz w:val="28"/>
        </w:rPr>
        <w:t>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bookmarkEnd w:id="158"/>
    <w:bookmarkStart w:name="z601" w:id="159"/>
    <w:p>
      <w:pPr>
        <w:spacing w:after="0"/>
        <w:ind w:left="0"/>
        <w:jc w:val="both"/>
      </w:pPr>
      <w:r>
        <w:rPr>
          <w:rFonts w:ascii="Times New Roman"/>
          <w:b w:val="false"/>
          <w:i w:val="false"/>
          <w:color w:val="000000"/>
          <w:sz w:val="28"/>
        </w:rPr>
        <w:t xml:space="preserve">
      Продолжительность академических периодов и каникул определяются организацией ПО самостоятельно.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6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Общее количество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(далее –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(далее – СРС) составляет 15 кредитов /360 часов в год.</w:t>
      </w:r>
    </w:p>
    <w:bookmarkEnd w:id="160"/>
    <w:bookmarkStart w:name="z603" w:id="161"/>
    <w:p>
      <w:pPr>
        <w:spacing w:after="0"/>
        <w:ind w:left="0"/>
        <w:jc w:val="both"/>
      </w:pPr>
      <w:r>
        <w:rPr>
          <w:rFonts w:ascii="Times New Roman"/>
          <w:b w:val="false"/>
          <w:i w:val="false"/>
          <w:color w:val="000000"/>
          <w:sz w:val="28"/>
        </w:rPr>
        <w:t>
      При дуальном обучении СРС не предусматривается в учебных планах.</w:t>
      </w:r>
    </w:p>
    <w:bookmarkEnd w:id="161"/>
    <w:bookmarkStart w:name="z604" w:id="162"/>
    <w:p>
      <w:pPr>
        <w:spacing w:after="0"/>
        <w:ind w:left="0"/>
        <w:jc w:val="both"/>
      </w:pPr>
      <w:r>
        <w:rPr>
          <w:rFonts w:ascii="Times New Roman"/>
          <w:b w:val="false"/>
          <w:i w:val="false"/>
          <w:color w:val="000000"/>
          <w:sz w:val="28"/>
        </w:rPr>
        <w:t xml:space="preserve">
      Для оказания помощи и развития индивидуальных способностей, обучающихся предусмотрены консультации и факультативные занятия.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64" w:id="163"/>
    <w:p>
      <w:pPr>
        <w:spacing w:after="0"/>
        <w:ind w:left="0"/>
        <w:jc w:val="both"/>
      </w:pPr>
      <w:r>
        <w:rPr>
          <w:rFonts w:ascii="Times New Roman"/>
          <w:b w:val="false"/>
          <w:i w:val="false"/>
          <w:color w:val="000000"/>
          <w:sz w:val="28"/>
        </w:rPr>
        <w:t xml:space="preserve">
      25. Объем учебной нагрузки обучающегося измеряется в кредитах и (или) часах по результатам обучения, осваиваемых им по каждому модулю или другим видам учебной работы. 1 кредит равен 24 академическим часам, 1 академический час равен 45 минутам. </w:t>
      </w:r>
    </w:p>
    <w:bookmarkEnd w:id="163"/>
    <w:bookmarkStart w:name="z165" w:id="164"/>
    <w:p>
      <w:pPr>
        <w:spacing w:after="0"/>
        <w:ind w:left="0"/>
        <w:jc w:val="both"/>
      </w:pPr>
      <w:r>
        <w:rPr>
          <w:rFonts w:ascii="Times New Roman"/>
          <w:b w:val="false"/>
          <w:i w:val="false"/>
          <w:color w:val="000000"/>
          <w:sz w:val="28"/>
        </w:rPr>
        <w:t>
      26.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166" w:id="165"/>
    <w:p>
      <w:pPr>
        <w:spacing w:after="0"/>
        <w:ind w:left="0"/>
        <w:jc w:val="left"/>
      </w:pPr>
      <w:r>
        <w:rPr>
          <w:rFonts w:ascii="Times New Roman"/>
          <w:b/>
          <w:i w:val="false"/>
          <w:color w:val="000000"/>
        </w:rPr>
        <w:t xml:space="preserve"> Глава 4. Требования к уровню подготовки обучающихся</w:t>
      </w:r>
    </w:p>
    <w:bookmarkEnd w:id="165"/>
    <w:bookmarkStart w:name="z167" w:id="166"/>
    <w:p>
      <w:pPr>
        <w:spacing w:after="0"/>
        <w:ind w:left="0"/>
        <w:jc w:val="both"/>
      </w:pPr>
      <w:r>
        <w:rPr>
          <w:rFonts w:ascii="Times New Roman"/>
          <w:b w:val="false"/>
          <w:i w:val="false"/>
          <w:color w:val="000000"/>
          <w:sz w:val="28"/>
        </w:rPr>
        <w:t>
      27. Требования к уровню подготовки обучающихся определяются совокупностью общих требований к объему учебной нагрузки (количеству кредитов) и компетентности выпускника.</w:t>
      </w:r>
    </w:p>
    <w:bookmarkEnd w:id="166"/>
    <w:bookmarkStart w:name="z168" w:id="167"/>
    <w:p>
      <w:pPr>
        <w:spacing w:after="0"/>
        <w:ind w:left="0"/>
        <w:jc w:val="both"/>
      </w:pPr>
      <w:r>
        <w:rPr>
          <w:rFonts w:ascii="Times New Roman"/>
          <w:b w:val="false"/>
          <w:i w:val="false"/>
          <w:color w:val="000000"/>
          <w:sz w:val="28"/>
        </w:rPr>
        <w:t xml:space="preserve">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 </w:t>
      </w:r>
    </w:p>
    <w:bookmarkEnd w:id="167"/>
    <w:bookmarkStart w:name="z169" w:id="168"/>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68"/>
    <w:bookmarkStart w:name="z170" w:id="169"/>
    <w:p>
      <w:pPr>
        <w:spacing w:after="0"/>
        <w:ind w:left="0"/>
        <w:jc w:val="both"/>
      </w:pPr>
      <w:r>
        <w:rPr>
          <w:rFonts w:ascii="Times New Roman"/>
          <w:b w:val="false"/>
          <w:i w:val="false"/>
          <w:color w:val="000000"/>
          <w:sz w:val="28"/>
        </w:rPr>
        <w:t>
      28. 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69"/>
    <w:bookmarkStart w:name="z171" w:id="170"/>
    <w:p>
      <w:pPr>
        <w:spacing w:after="0"/>
        <w:ind w:left="0"/>
        <w:jc w:val="both"/>
      </w:pPr>
      <w:r>
        <w:rPr>
          <w:rFonts w:ascii="Times New Roman"/>
          <w:b w:val="false"/>
          <w:i w:val="false"/>
          <w:color w:val="000000"/>
          <w:sz w:val="28"/>
        </w:rPr>
        <w:t>
      29. Уровень подготовки обучающихся в организациях послесреднего образования предусматривает освоение базовых и профессиональных компетенций.</w:t>
      </w:r>
    </w:p>
    <w:bookmarkEnd w:id="170"/>
    <w:bookmarkStart w:name="z172" w:id="171"/>
    <w:p>
      <w:pPr>
        <w:spacing w:after="0"/>
        <w:ind w:left="0"/>
        <w:jc w:val="both"/>
      </w:pPr>
      <w:r>
        <w:rPr>
          <w:rFonts w:ascii="Times New Roman"/>
          <w:b w:val="false"/>
          <w:i w:val="false"/>
          <w:color w:val="000000"/>
          <w:sz w:val="28"/>
        </w:rPr>
        <w:t>
      Базовые компетенции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bookmarkEnd w:id="171"/>
    <w:bookmarkStart w:name="z173" w:id="172"/>
    <w:p>
      <w:pPr>
        <w:spacing w:after="0"/>
        <w:ind w:left="0"/>
        <w:jc w:val="both"/>
      </w:pPr>
      <w:r>
        <w:rPr>
          <w:rFonts w:ascii="Times New Roman"/>
          <w:b w:val="false"/>
          <w:i w:val="false"/>
          <w:color w:val="000000"/>
          <w:sz w:val="28"/>
        </w:rPr>
        <w:t>
      Профессиональные компетенции определяются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bookmarkEnd w:id="172"/>
    <w:bookmarkStart w:name="z174" w:id="173"/>
    <w:p>
      <w:pPr>
        <w:spacing w:after="0"/>
        <w:ind w:left="0"/>
        <w:jc w:val="both"/>
      </w:pPr>
      <w:r>
        <w:rPr>
          <w:rFonts w:ascii="Times New Roman"/>
          <w:b w:val="false"/>
          <w:i w:val="false"/>
          <w:color w:val="000000"/>
          <w:sz w:val="28"/>
        </w:rPr>
        <w:t>
      30. Лицам, завершившим обучение по образовательной программе послесреднего образования по специальности "Сестринское дело" и успешно прошедшим итоговую аттестацию, присуждается квалификация "Прикладной бакалавр сестринского дела".</w:t>
      </w:r>
    </w:p>
    <w:bookmarkEnd w:id="173"/>
    <w:bookmarkStart w:name="z175" w:id="174"/>
    <w:p>
      <w:pPr>
        <w:spacing w:after="0"/>
        <w:ind w:left="0"/>
        <w:jc w:val="left"/>
      </w:pPr>
      <w:r>
        <w:rPr>
          <w:rFonts w:ascii="Times New Roman"/>
          <w:b/>
          <w:i w:val="false"/>
          <w:color w:val="000000"/>
        </w:rPr>
        <w:t xml:space="preserve"> Глава 5. Требования к срокам обучения</w:t>
      </w:r>
    </w:p>
    <w:bookmarkEnd w:id="174"/>
    <w:bookmarkStart w:name="z176" w:id="175"/>
    <w:p>
      <w:pPr>
        <w:spacing w:after="0"/>
        <w:ind w:left="0"/>
        <w:jc w:val="both"/>
      </w:pPr>
      <w:r>
        <w:rPr>
          <w:rFonts w:ascii="Times New Roman"/>
          <w:b w:val="false"/>
          <w:i w:val="false"/>
          <w:color w:val="000000"/>
          <w:sz w:val="28"/>
        </w:rPr>
        <w:t>
      31. Подготовка кадров с ПО осуществляется на базе общего среднего образования, ТиПО, ПО, а также высшего образования.</w:t>
      </w:r>
    </w:p>
    <w:bookmarkEnd w:id="175"/>
    <w:bookmarkStart w:name="z177" w:id="176"/>
    <w:p>
      <w:pPr>
        <w:spacing w:after="0"/>
        <w:ind w:left="0"/>
        <w:jc w:val="both"/>
      </w:pPr>
      <w:r>
        <w:rPr>
          <w:rFonts w:ascii="Times New Roman"/>
          <w:b w:val="false"/>
          <w:i w:val="false"/>
          <w:color w:val="000000"/>
          <w:sz w:val="28"/>
        </w:rPr>
        <w:t>
      При поступлении на базе образовательных программ ТиПО, ПО,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послесреднего образования</w:t>
            </w:r>
          </w:p>
        </w:tc>
      </w:tr>
    </w:tbl>
    <w:bookmarkStart w:name="z180" w:id="177"/>
    <w:p>
      <w:pPr>
        <w:spacing w:after="0"/>
        <w:ind w:left="0"/>
        <w:jc w:val="left"/>
      </w:pPr>
      <w:r>
        <w:rPr>
          <w:rFonts w:ascii="Times New Roman"/>
          <w:b/>
          <w:i w:val="false"/>
          <w:color w:val="000000"/>
        </w:rPr>
        <w:t xml:space="preserve"> Базовые и профессиональные компетенции выпускника программ послесреднего образования</w:t>
      </w:r>
    </w:p>
    <w:bookmarkEnd w:id="177"/>
    <w:bookmarkStart w:name="z181" w:id="178"/>
    <w:p>
      <w:pPr>
        <w:spacing w:after="0"/>
        <w:ind w:left="0"/>
        <w:jc w:val="left"/>
      </w:pPr>
      <w:r>
        <w:rPr>
          <w:rFonts w:ascii="Times New Roman"/>
          <w:b/>
          <w:i w:val="false"/>
          <w:color w:val="000000"/>
        </w:rPr>
        <w:t xml:space="preserve"> Специальность 09130100 – "Сестринское дело"</w:t>
      </w:r>
      <w:r>
        <w:br/>
      </w:r>
      <w:r>
        <w:rPr>
          <w:rFonts w:ascii="Times New Roman"/>
          <w:b/>
          <w:i w:val="false"/>
          <w:color w:val="000000"/>
        </w:rPr>
        <w:t>Квалификация 5АВ09130101 – "Прикладной бакалавриат сестринского дела"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 Выпускник: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способность к целенаправленному активному обучению индивидуально и в группе с применением навыков управления информацией, критического мышления 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группе: показывает обмен знаниями, опытом и ресурсами для достижения поставленных групповых целей, четкое и своевременное выполнение коллективных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управления информацией выявляет собственные потребности в информации, определяет приоритетные направления информационного поиска, находит и критически оценивает информацию из разных источников, обобщает и применяет полученную информацию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и принятие решения: выявляет проблему и потенциальные пути решения, логически анализирует факты и суждения, проверяет гипотезы и оценивает вероятность событий, делает выводы и принимает обоснованные решения.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демонстрирует приверженность профессиональным этическим принципам и принципам конфиденциальности, соблюдает правовые и организационные нормы, отвечает за поддержание позитивной рабочей среды, ориентируется на повышение эффективности деятельности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демонстрирует приверженность профессиональным этическим принципам для защиты прав и интересов пациента и (или) клиента и (или) семьи и сообщества, а также принципам конфиденциальности.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Позитивная рабочая среда: поддерживает эстетику рабочей среды, эффективно управляет временем, поддерживает командный дух и позитивный психоэмоциональный климат.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способен эффективно взаимодействовать с разными людьми в различных ситуациях с использованием широкого спектра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навыки эффективной профессиональной коммуникации в устной и письменной форме на казахском и русском языках,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коммуникационные технологии: использует различные информационные коммуникационные технологии для эффективного обмена информацией в профессиональных целях.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проявляет уважение и способность взаимодействовать с людьми, различающимися по культуре, вере, традициям, национальности, образу жизни и мировоззрениям.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на английском языке: Использует английский язык как минимум на уровне Intermediate (Интермедиет) в профессиональных целях.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способен творчески решать различные задачи и проблемы индивидуально и в группе, использовать и внедрять современные технологии для повышения эффективности и результативности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Креативность: творчески подходить к решению различных задач и проблем, находить новые улучшенные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Инновационное социальное взаимодействие: генерирует новые идеи в результате командной работы людей с разными профессиями, взглядами и опытом.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через использование современных технологий: выявляет потребности в технологиях, определяет приоритеты, использует, планирует и внедряет современных технологий для повышения эффективности и результативности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сестринское дело: способен осуществлять безопасный пациент-центрированный сестринский уход, принимать ответственность за независимые решения, действия и управление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применяет методы защиты от воздействия вредных факторов для безопасности людей и окружающей среды, применяет различные технологии для повышения уровня безопасности, критически оценивает и адаптирует их в неожиданных и быстро меняющихся ситуациях, а также в ситуациях кризиса и катастрофы.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 и знания: владеет широким спектром клинических навыков и технологий для обеспечения безопасного и пациент-центрированного сестринского ухода в соответствии со стандартами операционных процедур и доказательными сестринскими руководствами, владеет углубленными знаниями о расстройствах здоровья и осуществляет сестринский уход отдельным лицам, семьям и группам в медицинских организациях первичной медико-санитарной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Пациент-центрированный сестринский уход: самостоятельно оценивает потребности в сестринском уходе, используя современные теоретические и клинические знания, а также разрабатывает пациент-центрированный план сестринского ухода, принимает решения совместно с пациентом с учетом мнения его и (или) ее семьи, реализует план ухода, оказывая личностно-ориентированный и (или) пациент-центрированный интегрированный сестринский уход с акцентом на достижение результатов лечения, предоставляет рекомендации о последующем уходе.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сестринского дела: своевременно и точно ведет сестринскую документацию на основе системы классификации медсестер и систематике электронных медицинских записей, используя необходимые компьютерные технологии, осуществляет мониторинг и анализ документации.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подход и доказательная сестринская практика: планирует и осуществляет научные исследования в сестринском деле, представляет результаты исследования и внедряет их в клиническую практику, принимает обоснованные решения на основе доказательной сестринской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информации и принятие решений, основанных на доказательствах: оценивает информацию в области биомедицинских и сестринских исследований, сфокусированную на разработке передовых сестринских технологий, принимает обоснованные решения на основе доказательной сестринской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осуществление сестринских исследовательских проектов: демонстрирует творчество при планировании научных исследований с целью дальнейшего развития, совершенствования нормативных и методических документов по формированию и реализации сестринских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распространение результатов научных исследований: осуществляет эффективную научную презентацию результатов исследования и внедряет их в клиническую практику, предоставляет различные виды презентаций, распространяет результаты исследований для различных аудиторий.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качество: поддерживает работу в команде, привержен принципам качества и эффективной межпрофессиональной деятельности во всех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признает высокую ценность распространения информации, передового опыта, несет ответственность за улучшение качества оказания сестринских услуг и своей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обеспечивает руководство сестринским персоналом с техническим и профессиональным образованием и студентами, участвует в разработке управленческих решений по повышению эффективности работы медицинской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работает в команде с другими профессионалами, разделяет ответственность за достижение групповых целей, стремится к взаимовыгодному межпрофессиональному сотрудничеству с целью повышения качества сестринского ухода.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владеет широким спектром методов и стратегий содействия здоровому образу жизни и самостоятельному уходу на индивидуальном и (или)семейном и (или)популяционном уровнях.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и поведенческие стратегии укрепления здоровья: применяет эффективные поведенческие стратегии на индивидуальном и (или) семейном и (или) общественном уровнях для улучшения состояния здоровья путем влияния на образ жизни и поощрения самостоятельного ухода индивидуальных лиц и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социально-значимыми заболеваниями: выявляет факторы риска и защиты, планирует превентивные действия на индивидуальном и (или) семейном и (или) популяционным уровнях, оценивает эффективность таких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укрепления здоровья: участвует в продвижении разных стратегий и политики в области укрепления здоровья на уровне сообщества.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руководство: владеет широким спектром методов и материалов в сестринском деле для обучения и руководства различных пациентов и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клиента и (или) пациента и (или) семьи в клиническом контексте: определяет потребности индивидуума и (или) групп и (или) семей и их собственные ресурсы для сохранения здоровья и оказания самопомощи, разрабатывает план обучения, обучает пациента самостоятельному выполнению мероприятий сестринского ухода, расширяющих их функциональные возможности, согласно плану и оценивает их эффективность и результативность.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методы и материалы: способен выбирать и применять методы обучения и руководства в соответствии с потребностями пациентов, обеспечивая их безопасность и содействуя их автономности, разрабатывает учебно-информационные материалы для клиента и (или) пациента и (или) семьи и групп на основании результатов последних научных исследований для повышения эффективности обучающих мероприятий.</w:t>
            </w:r>
          </w:p>
        </w:tc>
      </w:tr>
    </w:tbl>
    <w:p>
      <w:pPr>
        <w:spacing w:after="0"/>
        <w:ind w:left="0"/>
        <w:jc w:val="both"/>
      </w:pPr>
      <w:bookmarkStart w:name="z182" w:id="179"/>
      <w:r>
        <w:rPr>
          <w:rFonts w:ascii="Times New Roman"/>
          <w:b w:val="false"/>
          <w:i w:val="false"/>
          <w:color w:val="000000"/>
          <w:sz w:val="28"/>
        </w:rPr>
        <w:t>
      Примечание: расшифровка аббревиатур</w:t>
      </w:r>
    </w:p>
    <w:bookmarkEnd w:id="179"/>
    <w:p>
      <w:pPr>
        <w:spacing w:after="0"/>
        <w:ind w:left="0"/>
        <w:jc w:val="both"/>
      </w:pPr>
      <w:r>
        <w:rPr>
          <w:rFonts w:ascii="Times New Roman"/>
          <w:b w:val="false"/>
          <w:i w:val="false"/>
          <w:color w:val="000000"/>
          <w:sz w:val="28"/>
        </w:rPr>
        <w:t>К- компетенции;</w:t>
      </w:r>
    </w:p>
    <w:p>
      <w:pPr>
        <w:spacing w:after="0"/>
        <w:ind w:left="0"/>
        <w:jc w:val="both"/>
      </w:pPr>
      <w:r>
        <w:rPr>
          <w:rFonts w:ascii="Times New Roman"/>
          <w:b w:val="false"/>
          <w:i w:val="false"/>
          <w:color w:val="000000"/>
          <w:sz w:val="28"/>
        </w:rPr>
        <w:t>БК – базовые компетенции;</w:t>
      </w:r>
    </w:p>
    <w:p>
      <w:pPr>
        <w:spacing w:after="0"/>
        <w:ind w:left="0"/>
        <w:jc w:val="both"/>
      </w:pPr>
      <w:r>
        <w:rPr>
          <w:rFonts w:ascii="Times New Roman"/>
          <w:b w:val="false"/>
          <w:i w:val="false"/>
          <w:color w:val="000000"/>
          <w:sz w:val="28"/>
        </w:rPr>
        <w:t>ПК – профессиональные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послесреднего</w:t>
            </w:r>
            <w:r>
              <w:br/>
            </w:r>
            <w:r>
              <w:rPr>
                <w:rFonts w:ascii="Times New Roman"/>
                <w:b w:val="false"/>
                <w:i w:val="false"/>
                <w:color w:val="000000"/>
                <w:sz w:val="20"/>
              </w:rPr>
              <w:t>образования</w:t>
            </w:r>
          </w:p>
        </w:tc>
      </w:tr>
    </w:tbl>
    <w:bookmarkStart w:name="z184" w:id="180"/>
    <w:p>
      <w:pPr>
        <w:spacing w:after="0"/>
        <w:ind w:left="0"/>
        <w:jc w:val="left"/>
      </w:pPr>
      <w:r>
        <w:rPr>
          <w:rFonts w:ascii="Times New Roman"/>
          <w:b/>
          <w:i w:val="false"/>
          <w:color w:val="000000"/>
        </w:rPr>
        <w:t xml:space="preserve"> Типовой учебный план послесреднего образования</w:t>
      </w:r>
    </w:p>
    <w:bookmarkEnd w:id="180"/>
    <w:p>
      <w:pPr>
        <w:spacing w:after="0"/>
        <w:ind w:left="0"/>
        <w:jc w:val="both"/>
      </w:pPr>
      <w:r>
        <w:rPr>
          <w:rFonts w:ascii="Times New Roman"/>
          <w:b w:val="false"/>
          <w:i w:val="false"/>
          <w:color w:val="ff0000"/>
          <w:sz w:val="28"/>
        </w:rPr>
        <w:t xml:space="preserve">
      Сноска. Приложение 2 - в редакции приказа и.о. Министра здравоохранения РК от 29.11.2024 </w:t>
      </w:r>
      <w:r>
        <w:rPr>
          <w:rFonts w:ascii="Times New Roman"/>
          <w:b w:val="false"/>
          <w:i w:val="false"/>
          <w:color w:val="ff0000"/>
          <w:sz w:val="28"/>
        </w:rPr>
        <w:t>№ 101</w:t>
      </w:r>
      <w:r>
        <w:rPr>
          <w:rFonts w:ascii="Times New Roman"/>
          <w:b w:val="false"/>
          <w:i w:val="false"/>
          <w:color w:val="ff0000"/>
          <w:sz w:val="28"/>
        </w:rPr>
        <w:t xml:space="preserve"> (вводится в действие с 01.09.2025).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блоков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СРС)/5400 (4320+1080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СРС)/3600(2880+ 720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СРС)/6048 (4968+1080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СРС)/4032 (3312+720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СРС)</w:t>
            </w:r>
          </w:p>
        </w:tc>
      </w:tr>
    </w:tbl>
    <w:p>
      <w:pPr>
        <w:spacing w:after="0"/>
        <w:ind w:left="0"/>
        <w:jc w:val="both"/>
      </w:pPr>
      <w:bookmarkStart w:name="z185" w:id="181"/>
      <w:r>
        <w:rPr>
          <w:rFonts w:ascii="Times New Roman"/>
          <w:b w:val="false"/>
          <w:i w:val="false"/>
          <w:color w:val="000000"/>
          <w:sz w:val="28"/>
        </w:rPr>
        <w:t>
      Примечание:</w:t>
      </w:r>
    </w:p>
    <w:bookmarkEnd w:id="181"/>
    <w:p>
      <w:pPr>
        <w:spacing w:after="0"/>
        <w:ind w:left="0"/>
        <w:jc w:val="both"/>
      </w:pPr>
      <w:r>
        <w:rPr>
          <w:rFonts w:ascii="Times New Roman"/>
          <w:b w:val="false"/>
          <w:i w:val="false"/>
          <w:color w:val="000000"/>
          <w:sz w:val="28"/>
        </w:rPr>
        <w:t>СРС – самостоятельная работа студента.</w:t>
      </w:r>
    </w:p>
    <w:p>
      <w:pPr>
        <w:spacing w:after="0"/>
        <w:ind w:left="0"/>
        <w:jc w:val="both"/>
      </w:pPr>
      <w:r>
        <w:rPr>
          <w:rFonts w:ascii="Times New Roman"/>
          <w:b w:val="false"/>
          <w:i w:val="false"/>
          <w:color w:val="000000"/>
          <w:sz w:val="28"/>
        </w:rPr>
        <w:t>* Производственное обучение и/или профессиональная практика составляет не менее 40 % от профессиональных модулей.</w:t>
      </w:r>
    </w:p>
    <w:p>
      <w:pPr>
        <w:spacing w:after="0"/>
        <w:ind w:left="0"/>
        <w:jc w:val="both"/>
      </w:pPr>
      <w:r>
        <w:rPr>
          <w:rFonts w:ascii="Times New Roman"/>
          <w:b w:val="false"/>
          <w:i w:val="false"/>
          <w:color w:val="000000"/>
          <w:sz w:val="28"/>
        </w:rPr>
        <w:t>** Предусмотрено освоение профессиональных модулей родственных квалификаций по уровням квалифицированных рабочих кадров и специалиста среднего звена (при наличии).</w:t>
      </w:r>
    </w:p>
    <w:p>
      <w:pPr>
        <w:spacing w:after="0"/>
        <w:ind w:left="0"/>
        <w:jc w:val="both"/>
      </w:pPr>
      <w:r>
        <w:rPr>
          <w:rFonts w:ascii="Times New Roman"/>
          <w:b w:val="false"/>
          <w:i w:val="false"/>
          <w:color w:val="000000"/>
          <w:sz w:val="28"/>
        </w:rPr>
        <w:t>*** Предусмотрено освоение профессиональных модулей родственных квалификаций по уровню специалиста среднего звена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2022 года</w:t>
            </w:r>
            <w:r>
              <w:br/>
            </w:r>
            <w:r>
              <w:rPr>
                <w:rFonts w:ascii="Times New Roman"/>
                <w:b w:val="false"/>
                <w:i w:val="false"/>
                <w:color w:val="000000"/>
                <w:sz w:val="20"/>
              </w:rPr>
              <w:t>№ ҚР ДСМ-63</w:t>
            </w:r>
          </w:p>
        </w:tc>
      </w:tr>
    </w:tbl>
    <w:bookmarkStart w:name="z187" w:id="182"/>
    <w:p>
      <w:pPr>
        <w:spacing w:after="0"/>
        <w:ind w:left="0"/>
        <w:jc w:val="left"/>
      </w:pPr>
      <w:r>
        <w:rPr>
          <w:rFonts w:ascii="Times New Roman"/>
          <w:b/>
          <w:i w:val="false"/>
          <w:color w:val="000000"/>
        </w:rPr>
        <w:t xml:space="preserve"> Государственный общеобязательный стандарт высшего образования </w:t>
      </w:r>
    </w:p>
    <w:bookmarkEnd w:id="182"/>
    <w:bookmarkStart w:name="z188" w:id="183"/>
    <w:p>
      <w:pPr>
        <w:spacing w:after="0"/>
        <w:ind w:left="0"/>
        <w:jc w:val="left"/>
      </w:pPr>
      <w:r>
        <w:rPr>
          <w:rFonts w:ascii="Times New Roman"/>
          <w:b/>
          <w:i w:val="false"/>
          <w:color w:val="000000"/>
        </w:rPr>
        <w:t xml:space="preserve"> Глава 1. Общие положения</w:t>
      </w:r>
    </w:p>
    <w:bookmarkEnd w:id="183"/>
    <w:bookmarkStart w:name="z189" w:id="184"/>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стандарт)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ОВПО), независимо от формы собственности.</w:t>
      </w:r>
    </w:p>
    <w:bookmarkEnd w:id="184"/>
    <w:bookmarkStart w:name="z190" w:id="185"/>
    <w:p>
      <w:pPr>
        <w:spacing w:after="0"/>
        <w:ind w:left="0"/>
        <w:jc w:val="both"/>
      </w:pPr>
      <w:r>
        <w:rPr>
          <w:rFonts w:ascii="Times New Roman"/>
          <w:b w:val="false"/>
          <w:i w:val="false"/>
          <w:color w:val="000000"/>
          <w:sz w:val="28"/>
        </w:rPr>
        <w:t>
      2. ОВПО реализуют образовательные программы в области здравоохранения, которые включают:</w:t>
      </w:r>
    </w:p>
    <w:bookmarkEnd w:id="185"/>
    <w:bookmarkStart w:name="z191" w:id="186"/>
    <w:p>
      <w:pPr>
        <w:spacing w:after="0"/>
        <w:ind w:left="0"/>
        <w:jc w:val="both"/>
      </w:pPr>
      <w:r>
        <w:rPr>
          <w:rFonts w:ascii="Times New Roman"/>
          <w:b w:val="false"/>
          <w:i w:val="false"/>
          <w:color w:val="000000"/>
          <w:sz w:val="28"/>
        </w:rPr>
        <w:t>
      1) Образовательные программы высшего образования по направлению подготовки Здравоохранение</w:t>
      </w:r>
    </w:p>
    <w:bookmarkEnd w:id="186"/>
    <w:bookmarkStart w:name="z192" w:id="187"/>
    <w:p>
      <w:pPr>
        <w:spacing w:after="0"/>
        <w:ind w:left="0"/>
        <w:jc w:val="both"/>
      </w:pPr>
      <w:r>
        <w:rPr>
          <w:rFonts w:ascii="Times New Roman"/>
          <w:b w:val="false"/>
          <w:i w:val="false"/>
          <w:color w:val="000000"/>
          <w:sz w:val="28"/>
        </w:rPr>
        <w:t>
      2) Образовательные программы непрерывного интегрированного медицинского образования.</w:t>
      </w:r>
    </w:p>
    <w:bookmarkEnd w:id="187"/>
    <w:bookmarkStart w:name="z193" w:id="188"/>
    <w:p>
      <w:pPr>
        <w:spacing w:after="0"/>
        <w:ind w:left="0"/>
        <w:jc w:val="left"/>
      </w:pPr>
      <w:r>
        <w:rPr>
          <w:rFonts w:ascii="Times New Roman"/>
          <w:b/>
          <w:i w:val="false"/>
          <w:color w:val="000000"/>
        </w:rPr>
        <w:t xml:space="preserve"> Глава 2. Требования к содержанию высшего образования в области здравоохранения с ориентиром на результаты обучения</w:t>
      </w:r>
    </w:p>
    <w:bookmarkEnd w:id="188"/>
    <w:bookmarkStart w:name="z194" w:id="189"/>
    <w:p>
      <w:pPr>
        <w:spacing w:after="0"/>
        <w:ind w:left="0"/>
        <w:jc w:val="both"/>
      </w:pPr>
      <w:r>
        <w:rPr>
          <w:rFonts w:ascii="Times New Roman"/>
          <w:b w:val="false"/>
          <w:i w:val="false"/>
          <w:color w:val="000000"/>
          <w:sz w:val="28"/>
        </w:rPr>
        <w:t>
      3. Содержание программ непрерывного интегрированного медицинского образования включает бакалавриат, интернатуру и профильную магистратуру.</w:t>
      </w:r>
    </w:p>
    <w:bookmarkEnd w:id="189"/>
    <w:bookmarkStart w:name="z195" w:id="190"/>
    <w:p>
      <w:pPr>
        <w:spacing w:after="0"/>
        <w:ind w:left="0"/>
        <w:jc w:val="both"/>
      </w:pPr>
      <w:r>
        <w:rPr>
          <w:rFonts w:ascii="Times New Roman"/>
          <w:b w:val="false"/>
          <w:i w:val="false"/>
          <w:color w:val="000000"/>
          <w:sz w:val="28"/>
        </w:rPr>
        <w:t>
      4. Содержание программ высшего образования по направлению подготовки Здравоохранение и непрерывного интегрированного медицинского образования состоит из дисциплин трех циклов – общеобразовательных дисциплин (далее – ООД), базовых дисциплин (далее – БД) и профилирующих дисциплин (далее – ПД).</w:t>
      </w:r>
    </w:p>
    <w:bookmarkEnd w:id="190"/>
    <w:bookmarkStart w:name="z196" w:id="191"/>
    <w:p>
      <w:pPr>
        <w:spacing w:after="0"/>
        <w:ind w:left="0"/>
        <w:jc w:val="both"/>
      </w:pPr>
      <w:r>
        <w:rPr>
          <w:rFonts w:ascii="Times New Roman"/>
          <w:b w:val="false"/>
          <w:i w:val="false"/>
          <w:color w:val="000000"/>
          <w:sz w:val="28"/>
        </w:rPr>
        <w:t>
      Цикл ООД включает дисциплины обязательного компонента (далее – ОК) и (или) компонента по выбору (далее – КВ). Циклы БД и ПД включают дисциплины ВК и (или) компонента по выбору (далее – КВ).</w:t>
      </w:r>
    </w:p>
    <w:bookmarkEnd w:id="191"/>
    <w:bookmarkStart w:name="z197" w:id="192"/>
    <w:p>
      <w:pPr>
        <w:spacing w:after="0"/>
        <w:ind w:left="0"/>
        <w:jc w:val="both"/>
      </w:pPr>
      <w:r>
        <w:rPr>
          <w:rFonts w:ascii="Times New Roman"/>
          <w:b w:val="false"/>
          <w:i w:val="false"/>
          <w:color w:val="000000"/>
          <w:sz w:val="28"/>
        </w:rPr>
        <w:t>
      5. В перечне цикла ООД реализуются в полном объеме без сокращения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bookmarkEnd w:id="192"/>
    <w:p>
      <w:pPr>
        <w:spacing w:after="0"/>
        <w:ind w:left="0"/>
        <w:jc w:val="both"/>
      </w:pPr>
      <w:r>
        <w:rPr>
          <w:rFonts w:ascii="Times New Roman"/>
          <w:b w:val="false"/>
          <w:i w:val="false"/>
          <w:color w:val="000000"/>
          <w:sz w:val="28"/>
        </w:rPr>
        <w:t>
      Содержание дисциплин "История Казахстана" и "Философия" цикла ООД определяются типовыми учебными программами.</w:t>
      </w:r>
    </w:p>
    <w:p>
      <w:pPr>
        <w:spacing w:after="0"/>
        <w:ind w:left="0"/>
        <w:jc w:val="both"/>
      </w:pPr>
      <w:r>
        <w:rPr>
          <w:rFonts w:ascii="Times New Roman"/>
          <w:b w:val="false"/>
          <w:i w:val="false"/>
          <w:color w:val="000000"/>
          <w:sz w:val="28"/>
        </w:rPr>
        <w:t>
      В целях повышения качества профессиональной подготовки и учета специфики направлений подготовки ОВПО самостоятельно изменяет содержание дисциплин "Иностранный язык", "Русский язык" "Информационно-коммуникационные технологии", "Физическая культура", определяемое типовыми учебными программами.</w:t>
      </w:r>
    </w:p>
    <w:p>
      <w:pPr>
        <w:spacing w:after="0"/>
        <w:ind w:left="0"/>
        <w:jc w:val="both"/>
      </w:pPr>
      <w:r>
        <w:rPr>
          <w:rFonts w:ascii="Times New Roman"/>
          <w:b w:val="false"/>
          <w:i w:val="false"/>
          <w:color w:val="000000"/>
          <w:sz w:val="28"/>
        </w:rPr>
        <w:t>
      ОВПО самостоятельно изменяет содержание дисциплины "Казахский язык" и модуля социально-политических знаний до 50 %, определяемое типовыми учебными программами.</w:t>
      </w:r>
    </w:p>
    <w:p>
      <w:pPr>
        <w:spacing w:after="0"/>
        <w:ind w:left="0"/>
        <w:jc w:val="both"/>
      </w:pPr>
      <w:r>
        <w:rPr>
          <w:rFonts w:ascii="Times New Roman"/>
          <w:b w:val="false"/>
          <w:i w:val="false"/>
          <w:color w:val="000000"/>
          <w:sz w:val="28"/>
        </w:rPr>
        <w:t>
      ОВПО осуществляет признание ранее освоенных результатов обучения по учебным дисциплинам цикла ООД лицам, обучающимся по сокращенным образовательным программам на базе технического и профессионального, послесреднего или высшего образования.</w:t>
      </w:r>
    </w:p>
    <w:p>
      <w:pPr>
        <w:spacing w:after="0"/>
        <w:ind w:left="0"/>
        <w:jc w:val="both"/>
      </w:pPr>
      <w:r>
        <w:rPr>
          <w:rFonts w:ascii="Times New Roman"/>
          <w:b w:val="false"/>
          <w:i w:val="false"/>
          <w:color w:val="000000"/>
          <w:sz w:val="28"/>
        </w:rPr>
        <w:t>
      При этом, лица, обучающиеся по сокращенным образовательным программам на базе технического и профессионального, послесреднего образования изучают дисциплину "История Казахстана".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здравоохранения РК от 24.05.2023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2" w:id="193"/>
    <w:p>
      <w:pPr>
        <w:spacing w:after="0"/>
        <w:ind w:left="0"/>
        <w:jc w:val="both"/>
      </w:pPr>
      <w:r>
        <w:rPr>
          <w:rFonts w:ascii="Times New Roman"/>
          <w:b w:val="false"/>
          <w:i w:val="false"/>
          <w:color w:val="000000"/>
          <w:sz w:val="28"/>
        </w:rPr>
        <w:t>
      6. ВК и КВ определяются ОВПО самостоятельно и учитывают потребности рынка труда, ожидания работодателей и индивидуальные интересы обучающегося.</w:t>
      </w:r>
    </w:p>
    <w:bookmarkEnd w:id="193"/>
    <w:bookmarkStart w:name="z203" w:id="194"/>
    <w:p>
      <w:pPr>
        <w:spacing w:after="0"/>
        <w:ind w:left="0"/>
        <w:jc w:val="both"/>
      </w:pPr>
      <w:r>
        <w:rPr>
          <w:rFonts w:ascii="Times New Roman"/>
          <w:b w:val="false"/>
          <w:i w:val="false"/>
          <w:color w:val="000000"/>
          <w:sz w:val="28"/>
        </w:rPr>
        <w:t>
      7. Объем цикла ООД составляет 46 академических кредитов. Из них 41 академических кредита отводится на дисциплины обязательного компонента: История Казахстана, Философия, Казахский (русский) язык, Иностранный язык, Информационно-коммуникационные технологии, Физическое воспитание, Модуль социально-политических знаний (политология, социология, культурология, психология).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95"/>
    <w:p>
      <w:pPr>
        <w:spacing w:after="0"/>
        <w:ind w:left="0"/>
        <w:jc w:val="both"/>
      </w:pPr>
      <w:r>
        <w:rPr>
          <w:rFonts w:ascii="Times New Roman"/>
          <w:b w:val="false"/>
          <w:i w:val="false"/>
          <w:color w:val="000000"/>
          <w:sz w:val="28"/>
        </w:rPr>
        <w:t xml:space="preserve">
      8. Результаты обучения обязательного компонента дисциплин цикла ООД определяются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здравоохранения РК от 24.05.2023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6" w:id="196"/>
    <w:p>
      <w:pPr>
        <w:spacing w:after="0"/>
        <w:ind w:left="0"/>
        <w:jc w:val="both"/>
      </w:pPr>
      <w:r>
        <w:rPr>
          <w:rFonts w:ascii="Times New Roman"/>
          <w:b w:val="false"/>
          <w:i w:val="false"/>
          <w:color w:val="000000"/>
          <w:sz w:val="28"/>
        </w:rPr>
        <w:t>
      9. ОВПО разрабатывают интегрированные модули по дисциплинам цикла ООД, имеющие междисциплинарный характер.</w:t>
      </w:r>
    </w:p>
    <w:bookmarkEnd w:id="196"/>
    <w:bookmarkStart w:name="z207" w:id="197"/>
    <w:p>
      <w:pPr>
        <w:spacing w:after="0"/>
        <w:ind w:left="0"/>
        <w:jc w:val="both"/>
      </w:pPr>
      <w:r>
        <w:rPr>
          <w:rFonts w:ascii="Times New Roman"/>
          <w:b w:val="false"/>
          <w:i w:val="false"/>
          <w:color w:val="000000"/>
          <w:sz w:val="28"/>
        </w:rPr>
        <w:t xml:space="preserve">
      10. Цикл БД по программам высшего образования по направлению подготовки Здравоохранение включает изучение учебных дисциплин и прохождение профессиональной практики и составляет не менее 120 или 150 академических кредитов от общего объема программы 240 или 300 кредитов.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98"/>
    <w:p>
      <w:pPr>
        <w:spacing w:after="0"/>
        <w:ind w:left="0"/>
        <w:jc w:val="both"/>
      </w:pPr>
      <w:r>
        <w:rPr>
          <w:rFonts w:ascii="Times New Roman"/>
          <w:b w:val="false"/>
          <w:i w:val="false"/>
          <w:color w:val="000000"/>
          <w:sz w:val="28"/>
        </w:rPr>
        <w:t>
      11. Цикл БД по программам непрерывного интегрированного медицинского образования включает изучение учебных дисциплин и прохождение профессиональной практики и составляет не менее 75 или 105 академических кредитов от общего объема программы 300 или 360 кредитов.</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99"/>
    <w:p>
      <w:pPr>
        <w:spacing w:after="0"/>
        <w:ind w:left="0"/>
        <w:jc w:val="both"/>
      </w:pPr>
      <w:r>
        <w:rPr>
          <w:rFonts w:ascii="Times New Roman"/>
          <w:b w:val="false"/>
          <w:i w:val="false"/>
          <w:color w:val="000000"/>
          <w:sz w:val="28"/>
        </w:rPr>
        <w:t xml:space="preserve">
      12. Цикл ПД по программам высшего образования по направлению подготовки Здравоохранение включает изучение учебных дисциплин и прохождение профессиональной практики и составляет не менее 60 или 90 академических кредитов от общего объема программы 240 или 300 кредитов. </w:t>
      </w:r>
    </w:p>
    <w:bookmarkEnd w:id="199"/>
    <w:bookmarkStart w:name="z210" w:id="200"/>
    <w:p>
      <w:pPr>
        <w:spacing w:after="0"/>
        <w:ind w:left="0"/>
        <w:jc w:val="both"/>
      </w:pPr>
      <w:r>
        <w:rPr>
          <w:rFonts w:ascii="Times New Roman"/>
          <w:b w:val="false"/>
          <w:i w:val="false"/>
          <w:color w:val="000000"/>
          <w:sz w:val="28"/>
        </w:rPr>
        <w:t xml:space="preserve">
      13. Цикл ПД по программам непрерывного интегрированного медицинского образования включает изучение учебных дисциплин и прохождение профессиональной практики и составляет не менее 120 или 150 академических кредитов от общего объема программы 300 или 360 кредитов. </w:t>
      </w:r>
    </w:p>
    <w:bookmarkEnd w:id="200"/>
    <w:bookmarkStart w:name="z211" w:id="201"/>
    <w:p>
      <w:pPr>
        <w:spacing w:after="0"/>
        <w:ind w:left="0"/>
        <w:jc w:val="both"/>
      </w:pPr>
      <w:r>
        <w:rPr>
          <w:rFonts w:ascii="Times New Roman"/>
          <w:b w:val="false"/>
          <w:i w:val="false"/>
          <w:color w:val="000000"/>
          <w:sz w:val="28"/>
        </w:rPr>
        <w:t>
      14. Программы дисциплин и модулей циклов БД и ПД имеют междисциплинарный и мультидисциплинарный характер, с использованием симуляционных технологий, обеспечивающих подготовку кадров на стыке ряда областей знаний на основе сочетания теоретического обучения с практической подготовкой и направлены на освоение и закрепление знаний, полученных в процессе обучения, приобретение практических навыков и овладение профессиональными компетенциями.</w:t>
      </w:r>
    </w:p>
    <w:bookmarkEnd w:id="201"/>
    <w:bookmarkStart w:name="z212" w:id="202"/>
    <w:p>
      <w:pPr>
        <w:spacing w:after="0"/>
        <w:ind w:left="0"/>
        <w:jc w:val="both"/>
      </w:pPr>
      <w:r>
        <w:rPr>
          <w:rFonts w:ascii="Times New Roman"/>
          <w:b w:val="false"/>
          <w:i w:val="false"/>
          <w:color w:val="000000"/>
          <w:sz w:val="28"/>
        </w:rPr>
        <w:t>
      15. По непрерывным интегрированным образовательным программам осуществляется подготовка в интернатуре в объеме не менее 30 кредитов.</w:t>
      </w:r>
    </w:p>
    <w:bookmarkEnd w:id="202"/>
    <w:bookmarkStart w:name="z213" w:id="203"/>
    <w:p>
      <w:pPr>
        <w:spacing w:after="0"/>
        <w:ind w:left="0"/>
        <w:jc w:val="both"/>
      </w:pPr>
      <w:r>
        <w:rPr>
          <w:rFonts w:ascii="Times New Roman"/>
          <w:b w:val="false"/>
          <w:i w:val="false"/>
          <w:color w:val="000000"/>
          <w:sz w:val="28"/>
        </w:rPr>
        <w:t>
      16. Подготовка медицинских кадров в интернатуре проводится в рамках концепции дуального обучения под руководством квалифицированных преподавателей с привлечением наставников из числа врачей со стажем не менее 5 лет на научно-практических базах организаций образования в области здравоохранения по индивидуальному плану, разработанному на основании требований, предъявляемых уполномоченным органом в области здравоохранения к дальнейшей профессиональной деятельности выпускников.</w:t>
      </w:r>
    </w:p>
    <w:bookmarkEnd w:id="203"/>
    <w:bookmarkStart w:name="z532" w:id="204"/>
    <w:p>
      <w:pPr>
        <w:spacing w:after="0"/>
        <w:ind w:left="0"/>
        <w:jc w:val="both"/>
      </w:pPr>
      <w:r>
        <w:rPr>
          <w:rFonts w:ascii="Times New Roman"/>
          <w:b w:val="false"/>
          <w:i w:val="false"/>
          <w:color w:val="000000"/>
          <w:sz w:val="28"/>
        </w:rPr>
        <w:t>
      Обучающийся в соответствии с индивидуальным планом в интернатуре:</w:t>
      </w:r>
    </w:p>
    <w:bookmarkEnd w:id="204"/>
    <w:bookmarkStart w:name="z533" w:id="205"/>
    <w:p>
      <w:pPr>
        <w:spacing w:after="0"/>
        <w:ind w:left="0"/>
        <w:jc w:val="both"/>
      </w:pPr>
      <w:r>
        <w:rPr>
          <w:rFonts w:ascii="Times New Roman"/>
          <w:b w:val="false"/>
          <w:i w:val="false"/>
          <w:color w:val="000000"/>
          <w:sz w:val="28"/>
        </w:rPr>
        <w:t>
      1) курирует пациентов в организациях, оказывающих доврачебную медицинскую помощь, скорую медицинскую помощь, специализированную медицинскую помощь (в том числе высокотехнологичную), первичную медико-санитарную медицинскую помощь, паллиативную медицинскую помощь и медицинскую реабилитацию;</w:t>
      </w:r>
    </w:p>
    <w:bookmarkEnd w:id="205"/>
    <w:bookmarkStart w:name="z534" w:id="206"/>
    <w:p>
      <w:pPr>
        <w:spacing w:after="0"/>
        <w:ind w:left="0"/>
        <w:jc w:val="both"/>
      </w:pPr>
      <w:r>
        <w:rPr>
          <w:rFonts w:ascii="Times New Roman"/>
          <w:b w:val="false"/>
          <w:i w:val="false"/>
          <w:color w:val="000000"/>
          <w:sz w:val="28"/>
        </w:rPr>
        <w:t>
      2) участвует в назначении и выполнении диагностических, лечебных и профилактических мероприятий;</w:t>
      </w:r>
    </w:p>
    <w:bookmarkEnd w:id="206"/>
    <w:bookmarkStart w:name="z535" w:id="207"/>
    <w:p>
      <w:pPr>
        <w:spacing w:after="0"/>
        <w:ind w:left="0"/>
        <w:jc w:val="both"/>
      </w:pPr>
      <w:r>
        <w:rPr>
          <w:rFonts w:ascii="Times New Roman"/>
          <w:b w:val="false"/>
          <w:i w:val="false"/>
          <w:color w:val="000000"/>
          <w:sz w:val="28"/>
        </w:rPr>
        <w:t>
      3) ведет документацию и санитарно-просветительную работу среди населения;</w:t>
      </w:r>
    </w:p>
    <w:bookmarkEnd w:id="207"/>
    <w:bookmarkStart w:name="z536" w:id="208"/>
    <w:p>
      <w:pPr>
        <w:spacing w:after="0"/>
        <w:ind w:left="0"/>
        <w:jc w:val="both"/>
      </w:pPr>
      <w:r>
        <w:rPr>
          <w:rFonts w:ascii="Times New Roman"/>
          <w:b w:val="false"/>
          <w:i w:val="false"/>
          <w:color w:val="000000"/>
          <w:sz w:val="28"/>
        </w:rPr>
        <w:t>
      4) участвует в составлении отчетов о деятельности структурных подразделений;</w:t>
      </w:r>
    </w:p>
    <w:bookmarkEnd w:id="208"/>
    <w:bookmarkStart w:name="z537" w:id="209"/>
    <w:p>
      <w:pPr>
        <w:spacing w:after="0"/>
        <w:ind w:left="0"/>
        <w:jc w:val="both"/>
      </w:pPr>
      <w:r>
        <w:rPr>
          <w:rFonts w:ascii="Times New Roman"/>
          <w:b w:val="false"/>
          <w:i w:val="false"/>
          <w:color w:val="000000"/>
          <w:sz w:val="28"/>
        </w:rPr>
        <w:t>
      5) участвует в профилактических осмотрах, диспансеризации, присутствует на консилиумах;</w:t>
      </w:r>
    </w:p>
    <w:bookmarkEnd w:id="209"/>
    <w:bookmarkStart w:name="z538" w:id="210"/>
    <w:p>
      <w:pPr>
        <w:spacing w:after="0"/>
        <w:ind w:left="0"/>
        <w:jc w:val="both"/>
      </w:pPr>
      <w:r>
        <w:rPr>
          <w:rFonts w:ascii="Times New Roman"/>
          <w:b w:val="false"/>
          <w:i w:val="false"/>
          <w:color w:val="000000"/>
          <w:sz w:val="28"/>
        </w:rPr>
        <w:t>
      6) участвует в работе профессиональных медицинских обществ;</w:t>
      </w:r>
    </w:p>
    <w:bookmarkEnd w:id="210"/>
    <w:bookmarkStart w:name="z539" w:id="211"/>
    <w:p>
      <w:pPr>
        <w:spacing w:after="0"/>
        <w:ind w:left="0"/>
        <w:jc w:val="both"/>
      </w:pPr>
      <w:r>
        <w:rPr>
          <w:rFonts w:ascii="Times New Roman"/>
          <w:b w:val="false"/>
          <w:i w:val="false"/>
          <w:color w:val="000000"/>
          <w:sz w:val="28"/>
        </w:rPr>
        <w:t>
      7) участвует в клинических обходах, клинических разборах;</w:t>
      </w:r>
    </w:p>
    <w:bookmarkEnd w:id="211"/>
    <w:bookmarkStart w:name="z540" w:id="212"/>
    <w:p>
      <w:pPr>
        <w:spacing w:after="0"/>
        <w:ind w:left="0"/>
        <w:jc w:val="both"/>
      </w:pPr>
      <w:r>
        <w:rPr>
          <w:rFonts w:ascii="Times New Roman"/>
          <w:b w:val="false"/>
          <w:i w:val="false"/>
          <w:color w:val="000000"/>
          <w:sz w:val="28"/>
        </w:rPr>
        <w:t>
      8) участвует в дежурстве не менее четырех раз в месяц в медицинских организациях (дежурства не учитываются при расчете учебной нагрузки обучающегося в интернатуре);</w:t>
      </w:r>
    </w:p>
    <w:bookmarkEnd w:id="212"/>
    <w:bookmarkStart w:name="z541" w:id="213"/>
    <w:p>
      <w:pPr>
        <w:spacing w:after="0"/>
        <w:ind w:left="0"/>
        <w:jc w:val="both"/>
      </w:pPr>
      <w:r>
        <w:rPr>
          <w:rFonts w:ascii="Times New Roman"/>
          <w:b w:val="false"/>
          <w:i w:val="false"/>
          <w:color w:val="000000"/>
          <w:sz w:val="28"/>
        </w:rPr>
        <w:t>
      9) участвует в работе клинических и клинико-анатомических конференций;</w:t>
      </w:r>
    </w:p>
    <w:bookmarkEnd w:id="213"/>
    <w:bookmarkStart w:name="z542" w:id="214"/>
    <w:p>
      <w:pPr>
        <w:spacing w:after="0"/>
        <w:ind w:left="0"/>
        <w:jc w:val="both"/>
      </w:pPr>
      <w:r>
        <w:rPr>
          <w:rFonts w:ascii="Times New Roman"/>
          <w:b w:val="false"/>
          <w:i w:val="false"/>
          <w:color w:val="000000"/>
          <w:sz w:val="28"/>
        </w:rPr>
        <w:t>
      10) присутствует на патолого-анатомических вскрытиях, участвует в исследованиях аутопсийных, биопсийных и операционных материалов;</w:t>
      </w:r>
    </w:p>
    <w:bookmarkEnd w:id="214"/>
    <w:bookmarkStart w:name="z543" w:id="215"/>
    <w:p>
      <w:pPr>
        <w:spacing w:after="0"/>
        <w:ind w:left="0"/>
        <w:jc w:val="both"/>
      </w:pPr>
      <w:r>
        <w:rPr>
          <w:rFonts w:ascii="Times New Roman"/>
          <w:b w:val="false"/>
          <w:i w:val="false"/>
          <w:color w:val="000000"/>
          <w:sz w:val="28"/>
        </w:rPr>
        <w:t>
      11) под руководством научного руководителя осуществляет сбор материала и анализ данных для магистерского проекта.</w:t>
      </w:r>
    </w:p>
    <w:bookmarkEnd w:id="215"/>
    <w:bookmarkStart w:name="z544" w:id="216"/>
    <w:p>
      <w:pPr>
        <w:spacing w:after="0"/>
        <w:ind w:left="0"/>
        <w:jc w:val="both"/>
      </w:pPr>
      <w:r>
        <w:rPr>
          <w:rFonts w:ascii="Times New Roman"/>
          <w:b w:val="false"/>
          <w:i w:val="false"/>
          <w:color w:val="000000"/>
          <w:sz w:val="28"/>
        </w:rPr>
        <w:t>
      Обучающийся по образовательной программе "Медико-профилактическое дело" в соответствии с индивидуальным планом в интернатуре:</w:t>
      </w:r>
    </w:p>
    <w:bookmarkEnd w:id="216"/>
    <w:bookmarkStart w:name="z545" w:id="217"/>
    <w:p>
      <w:pPr>
        <w:spacing w:after="0"/>
        <w:ind w:left="0"/>
        <w:jc w:val="both"/>
      </w:pPr>
      <w:r>
        <w:rPr>
          <w:rFonts w:ascii="Times New Roman"/>
          <w:b w:val="false"/>
          <w:i w:val="false"/>
          <w:color w:val="000000"/>
          <w:sz w:val="28"/>
        </w:rPr>
        <w:t>
      1) участвует в сборе, обработке, систематизации и документировании данных о состоянии здоровья населения и среды обитания человека, в том числе работает с медицинскими информационными системами;</w:t>
      </w:r>
    </w:p>
    <w:bookmarkEnd w:id="217"/>
    <w:bookmarkStart w:name="z546" w:id="218"/>
    <w:p>
      <w:pPr>
        <w:spacing w:after="0"/>
        <w:ind w:left="0"/>
        <w:jc w:val="both"/>
      </w:pPr>
      <w:r>
        <w:rPr>
          <w:rFonts w:ascii="Times New Roman"/>
          <w:b w:val="false"/>
          <w:i w:val="false"/>
          <w:color w:val="000000"/>
          <w:sz w:val="28"/>
        </w:rPr>
        <w:t>
      2) участвует в деятельности по планированию и проведению мероприятий, направленных на предупреждение, снижение, локализацию и ликвидацию вспышек заболеваний и снижению заболеваемости, в том числе проводит санитарно-просветительную работу среди населения;</w:t>
      </w:r>
    </w:p>
    <w:bookmarkEnd w:id="218"/>
    <w:bookmarkStart w:name="z547" w:id="219"/>
    <w:p>
      <w:pPr>
        <w:spacing w:after="0"/>
        <w:ind w:left="0"/>
        <w:jc w:val="both"/>
      </w:pPr>
      <w:r>
        <w:rPr>
          <w:rFonts w:ascii="Times New Roman"/>
          <w:b w:val="false"/>
          <w:i w:val="false"/>
          <w:color w:val="000000"/>
          <w:sz w:val="28"/>
        </w:rPr>
        <w:t>
      3) участвует в деятельности по установлению причин и условий возникновения и распространения инфекционных и неинфекционных заболеваний;</w:t>
      </w:r>
    </w:p>
    <w:bookmarkEnd w:id="219"/>
    <w:bookmarkStart w:name="z548" w:id="220"/>
    <w:p>
      <w:pPr>
        <w:spacing w:after="0"/>
        <w:ind w:left="0"/>
        <w:jc w:val="both"/>
      </w:pPr>
      <w:r>
        <w:rPr>
          <w:rFonts w:ascii="Times New Roman"/>
          <w:b w:val="false"/>
          <w:i w:val="false"/>
          <w:color w:val="000000"/>
          <w:sz w:val="28"/>
        </w:rPr>
        <w:t>
      4) участвует в осуществлении эпидемиологического контроля за инфекционными и паразитарными заболеваниями, за устойчивостью возбудителей инфекционных болезней к противомикробным препаратам, участвует в проведении мониторинга профилактических прививок населению;</w:t>
      </w:r>
    </w:p>
    <w:bookmarkEnd w:id="220"/>
    <w:bookmarkStart w:name="z549" w:id="221"/>
    <w:p>
      <w:pPr>
        <w:spacing w:after="0"/>
        <w:ind w:left="0"/>
        <w:jc w:val="both"/>
      </w:pPr>
      <w:r>
        <w:rPr>
          <w:rFonts w:ascii="Times New Roman"/>
          <w:b w:val="false"/>
          <w:i w:val="false"/>
          <w:color w:val="000000"/>
          <w:sz w:val="28"/>
        </w:rPr>
        <w:t>
      5) оценивает показатели санитарно-эпидемиологического благополучия объектов среды обитания и профессиональной деятельности с помощью специальных инструментов исследования и лабораторных методов;</w:t>
      </w:r>
    </w:p>
    <w:bookmarkEnd w:id="221"/>
    <w:bookmarkStart w:name="z550" w:id="222"/>
    <w:p>
      <w:pPr>
        <w:spacing w:after="0"/>
        <w:ind w:left="0"/>
        <w:jc w:val="both"/>
      </w:pPr>
      <w:r>
        <w:rPr>
          <w:rFonts w:ascii="Times New Roman"/>
          <w:b w:val="false"/>
          <w:i w:val="false"/>
          <w:color w:val="000000"/>
          <w:sz w:val="28"/>
        </w:rPr>
        <w:t>
      6) участвует в оценке, управлении и предупреждении биологических рисков в области общественного здоровья населения и применяет современные методы статистического анализа и оценки биологических угроз;</w:t>
      </w:r>
    </w:p>
    <w:bookmarkEnd w:id="222"/>
    <w:bookmarkStart w:name="z551" w:id="223"/>
    <w:p>
      <w:pPr>
        <w:spacing w:after="0"/>
        <w:ind w:left="0"/>
        <w:jc w:val="both"/>
      </w:pPr>
      <w:r>
        <w:rPr>
          <w:rFonts w:ascii="Times New Roman"/>
          <w:b w:val="false"/>
          <w:i w:val="false"/>
          <w:color w:val="000000"/>
          <w:sz w:val="28"/>
        </w:rPr>
        <w:t>
      7) участвует в деятельности по оценке и моделированию состояния здоровья населения;</w:t>
      </w:r>
    </w:p>
    <w:bookmarkEnd w:id="223"/>
    <w:bookmarkStart w:name="z552" w:id="224"/>
    <w:p>
      <w:pPr>
        <w:spacing w:after="0"/>
        <w:ind w:left="0"/>
        <w:jc w:val="both"/>
      </w:pPr>
      <w:r>
        <w:rPr>
          <w:rFonts w:ascii="Times New Roman"/>
          <w:b w:val="false"/>
          <w:i w:val="false"/>
          <w:color w:val="000000"/>
          <w:sz w:val="28"/>
        </w:rPr>
        <w:t>
      8) под руководством научного руководителя осуществляет сбор материала и анализ данных для магистерского проекта.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здравоохранения РК от 24.05.2023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225"/>
    <w:p>
      <w:pPr>
        <w:spacing w:after="0"/>
        <w:ind w:left="0"/>
        <w:jc w:val="both"/>
      </w:pPr>
      <w:r>
        <w:rPr>
          <w:rFonts w:ascii="Times New Roman"/>
          <w:b w:val="false"/>
          <w:i w:val="false"/>
          <w:color w:val="000000"/>
          <w:sz w:val="28"/>
        </w:rPr>
        <w:t>
      17. По непрерывным интегрированным медицинским образовательным программам в рамках экспериментально-исследовательских работ индивидуальным планом работы обучающегося для ознакомления с инновационными технологиями и новыми видами производств предусматривается прохождение научной стажировки в научных организациях и (или) организациях отрасли здравоохранения.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26"/>
    <w:p>
      <w:pPr>
        <w:spacing w:after="0"/>
        <w:ind w:left="0"/>
        <w:jc w:val="both"/>
      </w:pPr>
      <w:r>
        <w:rPr>
          <w:rFonts w:ascii="Times New Roman"/>
          <w:b w:val="false"/>
          <w:i w:val="false"/>
          <w:color w:val="000000"/>
          <w:sz w:val="28"/>
        </w:rPr>
        <w:t xml:space="preserve">
      18. ЭИР планируется параллельно с соответствующими видами учебной работы или в отдельный период. Результаты ЭИР оформляются в виде отчета. </w:t>
      </w:r>
    </w:p>
    <w:bookmarkEnd w:id="226"/>
    <w:bookmarkStart w:name="z228" w:id="227"/>
    <w:p>
      <w:pPr>
        <w:spacing w:after="0"/>
        <w:ind w:left="0"/>
        <w:jc w:val="both"/>
      </w:pPr>
      <w:r>
        <w:rPr>
          <w:rFonts w:ascii="Times New Roman"/>
          <w:b w:val="false"/>
          <w:i w:val="false"/>
          <w:color w:val="000000"/>
          <w:sz w:val="28"/>
        </w:rPr>
        <w:t>
      Требования к ЭИР:</w:t>
      </w:r>
    </w:p>
    <w:bookmarkEnd w:id="227"/>
    <w:bookmarkStart w:name="z229" w:id="228"/>
    <w:p>
      <w:pPr>
        <w:spacing w:after="0"/>
        <w:ind w:left="0"/>
        <w:jc w:val="both"/>
      </w:pPr>
      <w:r>
        <w:rPr>
          <w:rFonts w:ascii="Times New Roman"/>
          <w:b w:val="false"/>
          <w:i w:val="false"/>
          <w:color w:val="000000"/>
          <w:sz w:val="28"/>
        </w:rPr>
        <w:t>
      1) соответствует профилю образовательной программы, по которой выполняется и защищается магистерский проект;</w:t>
      </w:r>
    </w:p>
    <w:bookmarkEnd w:id="228"/>
    <w:bookmarkStart w:name="z230" w:id="229"/>
    <w:p>
      <w:pPr>
        <w:spacing w:after="0"/>
        <w:ind w:left="0"/>
        <w:jc w:val="both"/>
      </w:pPr>
      <w:r>
        <w:rPr>
          <w:rFonts w:ascii="Times New Roman"/>
          <w:b w:val="false"/>
          <w:i w:val="false"/>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bookmarkEnd w:id="229"/>
    <w:bookmarkStart w:name="z231" w:id="230"/>
    <w:p>
      <w:pPr>
        <w:spacing w:after="0"/>
        <w:ind w:left="0"/>
        <w:jc w:val="both"/>
      </w:pPr>
      <w:r>
        <w:rPr>
          <w:rFonts w:ascii="Times New Roman"/>
          <w:b w:val="false"/>
          <w:i w:val="false"/>
          <w:color w:val="000000"/>
          <w:sz w:val="28"/>
        </w:rPr>
        <w:t>
      3) выполняется с применением передовых информационных технологий;</w:t>
      </w:r>
    </w:p>
    <w:bookmarkEnd w:id="230"/>
    <w:bookmarkStart w:name="z232" w:id="231"/>
    <w:p>
      <w:pPr>
        <w:spacing w:after="0"/>
        <w:ind w:left="0"/>
        <w:jc w:val="both"/>
      </w:pPr>
      <w:r>
        <w:rPr>
          <w:rFonts w:ascii="Times New Roman"/>
          <w:b w:val="false"/>
          <w:i w:val="false"/>
          <w:color w:val="000000"/>
          <w:sz w:val="28"/>
        </w:rPr>
        <w:t>
      4) содержит экспериментально-исследовательские (методические, практические) разделы по основным защищаемым положениям.</w:t>
      </w:r>
    </w:p>
    <w:bookmarkEnd w:id="231"/>
    <w:bookmarkStart w:name="z233" w:id="232"/>
    <w:p>
      <w:pPr>
        <w:spacing w:after="0"/>
        <w:ind w:left="0"/>
        <w:jc w:val="both"/>
      </w:pPr>
      <w:r>
        <w:rPr>
          <w:rFonts w:ascii="Times New Roman"/>
          <w:b w:val="false"/>
          <w:i w:val="false"/>
          <w:color w:val="000000"/>
          <w:sz w:val="28"/>
        </w:rPr>
        <w:t>
      Заключительным итогом ЭИР является магистерский проект.</w:t>
      </w:r>
    </w:p>
    <w:bookmarkEnd w:id="232"/>
    <w:bookmarkStart w:name="z234" w:id="233"/>
    <w:p>
      <w:pPr>
        <w:spacing w:after="0"/>
        <w:ind w:left="0"/>
        <w:jc w:val="both"/>
      </w:pPr>
      <w:r>
        <w:rPr>
          <w:rFonts w:ascii="Times New Roman"/>
          <w:b w:val="false"/>
          <w:i w:val="false"/>
          <w:color w:val="000000"/>
          <w:sz w:val="28"/>
        </w:rPr>
        <w:t>
      19. Научный руководитель и тема магистерского проекта обучающегося утверждаются решением коллегиального органа управления (Ученый Совет, Академический Совет, Сенат) в соответствии с заранее утвержденными ОВПО сроками для каждой образовательной программы. На выполнение магистерского проекта обучающемуся отводится срок не менее года.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здравоохранения РК от 24.05.2023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8" w:id="234"/>
    <w:p>
      <w:pPr>
        <w:spacing w:after="0"/>
        <w:ind w:left="0"/>
        <w:jc w:val="both"/>
      </w:pPr>
      <w:r>
        <w:rPr>
          <w:rFonts w:ascii="Times New Roman"/>
          <w:b w:val="false"/>
          <w:i w:val="false"/>
          <w:color w:val="000000"/>
          <w:sz w:val="28"/>
        </w:rPr>
        <w:t>
      19-1. Осуществление руководства магистерских проектов, обучающихся образовательной программе непрерывного интегрированного медицинского образования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19-1 в соответствии с приказом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35"/>
    <w:p>
      <w:pPr>
        <w:spacing w:after="0"/>
        <w:ind w:left="0"/>
        <w:jc w:val="both"/>
      </w:pPr>
      <w:r>
        <w:rPr>
          <w:rFonts w:ascii="Times New Roman"/>
          <w:b w:val="false"/>
          <w:i w:val="false"/>
          <w:color w:val="000000"/>
          <w:sz w:val="28"/>
        </w:rPr>
        <w:t xml:space="preserve">
      20. Итоговая аттестация по программам высшего образования составляет не менее 4 академических кредитов от общего объема образовательной программы высшего образования и проводится в форме подготовки и сдачи комплексного экзамена. </w:t>
      </w:r>
    </w:p>
    <w:bookmarkEnd w:id="235"/>
    <w:bookmarkStart w:name="z236" w:id="236"/>
    <w:p>
      <w:pPr>
        <w:spacing w:after="0"/>
        <w:ind w:left="0"/>
        <w:jc w:val="both"/>
      </w:pPr>
      <w:r>
        <w:rPr>
          <w:rFonts w:ascii="Times New Roman"/>
          <w:b w:val="false"/>
          <w:i w:val="false"/>
          <w:color w:val="000000"/>
          <w:sz w:val="28"/>
        </w:rPr>
        <w:t>
      21. Итоговая аттестация по программам непрерывного интегрированного медицинского образования составляет не менее 12 академических кредитов от общего объема образовательной программы и проводится в форме написания и защиты магистерского проекта и подготовки и сдачи комплексного экзамена.</w:t>
      </w:r>
    </w:p>
    <w:bookmarkEnd w:id="236"/>
    <w:bookmarkStart w:name="z237" w:id="237"/>
    <w:p>
      <w:pPr>
        <w:spacing w:after="0"/>
        <w:ind w:left="0"/>
        <w:jc w:val="both"/>
      </w:pPr>
      <w:r>
        <w:rPr>
          <w:rFonts w:ascii="Times New Roman"/>
          <w:b w:val="false"/>
          <w:i w:val="false"/>
          <w:color w:val="000000"/>
          <w:sz w:val="28"/>
        </w:rPr>
        <w:t xml:space="preserve">
      22. Программа комплексного экзамена предусматривает оценку профессиональной подготовленности выпускников, предусмотренную правилами оценки знаний и навыков обучающихся, оценки профессиональной подготовленности выпускников образовательных программ направления подготовки "Здравоохранения" и специалистов в области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237"/>
    <w:bookmarkStart w:name="z238" w:id="238"/>
    <w:p>
      <w:pPr>
        <w:spacing w:after="0"/>
        <w:ind w:left="0"/>
        <w:jc w:val="both"/>
      </w:pPr>
      <w:r>
        <w:rPr>
          <w:rFonts w:ascii="Times New Roman"/>
          <w:b w:val="false"/>
          <w:i w:val="false"/>
          <w:color w:val="000000"/>
          <w:sz w:val="28"/>
        </w:rPr>
        <w:t xml:space="preserve">
      23. Оценка профессиональной подготовленности выпускников образовательных программ в области здравоохранения входит в структуру итоговой аттестации. </w:t>
      </w:r>
    </w:p>
    <w:bookmarkEnd w:id="238"/>
    <w:bookmarkStart w:name="z239" w:id="239"/>
    <w:p>
      <w:pPr>
        <w:spacing w:after="0"/>
        <w:ind w:left="0"/>
        <w:jc w:val="both"/>
      </w:pPr>
      <w:r>
        <w:rPr>
          <w:rFonts w:ascii="Times New Roman"/>
          <w:b w:val="false"/>
          <w:i w:val="false"/>
          <w:color w:val="000000"/>
          <w:sz w:val="28"/>
        </w:rPr>
        <w:t>
      24. Лицам, завершившим обучение по образовательной программе высшего образования и успешно прошедшим итоговую аттестацию, присуждается степень в соответствии с приложением по наименованию присуждаемых степеней программ высшего образования по направлению подготовки "Здравоохранение" к Государственному общеобязательному стандарту высшего образования, выдается диплом о высшем образовании с приложением (транскрипт) и (или) общеевропейское приложение к диплому (Diploma Supplement (диплома саплэмент), что позволяет получить сертификат специалиста в области здравоохранения.</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40"/>
    <w:p>
      <w:pPr>
        <w:spacing w:after="0"/>
        <w:ind w:left="0"/>
        <w:jc w:val="both"/>
      </w:pPr>
      <w:r>
        <w:rPr>
          <w:rFonts w:ascii="Times New Roman"/>
          <w:b w:val="false"/>
          <w:i w:val="false"/>
          <w:color w:val="000000"/>
          <w:sz w:val="28"/>
        </w:rPr>
        <w:t>
      25. Лицам, завершившим обучение по программам непрерывного интегрированного медицинского образования и успешно прошедшим итоговую аттестацию, для выпускников образовательных программ "Медицина", "Педиатрия" присуждается степень "магистр медицины", для выпускников образовательной программы "Стоматология" – "магистр стоматологии", для выпускников образовательной программы "Медико-профилактическое дело" – "магистр здравоохранения", выдается диплом о послевузовском образовании с приложением (транскрипт) и (или) общеевропейское приложение к диплому (Diploma Supplement (диплома саплэмент), свидетельство об окончании интернатуры для выпускников образовательных программ "Медицина", "Педиатрия" с присвоением квалификации "Врач", для выпускников образовательной программы "Стоматология" – "Врач стоматолог (взрослый, детский)", для выпускников образовательной программы "Медико – профилактическое дело" – "Врач-гигиенист, эпидемиолог".</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41"/>
    <w:p>
      <w:pPr>
        <w:spacing w:after="0"/>
        <w:ind w:left="0"/>
        <w:jc w:val="both"/>
      </w:pPr>
      <w:r>
        <w:rPr>
          <w:rFonts w:ascii="Times New Roman"/>
          <w:b w:val="false"/>
          <w:i w:val="false"/>
          <w:color w:val="000000"/>
          <w:sz w:val="28"/>
        </w:rPr>
        <w:t>
      26. Дополнительные виды обучения включают военную подготовку и виды учебной деятельности, определяемые обучающимся самостоятельно.</w:t>
      </w:r>
    </w:p>
    <w:bookmarkEnd w:id="241"/>
    <w:bookmarkStart w:name="z242" w:id="242"/>
    <w:p>
      <w:pPr>
        <w:spacing w:after="0"/>
        <w:ind w:left="0"/>
        <w:jc w:val="both"/>
      </w:pPr>
      <w:r>
        <w:rPr>
          <w:rFonts w:ascii="Times New Roman"/>
          <w:b w:val="false"/>
          <w:i w:val="false"/>
          <w:color w:val="000000"/>
          <w:sz w:val="28"/>
        </w:rPr>
        <w:t>
      27. Военная подготовка обеспечивается в пределах государственного образовательного заказа или на платной основе.</w:t>
      </w:r>
    </w:p>
    <w:bookmarkEnd w:id="242"/>
    <w:bookmarkStart w:name="z243" w:id="243"/>
    <w:p>
      <w:pPr>
        <w:spacing w:after="0"/>
        <w:ind w:left="0"/>
        <w:jc w:val="both"/>
      </w:pPr>
      <w:r>
        <w:rPr>
          <w:rFonts w:ascii="Times New Roman"/>
          <w:b w:val="false"/>
          <w:i w:val="false"/>
          <w:color w:val="000000"/>
          <w:sz w:val="28"/>
        </w:rPr>
        <w:t>
      28. ОВПО,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243"/>
    <w:bookmarkStart w:name="z244" w:id="244"/>
    <w:p>
      <w:pPr>
        <w:spacing w:after="0"/>
        <w:ind w:left="0"/>
        <w:jc w:val="both"/>
      </w:pPr>
      <w:r>
        <w:rPr>
          <w:rFonts w:ascii="Times New Roman"/>
          <w:b w:val="false"/>
          <w:i w:val="false"/>
          <w:color w:val="000000"/>
          <w:sz w:val="28"/>
        </w:rPr>
        <w:t>
      Процентное соотношение дисциплин, преподаваемых на языке обучения, втором и английском языках, определяется ОВПО самостоятельно.</w:t>
      </w:r>
    </w:p>
    <w:bookmarkEnd w:id="244"/>
    <w:bookmarkStart w:name="z245" w:id="245"/>
    <w:p>
      <w:pPr>
        <w:spacing w:after="0"/>
        <w:ind w:left="0"/>
        <w:jc w:val="both"/>
      </w:pPr>
      <w:r>
        <w:rPr>
          <w:rFonts w:ascii="Times New Roman"/>
          <w:b w:val="false"/>
          <w:i w:val="false"/>
          <w:color w:val="000000"/>
          <w:sz w:val="28"/>
        </w:rPr>
        <w:t>
      29. ОВПО осуществляют планирование и организацию образовательной деятельности на основе сочетания теоретического обучения с практической подготовкой в рамках концепции дуального обучения и направлены на освоение и закрепление знаний, полученных в процессе обучения, приобретение практических навыков и овладение профессиональными компетенциями.</w:t>
      </w:r>
    </w:p>
    <w:bookmarkEnd w:id="245"/>
    <w:bookmarkStart w:name="z246" w:id="246"/>
    <w:p>
      <w:pPr>
        <w:spacing w:after="0"/>
        <w:ind w:left="0"/>
        <w:jc w:val="both"/>
      </w:pPr>
      <w:r>
        <w:rPr>
          <w:rFonts w:ascii="Times New Roman"/>
          <w:b w:val="false"/>
          <w:i w:val="false"/>
          <w:color w:val="000000"/>
          <w:sz w:val="28"/>
        </w:rPr>
        <w:t xml:space="preserve">
      30. Объем практического обучения (на клинических базах организаций образования в области здравоохранения) по базовым и профилирующим дисциплинам по образовательным программам "Сестринское дело" составляет не менее 40% от общего объема часов образовательной программы и проводится под руководством наставников. </w:t>
      </w:r>
    </w:p>
    <w:bookmarkEnd w:id="246"/>
    <w:bookmarkStart w:name="z247" w:id="247"/>
    <w:p>
      <w:pPr>
        <w:spacing w:after="0"/>
        <w:ind w:left="0"/>
        <w:jc w:val="both"/>
      </w:pPr>
      <w:r>
        <w:rPr>
          <w:rFonts w:ascii="Times New Roman"/>
          <w:b w:val="false"/>
          <w:i w:val="false"/>
          <w:color w:val="000000"/>
          <w:sz w:val="28"/>
        </w:rPr>
        <w:t>
      31. ОВПО самостоятельно разрабатывают образовательные программы в соответствии с требованиями настоящего стандарта, отражающие результаты обучения, на основании которых разрабатываются учебные планы (РУП, ИУП студентов) и рабочие учебные программы по дисциплинам (силлабусы).</w:t>
      </w:r>
    </w:p>
    <w:bookmarkEnd w:id="247"/>
    <w:bookmarkStart w:name="z248" w:id="248"/>
    <w:p>
      <w:pPr>
        <w:spacing w:after="0"/>
        <w:ind w:left="0"/>
        <w:jc w:val="both"/>
      </w:pPr>
      <w:r>
        <w:rPr>
          <w:rFonts w:ascii="Times New Roman"/>
          <w:b w:val="false"/>
          <w:i w:val="false"/>
          <w:color w:val="000000"/>
          <w:sz w:val="28"/>
        </w:rPr>
        <w:t>
      Образовательные программы высшего образования по направлению подготовки Здравоохранение и непрерывного интегрированного медицинского образования разрабатываются по принципу модульного обучения.</w:t>
      </w:r>
    </w:p>
    <w:bookmarkEnd w:id="248"/>
    <w:bookmarkStart w:name="z249" w:id="249"/>
    <w:p>
      <w:pPr>
        <w:spacing w:after="0"/>
        <w:ind w:left="0"/>
        <w:jc w:val="both"/>
      </w:pPr>
      <w:r>
        <w:rPr>
          <w:rFonts w:ascii="Times New Roman"/>
          <w:b w:val="false"/>
          <w:i w:val="false"/>
          <w:color w:val="000000"/>
          <w:sz w:val="28"/>
        </w:rPr>
        <w:t>
      32. Подготовка кадров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высшего образования.</w:t>
      </w:r>
    </w:p>
    <w:bookmarkEnd w:id="249"/>
    <w:bookmarkStart w:name="z250" w:id="250"/>
    <w:p>
      <w:pPr>
        <w:spacing w:after="0"/>
        <w:ind w:left="0"/>
        <w:jc w:val="both"/>
      </w:pPr>
      <w:r>
        <w:rPr>
          <w:rFonts w:ascii="Times New Roman"/>
          <w:b w:val="false"/>
          <w:i w:val="false"/>
          <w:color w:val="000000"/>
          <w:sz w:val="28"/>
        </w:rPr>
        <w:t xml:space="preserve">
      33. Количество академических кредитов и необходимый объем образовательной программы высшего образования для обучающихся, поступивших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с ускоренным сроком обучения определяется ОВПО самостоятельно с учетом признания ранее достигнутых результатов обучения формального и неформального образования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24 октября 2023 года № 544 и Министра просвещения Республики Казахстан от 24 октября 2023 года № 322 "Об утверждении Правил признания результатов обучения, полученных через неформальное образование, а также результатов признания профессиональной квалификации" (зарегистрирован в Реестре государственной регистрации нормативных правовых актов под № 33580).</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51"/>
    <w:p>
      <w:pPr>
        <w:spacing w:after="0"/>
        <w:ind w:left="0"/>
        <w:jc w:val="both"/>
      </w:pPr>
      <w:r>
        <w:rPr>
          <w:rFonts w:ascii="Times New Roman"/>
          <w:b w:val="false"/>
          <w:i w:val="false"/>
          <w:color w:val="000000"/>
          <w:sz w:val="28"/>
        </w:rPr>
        <w:t>
      34. Планирование содержания образования, способа организации и проведения учебного процесса осуществляется ОВПО самостоятельно на основе кредитной технологии обучения.</w:t>
      </w:r>
    </w:p>
    <w:bookmarkEnd w:id="251"/>
    <w:bookmarkStart w:name="z252" w:id="252"/>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252"/>
    <w:bookmarkStart w:name="z253" w:id="253"/>
    <w:p>
      <w:pPr>
        <w:spacing w:after="0"/>
        <w:ind w:left="0"/>
        <w:jc w:val="both"/>
      </w:pPr>
      <w:r>
        <w:rPr>
          <w:rFonts w:ascii="Times New Roman"/>
          <w:b w:val="false"/>
          <w:i w:val="false"/>
          <w:color w:val="000000"/>
          <w:sz w:val="28"/>
        </w:rPr>
        <w:t>
      35. Учебная нагрузка измеряется временем, требуемым обучающемуся для изучения учебной дисциплины, модуля или всей образовательной программы и необходимой для достижения установленных результатов обучения в образовательной программе.</w:t>
      </w:r>
    </w:p>
    <w:bookmarkEnd w:id="253"/>
    <w:bookmarkStart w:name="z254" w:id="254"/>
    <w:p>
      <w:pPr>
        <w:spacing w:after="0"/>
        <w:ind w:left="0"/>
        <w:jc w:val="both"/>
      </w:pPr>
      <w:r>
        <w:rPr>
          <w:rFonts w:ascii="Times New Roman"/>
          <w:b w:val="false"/>
          <w:i w:val="false"/>
          <w:color w:val="000000"/>
          <w:sz w:val="28"/>
        </w:rPr>
        <w:t>
      36. Учебная нагрузка включает всю учебную деятельность студента – лекции, семинары, практическую и лабораторные работу, профессиональную практику на научно – практических базах организаций образования в области здравоохранения под руководством наставника, самостоятельную работу, в том числе под руководством преподавателя.</w:t>
      </w:r>
    </w:p>
    <w:bookmarkEnd w:id="254"/>
    <w:bookmarkStart w:name="z255" w:id="255"/>
    <w:p>
      <w:pPr>
        <w:spacing w:after="0"/>
        <w:ind w:left="0"/>
        <w:jc w:val="both"/>
      </w:pPr>
      <w:r>
        <w:rPr>
          <w:rFonts w:ascii="Times New Roman"/>
          <w:b w:val="false"/>
          <w:i w:val="false"/>
          <w:color w:val="000000"/>
          <w:sz w:val="28"/>
        </w:rPr>
        <w:t>
      37. При определении учебной нагрузки студента учитывается, что учебный год состоит из академических периодов, формы которого (семестр – 15-18 недель, триместр – 10-12 недель, квартал – 7-9 недель) определяются ОВПО самостоятельно, периодов промежуточной аттестации, практик, каникул, периода итоговой аттестации (на выпускном курсе).</w:t>
      </w:r>
    </w:p>
    <w:bookmarkEnd w:id="255"/>
    <w:bookmarkStart w:name="z256" w:id="256"/>
    <w:p>
      <w:pPr>
        <w:spacing w:after="0"/>
        <w:ind w:left="0"/>
        <w:jc w:val="both"/>
      </w:pPr>
      <w:r>
        <w:rPr>
          <w:rFonts w:ascii="Times New Roman"/>
          <w:b w:val="false"/>
          <w:i w:val="false"/>
          <w:color w:val="000000"/>
          <w:sz w:val="28"/>
        </w:rPr>
        <w:t>
      38. Полная учебная нагрузка одного учебного года соответствует не менее 60 академическим кредитам или 1800 академическим часам.</w:t>
      </w:r>
    </w:p>
    <w:bookmarkEnd w:id="256"/>
    <w:bookmarkStart w:name="z257" w:id="257"/>
    <w:p>
      <w:pPr>
        <w:spacing w:after="0"/>
        <w:ind w:left="0"/>
        <w:jc w:val="both"/>
      </w:pPr>
      <w:r>
        <w:rPr>
          <w:rFonts w:ascii="Times New Roman"/>
          <w:b w:val="false"/>
          <w:i w:val="false"/>
          <w:color w:val="000000"/>
          <w:sz w:val="28"/>
        </w:rPr>
        <w:t>
      ОВПО самостоятельно распределяет объем академических кредитов по семестрам (триместрам, кварталам).</w:t>
      </w:r>
    </w:p>
    <w:bookmarkEnd w:id="257"/>
    <w:bookmarkStart w:name="z258" w:id="258"/>
    <w:p>
      <w:pPr>
        <w:spacing w:after="0"/>
        <w:ind w:left="0"/>
        <w:jc w:val="both"/>
      </w:pPr>
      <w:r>
        <w:rPr>
          <w:rFonts w:ascii="Times New Roman"/>
          <w:b w:val="false"/>
          <w:i w:val="false"/>
          <w:color w:val="000000"/>
          <w:sz w:val="28"/>
        </w:rPr>
        <w:t>
      39. Один академический кредит равен 30 академическим часам.</w:t>
      </w:r>
    </w:p>
    <w:bookmarkEnd w:id="258"/>
    <w:bookmarkStart w:name="z259" w:id="259"/>
    <w:p>
      <w:pPr>
        <w:spacing w:after="0"/>
        <w:ind w:left="0"/>
        <w:jc w:val="both"/>
      </w:pPr>
      <w:r>
        <w:rPr>
          <w:rFonts w:ascii="Times New Roman"/>
          <w:b w:val="false"/>
          <w:i w:val="false"/>
          <w:color w:val="000000"/>
          <w:sz w:val="28"/>
        </w:rPr>
        <w:t>
      40. Учебная нагрузка, указанная в пунктах 38 и 39, настоящего стандарта представляет типовую учебную нагрузку. Студент осваивает за семестр меньшее или большее число академических кредитов. Для отдельных категорий обучающихся, в зависимости от формы и технологий обучения, фактическое время достижения результатов обучения отличается и рассчитывается в организациях высшего и послевузовского образования (далее – ОВПО) самостоятельно.</w:t>
      </w:r>
    </w:p>
    <w:bookmarkEnd w:id="259"/>
    <w:bookmarkStart w:name="z260" w:id="260"/>
    <w:p>
      <w:pPr>
        <w:spacing w:after="0"/>
        <w:ind w:left="0"/>
        <w:jc w:val="both"/>
      </w:pPr>
      <w:r>
        <w:rPr>
          <w:rFonts w:ascii="Times New Roman"/>
          <w:b w:val="false"/>
          <w:i w:val="false"/>
          <w:color w:val="000000"/>
          <w:sz w:val="28"/>
        </w:rPr>
        <w:t>
      Обучающийся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(Major (мейджер).</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264" w:id="261"/>
    <w:p>
      <w:pPr>
        <w:spacing w:after="0"/>
        <w:ind w:left="0"/>
        <w:jc w:val="left"/>
      </w:pPr>
      <w:r>
        <w:rPr>
          <w:rFonts w:ascii="Times New Roman"/>
          <w:b/>
          <w:i w:val="false"/>
          <w:color w:val="000000"/>
        </w:rPr>
        <w:t xml:space="preserve"> Глава 4. Требования к уровню подготовки обучающихся</w:t>
      </w:r>
    </w:p>
    <w:bookmarkEnd w:id="261"/>
    <w:bookmarkStart w:name="z265" w:id="262"/>
    <w:p>
      <w:pPr>
        <w:spacing w:after="0"/>
        <w:ind w:left="0"/>
        <w:jc w:val="both"/>
      </w:pPr>
      <w:r>
        <w:rPr>
          <w:rFonts w:ascii="Times New Roman"/>
          <w:b w:val="false"/>
          <w:i w:val="false"/>
          <w:color w:val="000000"/>
          <w:sz w:val="28"/>
        </w:rPr>
        <w:t xml:space="preserve">
      41. Требования к уровню подготовки обучающихся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 </w:t>
      </w:r>
    </w:p>
    <w:bookmarkEnd w:id="262"/>
    <w:bookmarkStart w:name="z266" w:id="263"/>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так и на уровне отдельных модулей или учебной дисциплины.</w:t>
      </w:r>
    </w:p>
    <w:bookmarkEnd w:id="263"/>
    <w:bookmarkStart w:name="z267" w:id="264"/>
    <w:p>
      <w:pPr>
        <w:spacing w:after="0"/>
        <w:ind w:left="0"/>
        <w:jc w:val="both"/>
      </w:pPr>
      <w:r>
        <w:rPr>
          <w:rFonts w:ascii="Times New Roman"/>
          <w:b w:val="false"/>
          <w:i w:val="false"/>
          <w:color w:val="000000"/>
          <w:sz w:val="28"/>
        </w:rPr>
        <w:t>
      Результаты обучения формируются на основе профессиональных стандартов по соответствующей специальности и реализуется через типовой учебный план.</w:t>
      </w:r>
    </w:p>
    <w:bookmarkEnd w:id="264"/>
    <w:bookmarkStart w:name="z268" w:id="265"/>
    <w:p>
      <w:pPr>
        <w:spacing w:after="0"/>
        <w:ind w:left="0"/>
        <w:jc w:val="both"/>
      </w:pPr>
      <w:r>
        <w:rPr>
          <w:rFonts w:ascii="Times New Roman"/>
          <w:b w:val="false"/>
          <w:i w:val="false"/>
          <w:color w:val="000000"/>
          <w:sz w:val="28"/>
        </w:rPr>
        <w:t>
      42. Дескрипторы высшего образования отражают результаты обучения, характеризующие способности обучающихся:</w:t>
      </w:r>
    </w:p>
    <w:bookmarkEnd w:id="265"/>
    <w:bookmarkStart w:name="z269" w:id="266"/>
    <w:p>
      <w:pPr>
        <w:spacing w:after="0"/>
        <w:ind w:left="0"/>
        <w:jc w:val="both"/>
      </w:pPr>
      <w:r>
        <w:rPr>
          <w:rFonts w:ascii="Times New Roman"/>
          <w:b w:val="false"/>
          <w:i w:val="false"/>
          <w:color w:val="000000"/>
          <w:sz w:val="28"/>
        </w:rPr>
        <w:t>
      1) демонстрирует передовые профессиональные и научные знания базовой категории сложности в области охраны здоровья населения;</w:t>
      </w:r>
    </w:p>
    <w:bookmarkEnd w:id="266"/>
    <w:bookmarkStart w:name="z270" w:id="267"/>
    <w:p>
      <w:pPr>
        <w:spacing w:after="0"/>
        <w:ind w:left="0"/>
        <w:jc w:val="both"/>
      </w:pPr>
      <w:r>
        <w:rPr>
          <w:rFonts w:ascii="Times New Roman"/>
          <w:b w:val="false"/>
          <w:i w:val="false"/>
          <w:color w:val="000000"/>
          <w:sz w:val="28"/>
        </w:rPr>
        <w:t>
      2) приобретает новые знания прикладного характера по соответствующей профессиональной области для обеспечения охраны здоровья населения;</w:t>
      </w:r>
    </w:p>
    <w:bookmarkEnd w:id="267"/>
    <w:bookmarkStart w:name="z271" w:id="268"/>
    <w:p>
      <w:pPr>
        <w:spacing w:after="0"/>
        <w:ind w:left="0"/>
        <w:jc w:val="both"/>
      </w:pPr>
      <w:r>
        <w:rPr>
          <w:rFonts w:ascii="Times New Roman"/>
          <w:b w:val="false"/>
          <w:i w:val="false"/>
          <w:color w:val="000000"/>
          <w:sz w:val="28"/>
        </w:rPr>
        <w:t>
      3) понимает значение принципов и культуры академической честности;</w:t>
      </w:r>
    </w:p>
    <w:bookmarkEnd w:id="268"/>
    <w:bookmarkStart w:name="z272" w:id="269"/>
    <w:p>
      <w:pPr>
        <w:spacing w:after="0"/>
        <w:ind w:left="0"/>
        <w:jc w:val="both"/>
      </w:pPr>
      <w:r>
        <w:rPr>
          <w:rFonts w:ascii="Times New Roman"/>
          <w:b w:val="false"/>
          <w:i w:val="false"/>
          <w:color w:val="000000"/>
          <w:sz w:val="28"/>
        </w:rPr>
        <w:t>
      4) анализирует имеющуюся и собранную профессиональную информацию базовой категории сложности. Определяет источники информации, необходимой для развития той или иной области здравоохранения;</w:t>
      </w:r>
    </w:p>
    <w:bookmarkEnd w:id="269"/>
    <w:bookmarkStart w:name="z273" w:id="270"/>
    <w:p>
      <w:pPr>
        <w:spacing w:after="0"/>
        <w:ind w:left="0"/>
        <w:jc w:val="both"/>
      </w:pPr>
      <w:r>
        <w:rPr>
          <w:rFonts w:ascii="Times New Roman"/>
          <w:b w:val="false"/>
          <w:i w:val="false"/>
          <w:color w:val="000000"/>
          <w:sz w:val="28"/>
        </w:rPr>
        <w:t>
      5) обосновывает цели и выбор методов и средств их достижения с целью развития той или иной области здравоохранения, применяя навыки научного исследования и академического письма;</w:t>
      </w:r>
    </w:p>
    <w:bookmarkEnd w:id="270"/>
    <w:bookmarkStart w:name="z274" w:id="271"/>
    <w:p>
      <w:pPr>
        <w:spacing w:after="0"/>
        <w:ind w:left="0"/>
        <w:jc w:val="both"/>
      </w:pPr>
      <w:r>
        <w:rPr>
          <w:rFonts w:ascii="Times New Roman"/>
          <w:b w:val="false"/>
          <w:i w:val="false"/>
          <w:color w:val="000000"/>
          <w:sz w:val="28"/>
        </w:rPr>
        <w:t>
      6) сообщает информацию, проблемы и решения для эффективного выполнения профессиональных задач медицинским работникам, неспециалистам и населению;</w:t>
      </w:r>
    </w:p>
    <w:bookmarkEnd w:id="271"/>
    <w:bookmarkStart w:name="z275" w:id="272"/>
    <w:p>
      <w:pPr>
        <w:spacing w:after="0"/>
        <w:ind w:left="0"/>
        <w:jc w:val="both"/>
      </w:pPr>
      <w:r>
        <w:rPr>
          <w:rFonts w:ascii="Times New Roman"/>
          <w:b w:val="false"/>
          <w:i w:val="false"/>
          <w:color w:val="000000"/>
          <w:sz w:val="28"/>
        </w:rPr>
        <w:t>
      7) применяет современные информационно-коммуникационные технологии в сфере своей профессиональной деятельности;</w:t>
      </w:r>
    </w:p>
    <w:bookmarkEnd w:id="272"/>
    <w:bookmarkStart w:name="z276" w:id="273"/>
    <w:p>
      <w:pPr>
        <w:spacing w:after="0"/>
        <w:ind w:left="0"/>
        <w:jc w:val="both"/>
      </w:pPr>
      <w:r>
        <w:rPr>
          <w:rFonts w:ascii="Times New Roman"/>
          <w:b w:val="false"/>
          <w:i w:val="false"/>
          <w:color w:val="000000"/>
          <w:sz w:val="28"/>
        </w:rPr>
        <w:t>
      8) использует знания, умения и навыки для профессионального и личностного обучения и развития.</w:t>
      </w:r>
    </w:p>
    <w:bookmarkEnd w:id="273"/>
    <w:bookmarkStart w:name="z277" w:id="274"/>
    <w:p>
      <w:pPr>
        <w:spacing w:after="0"/>
        <w:ind w:left="0"/>
        <w:jc w:val="left"/>
      </w:pPr>
      <w:r>
        <w:rPr>
          <w:rFonts w:ascii="Times New Roman"/>
          <w:b/>
          <w:i w:val="false"/>
          <w:color w:val="000000"/>
        </w:rPr>
        <w:t xml:space="preserve"> Глава 5. Требования к сроку обучения</w:t>
      </w:r>
    </w:p>
    <w:bookmarkEnd w:id="274"/>
    <w:bookmarkStart w:name="z278" w:id="275"/>
    <w:p>
      <w:pPr>
        <w:spacing w:after="0"/>
        <w:ind w:left="0"/>
        <w:jc w:val="both"/>
      </w:pPr>
      <w:r>
        <w:rPr>
          <w:rFonts w:ascii="Times New Roman"/>
          <w:b w:val="false"/>
          <w:i w:val="false"/>
          <w:color w:val="000000"/>
          <w:sz w:val="28"/>
        </w:rPr>
        <w:t>
      43. Срок обучения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соответствующей степени образовательная программа считается полностью освоенной.</w:t>
      </w:r>
    </w:p>
    <w:bookmarkEnd w:id="275"/>
    <w:bookmarkStart w:name="z279" w:id="276"/>
    <w:p>
      <w:pPr>
        <w:spacing w:after="0"/>
        <w:ind w:left="0"/>
        <w:jc w:val="both"/>
      </w:pPr>
      <w:r>
        <w:rPr>
          <w:rFonts w:ascii="Times New Roman"/>
          <w:b w:val="false"/>
          <w:i w:val="false"/>
          <w:color w:val="000000"/>
          <w:sz w:val="28"/>
        </w:rPr>
        <w:t>
      44. Основным критерием завершенности обучения по образовательным программам высшего образования является освоение обучающимся соответствующего объема академических кредитов за весь период обучения, включая все виды учебной деятельности, согласно структуре образовательных программ высшего образования по направлению подготовки Здравоохранение, предусмотренных в приложении настоящего стандарта:</w:t>
      </w:r>
    </w:p>
    <w:bookmarkEnd w:id="276"/>
    <w:bookmarkStart w:name="z280" w:id="277"/>
    <w:p>
      <w:pPr>
        <w:spacing w:after="0"/>
        <w:ind w:left="0"/>
        <w:jc w:val="both"/>
      </w:pPr>
      <w:r>
        <w:rPr>
          <w:rFonts w:ascii="Times New Roman"/>
          <w:b w:val="false"/>
          <w:i w:val="false"/>
          <w:color w:val="000000"/>
          <w:sz w:val="28"/>
        </w:rPr>
        <w:t>
      1) по образовательной программе "Сестринское дело" – не менее 240 академических кредитов;</w:t>
      </w:r>
    </w:p>
    <w:bookmarkEnd w:id="277"/>
    <w:bookmarkStart w:name="z281" w:id="278"/>
    <w:p>
      <w:pPr>
        <w:spacing w:after="0"/>
        <w:ind w:left="0"/>
        <w:jc w:val="both"/>
      </w:pPr>
      <w:r>
        <w:rPr>
          <w:rFonts w:ascii="Times New Roman"/>
          <w:b w:val="false"/>
          <w:i w:val="false"/>
          <w:color w:val="000000"/>
          <w:sz w:val="28"/>
        </w:rPr>
        <w:t>
      2) по образовательным программам "Фармация", "Общественное здоровье" – не менее 300 академических кредитов.</w:t>
      </w:r>
    </w:p>
    <w:bookmarkEnd w:id="278"/>
    <w:bookmarkStart w:name="z282" w:id="279"/>
    <w:p>
      <w:pPr>
        <w:spacing w:after="0"/>
        <w:ind w:left="0"/>
        <w:jc w:val="both"/>
      </w:pPr>
      <w:r>
        <w:rPr>
          <w:rFonts w:ascii="Times New Roman"/>
          <w:b w:val="false"/>
          <w:i w:val="false"/>
          <w:color w:val="000000"/>
          <w:sz w:val="28"/>
        </w:rPr>
        <w:t>
      45. Основным критерием завершенности обучения образовательных программ непрерывного интегрированного медицинского образования является освоение обучающимся соответствующего объема академических кредитов за весь период обучения, включая успешное прохождение оценки знаний и навыков по завершению освоения цикла базовых дисциплин, итоговой аттестации и всех видов учебной деятельности межуровневых интегрированных программ, согласно структуре образовательных программ непрерывного интегрированного медицинского образования, предусмотренных в приложении настоящего стандарта:</w:t>
      </w:r>
    </w:p>
    <w:bookmarkEnd w:id="279"/>
    <w:bookmarkStart w:name="z554" w:id="280"/>
    <w:p>
      <w:pPr>
        <w:spacing w:after="0"/>
        <w:ind w:left="0"/>
        <w:jc w:val="both"/>
      </w:pPr>
      <w:r>
        <w:rPr>
          <w:rFonts w:ascii="Times New Roman"/>
          <w:b w:val="false"/>
          <w:i w:val="false"/>
          <w:color w:val="000000"/>
          <w:sz w:val="28"/>
        </w:rPr>
        <w:t>
      1) по образовательным программам "Медицина", "Педиатрия", "Стоматология" – не менее 360 академических кредитов;</w:t>
      </w:r>
    </w:p>
    <w:bookmarkEnd w:id="280"/>
    <w:bookmarkStart w:name="z555" w:id="281"/>
    <w:p>
      <w:pPr>
        <w:spacing w:after="0"/>
        <w:ind w:left="0"/>
        <w:jc w:val="both"/>
      </w:pPr>
      <w:r>
        <w:rPr>
          <w:rFonts w:ascii="Times New Roman"/>
          <w:b w:val="false"/>
          <w:i w:val="false"/>
          <w:color w:val="000000"/>
          <w:sz w:val="28"/>
        </w:rPr>
        <w:t>
      2) по образовательной программе "Медико-профилактическое дело" не менее 300 академических кредитов.</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здравоохранения РК от 24.05.2023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56" w:id="282"/>
    <w:p>
      <w:pPr>
        <w:spacing w:after="0"/>
        <w:ind w:left="0"/>
        <w:jc w:val="both"/>
      </w:pPr>
      <w:r>
        <w:rPr>
          <w:rFonts w:ascii="Times New Roman"/>
          <w:b w:val="false"/>
          <w:i w:val="false"/>
          <w:color w:val="000000"/>
          <w:sz w:val="28"/>
        </w:rPr>
        <w:t>
      46. По завершению не менее 300 кредитов по образовательным программам непрерывного интегрированного медицинского образования "Медицина", "Стоматология" и "Педиатрия" или не менее 240 кредитов по образовательной программе "Медико-профилактическое дело" обучающемуся изъявившему желание работать по специальности, не связанной с медицинской (клинической) практикой, при освоении результатов обучения высшего образования, включая все виды деятельности, при успешной сдаче комплексного экзамена итоговой аттестации (без защиты магистерского проекта), предусмотренной индивидуальным учебным планом, присваивается академическая степень бакалавра здравоохранения.</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46 в соответствии с приказом и.о. Министра здравоохранения РК от 24.05.2023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w:t>
            </w:r>
            <w:r>
              <w:br/>
            </w:r>
            <w:r>
              <w:rPr>
                <w:rFonts w:ascii="Times New Roman"/>
                <w:b w:val="false"/>
                <w:i w:val="false"/>
                <w:color w:val="000000"/>
                <w:sz w:val="20"/>
              </w:rPr>
              <w:t>в области здравоохранения</w:t>
            </w:r>
          </w:p>
        </w:tc>
      </w:tr>
    </w:tbl>
    <w:bookmarkStart w:name="z557" w:id="283"/>
    <w:p>
      <w:pPr>
        <w:spacing w:after="0"/>
        <w:ind w:left="0"/>
        <w:jc w:val="left"/>
      </w:pPr>
      <w:r>
        <w:rPr>
          <w:rFonts w:ascii="Times New Roman"/>
          <w:b/>
          <w:i w:val="false"/>
          <w:color w:val="000000"/>
        </w:rPr>
        <w:t xml:space="preserve"> Наименования присуждаемых степеней программ высшего образования по направлению подготовки "Здравоохранение"</w:t>
      </w:r>
    </w:p>
    <w:bookmarkEnd w:id="283"/>
    <w:p>
      <w:pPr>
        <w:spacing w:after="0"/>
        <w:ind w:left="0"/>
        <w:jc w:val="both"/>
      </w:pPr>
      <w:r>
        <w:rPr>
          <w:rFonts w:ascii="Times New Roman"/>
          <w:b w:val="false"/>
          <w:i w:val="false"/>
          <w:color w:val="ff0000"/>
          <w:sz w:val="28"/>
        </w:rPr>
        <w:t xml:space="preserve">
      Сноска. Приложение - в редакции приказа Министра здравоохранения РК от 26.06.2025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образовательной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бакалавриата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непрерывного интегрированного медицинского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 медицина,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Medicine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медицина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Medicine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Dentistry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Dentistry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здравоохранения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Health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мейіргер ісі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сестринского дела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Nursing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фармация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фармации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Pharmacy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қоғамдық денсаулық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Общественного здоровья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Public health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79" w:id="284"/>
    <w:p>
      <w:pPr>
        <w:spacing w:after="0"/>
        <w:ind w:left="0"/>
        <w:jc w:val="left"/>
      </w:pPr>
      <w:r>
        <w:rPr>
          <w:rFonts w:ascii="Times New Roman"/>
          <w:b/>
          <w:i w:val="false"/>
          <w:color w:val="000000"/>
        </w:rPr>
        <w:t xml:space="preserve"> </w:t>
      </w:r>
      <w:r>
        <w:rPr>
          <w:rFonts w:ascii="Times New Roman"/>
          <w:b/>
          <w:i w:val="false"/>
          <w:color w:val="000000"/>
        </w:rPr>
        <w:t>Типовой учебный план программы высшего образования по направлению подготовки "Здравоохранение"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Общественное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bookmarkStart w:name="z581" w:id="285"/>
    <w:p>
      <w:pPr>
        <w:spacing w:after="0"/>
        <w:ind w:left="0"/>
        <w:jc w:val="left"/>
      </w:pPr>
      <w:r>
        <w:rPr>
          <w:rFonts w:ascii="Times New Roman"/>
          <w:b/>
          <w:i w:val="false"/>
          <w:color w:val="000000"/>
        </w:rPr>
        <w:t xml:space="preserve"> Типовой учебный план программ непрерывного интегрированного медицинского образования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Иностранный язык (профессиональный) Менеджмент 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высшего учебного заведения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(ЭИР)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защита магистерского проекта и подготовка,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2022 года</w:t>
            </w:r>
            <w:r>
              <w:br/>
            </w:r>
            <w:r>
              <w:rPr>
                <w:rFonts w:ascii="Times New Roman"/>
                <w:b w:val="false"/>
                <w:i w:val="false"/>
                <w:color w:val="000000"/>
                <w:sz w:val="20"/>
              </w:rPr>
              <w:t>№ ҚР ДСМ-63</w:t>
            </w:r>
          </w:p>
        </w:tc>
      </w:tr>
    </w:tbl>
    <w:bookmarkStart w:name="z292" w:id="286"/>
    <w:p>
      <w:pPr>
        <w:spacing w:after="0"/>
        <w:ind w:left="0"/>
        <w:jc w:val="left"/>
      </w:pPr>
      <w:r>
        <w:rPr>
          <w:rFonts w:ascii="Times New Roman"/>
          <w:b/>
          <w:i w:val="false"/>
          <w:color w:val="000000"/>
        </w:rPr>
        <w:t xml:space="preserve"> Государственный общеобязательный стандарт послевузовского образования </w:t>
      </w:r>
    </w:p>
    <w:bookmarkEnd w:id="286"/>
    <w:bookmarkStart w:name="z293" w:id="287"/>
    <w:p>
      <w:pPr>
        <w:spacing w:after="0"/>
        <w:ind w:left="0"/>
        <w:jc w:val="left"/>
      </w:pPr>
      <w:r>
        <w:rPr>
          <w:rFonts w:ascii="Times New Roman"/>
          <w:b/>
          <w:i w:val="false"/>
          <w:color w:val="000000"/>
        </w:rPr>
        <w:t xml:space="preserve"> Глава 1. Общие положения</w:t>
      </w:r>
    </w:p>
    <w:bookmarkEnd w:id="287"/>
    <w:bookmarkStart w:name="z294" w:id="288"/>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ОВПО), научными организациями в области здравоохранения (далее – НООЗ), независимо от формы собственности и ведомственной подчиненности.</w:t>
      </w:r>
    </w:p>
    <w:bookmarkEnd w:id="288"/>
    <w:bookmarkStart w:name="z591" w:id="289"/>
    <w:p>
      <w:pPr>
        <w:spacing w:after="0"/>
        <w:ind w:left="0"/>
        <w:jc w:val="both"/>
      </w:pPr>
      <w:r>
        <w:rPr>
          <w:rFonts w:ascii="Times New Roman"/>
          <w:b w:val="false"/>
          <w:i w:val="false"/>
          <w:color w:val="000000"/>
          <w:sz w:val="28"/>
        </w:rPr>
        <w:t>
      Научные организации в области здравоохранения, находящиеся в ведении уполномоченного органа в области здравоохранения, самостоятельно реализуют программы резидентуры, а программы докторантуры по профильному направлению – в сотрудничестве с организациями высшего и (или) послевузовского образования.</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295" w:id="290"/>
    <w:p>
      <w:pPr>
        <w:spacing w:after="0"/>
        <w:ind w:left="0"/>
        <w:jc w:val="left"/>
      </w:pPr>
      <w:r>
        <w:rPr>
          <w:rFonts w:ascii="Times New Roman"/>
          <w:b/>
          <w:i w:val="false"/>
          <w:color w:val="000000"/>
        </w:rPr>
        <w:t xml:space="preserve"> Глава 2. Требования к содержанию образовательных программ послевузовского образования в области здравоохранения</w:t>
      </w:r>
    </w:p>
    <w:bookmarkEnd w:id="290"/>
    <w:bookmarkStart w:name="z296" w:id="291"/>
    <w:p>
      <w:pPr>
        <w:spacing w:after="0"/>
        <w:ind w:left="0"/>
        <w:jc w:val="left"/>
      </w:pPr>
      <w:r>
        <w:rPr>
          <w:rFonts w:ascii="Times New Roman"/>
          <w:b/>
          <w:i w:val="false"/>
          <w:color w:val="000000"/>
        </w:rPr>
        <w:t xml:space="preserve"> Параграф 1 Требования к содержанию образовательных программ послевузовского образования в области здравоохранения в резидентуре</w:t>
      </w:r>
    </w:p>
    <w:bookmarkEnd w:id="291"/>
    <w:bookmarkStart w:name="z297" w:id="292"/>
    <w:p>
      <w:pPr>
        <w:spacing w:after="0"/>
        <w:ind w:left="0"/>
        <w:jc w:val="both"/>
      </w:pPr>
      <w:r>
        <w:rPr>
          <w:rFonts w:ascii="Times New Roman"/>
          <w:b w:val="false"/>
          <w:i w:val="false"/>
          <w:color w:val="000000"/>
          <w:sz w:val="28"/>
        </w:rPr>
        <w:t>
      2. ОВПО, НООЗ самостоятельно разрабатывают образовательные программы в соответствии с требованиями стандарта и ТУПл по специальностям резидентуры, отражающие результаты обучения, на основании которых разрабатываются учебные планы (РУПл, индивидуальные учебные планы врача-резидента) и силлабусы.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298" w:id="293"/>
    <w:p>
      <w:pPr>
        <w:spacing w:after="0"/>
        <w:ind w:left="0"/>
        <w:jc w:val="both"/>
      </w:pPr>
      <w:r>
        <w:rPr>
          <w:rFonts w:ascii="Times New Roman"/>
          <w:b w:val="false"/>
          <w:i w:val="false"/>
          <w:color w:val="000000"/>
          <w:sz w:val="28"/>
        </w:rPr>
        <w:t xml:space="preserve">
      3. Образовательная программа резидентуры обеспечивает интеграцию практики и теории, включает содержание, последовательность подготовки врача – резидента с определением целей и результатов обучения, основанных на выполнении заданий и оказании медицинской помощи населению. </w:t>
      </w:r>
    </w:p>
    <w:bookmarkEnd w:id="293"/>
    <w:bookmarkStart w:name="z299" w:id="294"/>
    <w:p>
      <w:pPr>
        <w:spacing w:after="0"/>
        <w:ind w:left="0"/>
        <w:jc w:val="both"/>
      </w:pPr>
      <w:r>
        <w:rPr>
          <w:rFonts w:ascii="Times New Roman"/>
          <w:b w:val="false"/>
          <w:i w:val="false"/>
          <w:color w:val="000000"/>
          <w:sz w:val="28"/>
        </w:rPr>
        <w:t xml:space="preserve">
      Интеграция подготовки и предоставления медицинских услуг подразумевает, с одной стороны, оказание должной медицинской помощи врачом-резидентом, с другой стороны –учебные возможности заложены в служебных функциях. </w:t>
      </w:r>
    </w:p>
    <w:bookmarkEnd w:id="294"/>
    <w:bookmarkStart w:name="z300" w:id="295"/>
    <w:p>
      <w:pPr>
        <w:spacing w:after="0"/>
        <w:ind w:left="0"/>
        <w:jc w:val="both"/>
      </w:pPr>
      <w:r>
        <w:rPr>
          <w:rFonts w:ascii="Times New Roman"/>
          <w:b w:val="false"/>
          <w:i w:val="false"/>
          <w:color w:val="000000"/>
          <w:sz w:val="28"/>
        </w:rPr>
        <w:t>
      Подготовка основана на практике с привлечением врачей-резидентов к личному участию в предоставлении услуг и ответственности за деятельность по оказании помощи пациентам в медицинских организациях, признанных базами резидентуры.</w:t>
      </w:r>
    </w:p>
    <w:bookmarkEnd w:id="295"/>
    <w:bookmarkStart w:name="z301" w:id="296"/>
    <w:p>
      <w:pPr>
        <w:spacing w:after="0"/>
        <w:ind w:left="0"/>
        <w:jc w:val="both"/>
      </w:pPr>
      <w:r>
        <w:rPr>
          <w:rFonts w:ascii="Times New Roman"/>
          <w:b w:val="false"/>
          <w:i w:val="false"/>
          <w:color w:val="000000"/>
          <w:sz w:val="28"/>
        </w:rPr>
        <w:t>
      4. ОВПО, НООЗ обеспечивает достаточную материально-техническую базу для преподавателей и врачей – резидентов, позволяющую обеспечить адекватное выполнение образовательной программы, эффективное использование клинических баз, кадровых, образовательных, информационных ресурсов в целях подготовки врачей специалистов, уделяя должное внимание, функциям медицинского обслуживания, вовлекая во все виды медицинской деятельности – включая дежурства – в рамках соответствующей подготовки, согласно стандартному графику рабочего времени. Условия предоставления медицинских услуг и ответственность врачей-резидентов определяют и доводят до сведения всех сторон.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302" w:id="297"/>
    <w:p>
      <w:pPr>
        <w:spacing w:after="0"/>
        <w:ind w:left="0"/>
        <w:jc w:val="both"/>
      </w:pPr>
      <w:r>
        <w:rPr>
          <w:rFonts w:ascii="Times New Roman"/>
          <w:b w:val="false"/>
          <w:i w:val="false"/>
          <w:color w:val="000000"/>
          <w:sz w:val="28"/>
        </w:rPr>
        <w:t xml:space="preserve">
      5. Аккредитация клинических баз резидентуры осуществляется ОВПО, НООЗ на основе оценки деятельности медицинской организации на соответствие стандартам и критериям, разработанным уполномоченным органом в сфере здравоохранения.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303" w:id="298"/>
    <w:p>
      <w:pPr>
        <w:spacing w:after="0"/>
        <w:ind w:left="0"/>
        <w:jc w:val="both"/>
      </w:pPr>
      <w:r>
        <w:rPr>
          <w:rFonts w:ascii="Times New Roman"/>
          <w:b w:val="false"/>
          <w:i w:val="false"/>
          <w:color w:val="000000"/>
          <w:sz w:val="28"/>
        </w:rPr>
        <w:t xml:space="preserve">
      6. ОВПО, НООЗ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33892) (далее – приказ № 4).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304" w:id="299"/>
    <w:p>
      <w:pPr>
        <w:spacing w:after="0"/>
        <w:ind w:left="0"/>
        <w:jc w:val="both"/>
      </w:pPr>
      <w:r>
        <w:rPr>
          <w:rFonts w:ascii="Times New Roman"/>
          <w:b w:val="false"/>
          <w:i w:val="false"/>
          <w:color w:val="000000"/>
          <w:sz w:val="28"/>
        </w:rPr>
        <w:t xml:space="preserve">
      7. Врач-резидент работает под надзором наставника на базах резидентуры в течении цикла дисциплины и (или) модуля с регулярной оценкой и обратной связью. По завершении цикла дисциплины и (или) модуля обучающийся аттестуется в порядке, установленном ОВПО, НООЗ. Наставник назначается из числа квалифицированных специалистов практического здравоохранения, работающих на базах резидентуры, имеющих стаж по соответствующей специальности не менее 5 лет. Регламент работы и порядок закрепления наставника определяется базой резидентуры самостоятельно по согласованию с ОВПО, НООЗ.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305" w:id="300"/>
    <w:p>
      <w:pPr>
        <w:spacing w:after="0"/>
        <w:ind w:left="0"/>
        <w:jc w:val="both"/>
      </w:pPr>
      <w:r>
        <w:rPr>
          <w:rFonts w:ascii="Times New Roman"/>
          <w:b w:val="false"/>
          <w:i w:val="false"/>
          <w:color w:val="000000"/>
          <w:sz w:val="28"/>
        </w:rPr>
        <w:t>
      8. Ежегодно по завершении учебного года врач-резидент проходит аттестацию на предмет выполнения индивидуального учебного плана работы, плана клинической и исследовательской работы, согласованной с руководителем. Процедура проведения ежегодной аттестации слушателя резидентуры определяется ОВПО, НООЗ самостоятельно.</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306" w:id="301"/>
    <w:p>
      <w:pPr>
        <w:spacing w:after="0"/>
        <w:ind w:left="0"/>
        <w:jc w:val="both"/>
      </w:pPr>
      <w:r>
        <w:rPr>
          <w:rFonts w:ascii="Times New Roman"/>
          <w:b w:val="false"/>
          <w:i w:val="false"/>
          <w:color w:val="000000"/>
          <w:sz w:val="28"/>
        </w:rPr>
        <w:t>
      9. Врач-резидент, завершивший программу обучения допускается к Итоговой аттестации. Целью итоговой аттестации является оценка профессиональной подготовленности выпускников по завершению программы резидентуры.</w:t>
      </w:r>
    </w:p>
    <w:bookmarkEnd w:id="301"/>
    <w:bookmarkStart w:name="z307" w:id="302"/>
    <w:p>
      <w:pPr>
        <w:spacing w:after="0"/>
        <w:ind w:left="0"/>
        <w:jc w:val="both"/>
      </w:pPr>
      <w:r>
        <w:rPr>
          <w:rFonts w:ascii="Times New Roman"/>
          <w:b w:val="false"/>
          <w:i w:val="false"/>
          <w:color w:val="000000"/>
          <w:sz w:val="28"/>
        </w:rPr>
        <w:t xml:space="preserve">
      10. Оценка профессиональной подготовленности выпускников образовательных программ в области здравоохранения входит в структуру итоговой аттестации, проводится в соответствии с правилами оценки профессиональной подготовленности выпускников,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302"/>
    <w:bookmarkStart w:name="z308" w:id="303"/>
    <w:p>
      <w:pPr>
        <w:spacing w:after="0"/>
        <w:ind w:left="0"/>
        <w:jc w:val="both"/>
      </w:pPr>
      <w:r>
        <w:rPr>
          <w:rFonts w:ascii="Times New Roman"/>
          <w:b w:val="false"/>
          <w:i w:val="false"/>
          <w:color w:val="000000"/>
          <w:sz w:val="28"/>
        </w:rPr>
        <w:t xml:space="preserve">
      Целью итоговой аттестации является оценка профессиональной подготовленности выпускников по завершению изучения образовательной программы резидентуры. </w:t>
      </w:r>
    </w:p>
    <w:bookmarkEnd w:id="303"/>
    <w:bookmarkStart w:name="z309" w:id="304"/>
    <w:p>
      <w:pPr>
        <w:spacing w:after="0"/>
        <w:ind w:left="0"/>
        <w:jc w:val="both"/>
      </w:pPr>
      <w:r>
        <w:rPr>
          <w:rFonts w:ascii="Times New Roman"/>
          <w:b w:val="false"/>
          <w:i w:val="false"/>
          <w:color w:val="000000"/>
          <w:sz w:val="28"/>
        </w:rPr>
        <w:t>
      11. Положительные результаты итоговой аттестации выпускников образовательных программ в области здравоохранения позволяют получить документ об образовании и сертификат специалиста в области здравоохранения.</w:t>
      </w:r>
    </w:p>
    <w:bookmarkEnd w:id="304"/>
    <w:bookmarkStart w:name="z310" w:id="305"/>
    <w:p>
      <w:pPr>
        <w:spacing w:after="0"/>
        <w:ind w:left="0"/>
        <w:jc w:val="both"/>
      </w:pPr>
      <w:r>
        <w:rPr>
          <w:rFonts w:ascii="Times New Roman"/>
          <w:b w:val="false"/>
          <w:i w:val="false"/>
          <w:color w:val="000000"/>
          <w:sz w:val="28"/>
        </w:rPr>
        <w:t xml:space="preserve">
      12. Для проведения итоговой аттестации формируется итоговая аттестационная комиссия по специальностям резидентуры. В комиссию входит не менее пяти членов. </w:t>
      </w:r>
    </w:p>
    <w:bookmarkEnd w:id="305"/>
    <w:bookmarkStart w:name="z311" w:id="306"/>
    <w:p>
      <w:pPr>
        <w:spacing w:after="0"/>
        <w:ind w:left="0"/>
        <w:jc w:val="both"/>
      </w:pPr>
      <w:r>
        <w:rPr>
          <w:rFonts w:ascii="Times New Roman"/>
          <w:b w:val="false"/>
          <w:i w:val="false"/>
          <w:color w:val="000000"/>
          <w:sz w:val="28"/>
        </w:rPr>
        <w:t>
      13. Время обучения в резидентуре засчитывается в стаж работы врача-специалиста.</w:t>
      </w:r>
    </w:p>
    <w:bookmarkEnd w:id="306"/>
    <w:bookmarkStart w:name="z312" w:id="307"/>
    <w:p>
      <w:pPr>
        <w:spacing w:after="0"/>
        <w:ind w:left="0"/>
        <w:jc w:val="both"/>
      </w:pPr>
      <w:r>
        <w:rPr>
          <w:rFonts w:ascii="Times New Roman"/>
          <w:b w:val="false"/>
          <w:i w:val="false"/>
          <w:color w:val="000000"/>
          <w:sz w:val="28"/>
        </w:rPr>
        <w:t>
      14. В резидентуру принимаются лица, имеющие диплом о высшем или непрерывном интегрированном медицинском образовании и документа указывающего на наличие квалификации "врач". документа указывающего на наличие квалификации "врач".</w:t>
      </w:r>
    </w:p>
    <w:bookmarkEnd w:id="307"/>
    <w:bookmarkStart w:name="z313" w:id="308"/>
    <w:p>
      <w:pPr>
        <w:spacing w:after="0"/>
        <w:ind w:left="0"/>
        <w:jc w:val="both"/>
      </w:pPr>
      <w:r>
        <w:rPr>
          <w:rFonts w:ascii="Times New Roman"/>
          <w:b w:val="false"/>
          <w:i w:val="false"/>
          <w:color w:val="000000"/>
          <w:sz w:val="28"/>
        </w:rPr>
        <w:t>
      15. Лицо, обучающееся в резидентуре с целью получения профессиональной квалификации, осваивает образовательную программу в полном объеме, в соответствии с ТУПл.</w:t>
      </w:r>
    </w:p>
    <w:bookmarkEnd w:id="308"/>
    <w:bookmarkStart w:name="z314" w:id="309"/>
    <w:p>
      <w:pPr>
        <w:spacing w:after="0"/>
        <w:ind w:left="0"/>
        <w:jc w:val="both"/>
      </w:pPr>
      <w:r>
        <w:rPr>
          <w:rFonts w:ascii="Times New Roman"/>
          <w:b w:val="false"/>
          <w:i w:val="false"/>
          <w:color w:val="000000"/>
          <w:sz w:val="28"/>
        </w:rPr>
        <w:t>
      16. Лицо, обучающееся в резидентуре с целью изменения профессиональной квалификации, осваивает программу в соответствии с типовым планом специальности. ОВПО, НООЗ с учетом признания ранее достигнутых результатов обучения формального образования в соответствии с типовым планом специальности совместно с обучающимся формируют индивидуальный учебный план.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315" w:id="310"/>
    <w:p>
      <w:pPr>
        <w:spacing w:after="0"/>
        <w:ind w:left="0"/>
        <w:jc w:val="left"/>
      </w:pPr>
      <w:r>
        <w:rPr>
          <w:rFonts w:ascii="Times New Roman"/>
          <w:b/>
          <w:i w:val="false"/>
          <w:color w:val="000000"/>
        </w:rPr>
        <w:t xml:space="preserve"> Параграф 2 Требования к содержанию образовательных программ послевузовского образования в области здравоохранения в магистратуре</w:t>
      </w:r>
    </w:p>
    <w:bookmarkEnd w:id="310"/>
    <w:bookmarkStart w:name="z316" w:id="311"/>
    <w:p>
      <w:pPr>
        <w:spacing w:after="0"/>
        <w:ind w:left="0"/>
        <w:jc w:val="both"/>
      </w:pPr>
      <w:r>
        <w:rPr>
          <w:rFonts w:ascii="Times New Roman"/>
          <w:b w:val="false"/>
          <w:i w:val="false"/>
          <w:color w:val="000000"/>
          <w:sz w:val="28"/>
        </w:rPr>
        <w:t>
      17. Содержание образовательной программы магистратуры состоит из:</w:t>
      </w:r>
    </w:p>
    <w:bookmarkEnd w:id="311"/>
    <w:bookmarkStart w:name="z317" w:id="312"/>
    <w:p>
      <w:pPr>
        <w:spacing w:after="0"/>
        <w:ind w:left="0"/>
        <w:jc w:val="both"/>
      </w:pPr>
      <w:r>
        <w:rPr>
          <w:rFonts w:ascii="Times New Roman"/>
          <w:b w:val="false"/>
          <w:i w:val="false"/>
          <w:color w:val="000000"/>
          <w:sz w:val="28"/>
        </w:rPr>
        <w:t>
      1) теоретического обучения, включающее изучение циклов базовых и профилирующих дисциплин;</w:t>
      </w:r>
    </w:p>
    <w:bookmarkEnd w:id="312"/>
    <w:bookmarkStart w:name="z318" w:id="313"/>
    <w:p>
      <w:pPr>
        <w:spacing w:after="0"/>
        <w:ind w:left="0"/>
        <w:jc w:val="both"/>
      </w:pPr>
      <w:r>
        <w:rPr>
          <w:rFonts w:ascii="Times New Roman"/>
          <w:b w:val="false"/>
          <w:i w:val="false"/>
          <w:color w:val="000000"/>
          <w:sz w:val="28"/>
        </w:rPr>
        <w:t>
      2) практической подготовки магистрантов: различные виды практик, научных или профессиональных стажировок;</w:t>
      </w:r>
    </w:p>
    <w:bookmarkEnd w:id="313"/>
    <w:bookmarkStart w:name="z319" w:id="314"/>
    <w:p>
      <w:pPr>
        <w:spacing w:after="0"/>
        <w:ind w:left="0"/>
        <w:jc w:val="both"/>
      </w:pPr>
      <w:r>
        <w:rPr>
          <w:rFonts w:ascii="Times New Roman"/>
          <w:b w:val="false"/>
          <w:i w:val="false"/>
          <w:color w:val="000000"/>
          <w:sz w:val="28"/>
        </w:rPr>
        <w:t>
      3) научно-исследовательской работы, включающая выполнение магистерской диссертации для научно-педагогической магистратуры и экспериментально-исследовательской работы, включающая выполнение магистерского проекта для профильной магистратуры;</w:t>
      </w:r>
    </w:p>
    <w:bookmarkEnd w:id="314"/>
    <w:bookmarkStart w:name="z320" w:id="315"/>
    <w:p>
      <w:pPr>
        <w:spacing w:after="0"/>
        <w:ind w:left="0"/>
        <w:jc w:val="both"/>
      </w:pPr>
      <w:r>
        <w:rPr>
          <w:rFonts w:ascii="Times New Roman"/>
          <w:b w:val="false"/>
          <w:i w:val="false"/>
          <w:color w:val="000000"/>
          <w:sz w:val="28"/>
        </w:rPr>
        <w:t>
      4) итоговой аттестации.</w:t>
      </w:r>
    </w:p>
    <w:bookmarkEnd w:id="315"/>
    <w:bookmarkStart w:name="z321" w:id="316"/>
    <w:p>
      <w:pPr>
        <w:spacing w:after="0"/>
        <w:ind w:left="0"/>
        <w:jc w:val="both"/>
      </w:pPr>
      <w:r>
        <w:rPr>
          <w:rFonts w:ascii="Times New Roman"/>
          <w:b w:val="false"/>
          <w:i w:val="false"/>
          <w:color w:val="000000"/>
          <w:sz w:val="28"/>
        </w:rPr>
        <w:t>
      18. Циклы базовых (далее – БД) и профилирующих (далее – ПД) дисциплин включают дисциплины ВК и КВ.</w:t>
      </w:r>
    </w:p>
    <w:bookmarkEnd w:id="316"/>
    <w:bookmarkStart w:name="z322" w:id="317"/>
    <w:p>
      <w:pPr>
        <w:spacing w:after="0"/>
        <w:ind w:left="0"/>
        <w:jc w:val="both"/>
      </w:pPr>
      <w:r>
        <w:rPr>
          <w:rFonts w:ascii="Times New Roman"/>
          <w:b w:val="false"/>
          <w:i w:val="false"/>
          <w:color w:val="000000"/>
          <w:sz w:val="28"/>
        </w:rPr>
        <w:t>
      19. Перечень дисциплин вузовского компонента и КВ определяется ОВПО самостоятельно. При этом учитываются потребности рынка труда, ожидания работодателей, потребности и интересы магистрантов.</w:t>
      </w:r>
    </w:p>
    <w:bookmarkEnd w:id="317"/>
    <w:bookmarkStart w:name="z323" w:id="318"/>
    <w:p>
      <w:pPr>
        <w:spacing w:after="0"/>
        <w:ind w:left="0"/>
        <w:jc w:val="both"/>
      </w:pPr>
      <w:r>
        <w:rPr>
          <w:rFonts w:ascii="Times New Roman"/>
          <w:b w:val="false"/>
          <w:i w:val="false"/>
          <w:color w:val="000000"/>
          <w:sz w:val="28"/>
        </w:rPr>
        <w:t>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w:t>
      </w:r>
    </w:p>
    <w:bookmarkEnd w:id="318"/>
    <w:bookmarkStart w:name="z324" w:id="319"/>
    <w:p>
      <w:pPr>
        <w:spacing w:after="0"/>
        <w:ind w:left="0"/>
        <w:jc w:val="both"/>
      </w:pPr>
      <w:r>
        <w:rPr>
          <w:rFonts w:ascii="Times New Roman"/>
          <w:b w:val="false"/>
          <w:i w:val="false"/>
          <w:color w:val="000000"/>
          <w:sz w:val="28"/>
        </w:rPr>
        <w:t>
      ОВПО разрабатывает интегрированные программы по дисциплинам ВК цикла БД, имеющие междисциплинарный характер.</w:t>
      </w:r>
    </w:p>
    <w:bookmarkEnd w:id="319"/>
    <w:bookmarkStart w:name="z325" w:id="320"/>
    <w:p>
      <w:pPr>
        <w:spacing w:after="0"/>
        <w:ind w:left="0"/>
        <w:jc w:val="both"/>
      </w:pPr>
      <w:r>
        <w:rPr>
          <w:rFonts w:ascii="Times New Roman"/>
          <w:b w:val="false"/>
          <w:i w:val="false"/>
          <w:color w:val="000000"/>
          <w:sz w:val="28"/>
        </w:rPr>
        <w:t>
      20. В магистратуре научно-педагогического направления объем цикла БД составляет 35 академических кредитов. Из них 20 академических кредитов отводится на ВК.</w:t>
      </w:r>
    </w:p>
    <w:bookmarkEnd w:id="320"/>
    <w:bookmarkStart w:name="z326" w:id="321"/>
    <w:p>
      <w:pPr>
        <w:spacing w:after="0"/>
        <w:ind w:left="0"/>
        <w:jc w:val="both"/>
      </w:pPr>
      <w:r>
        <w:rPr>
          <w:rFonts w:ascii="Times New Roman"/>
          <w:b w:val="false"/>
          <w:i w:val="false"/>
          <w:color w:val="000000"/>
          <w:sz w:val="28"/>
        </w:rPr>
        <w:t>
      21.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bookmarkEnd w:id="321"/>
    <w:bookmarkStart w:name="z327" w:id="322"/>
    <w:p>
      <w:pPr>
        <w:spacing w:after="0"/>
        <w:ind w:left="0"/>
        <w:jc w:val="both"/>
      </w:pPr>
      <w:r>
        <w:rPr>
          <w:rFonts w:ascii="Times New Roman"/>
          <w:b w:val="false"/>
          <w:i w:val="false"/>
          <w:color w:val="000000"/>
          <w:sz w:val="28"/>
        </w:rPr>
        <w:t>
      22.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bookmarkEnd w:id="322"/>
    <w:bookmarkStart w:name="z328" w:id="323"/>
    <w:p>
      <w:pPr>
        <w:spacing w:after="0"/>
        <w:ind w:left="0"/>
        <w:jc w:val="both"/>
      </w:pPr>
      <w:r>
        <w:rPr>
          <w:rFonts w:ascii="Times New Roman"/>
          <w:b w:val="false"/>
          <w:i w:val="false"/>
          <w:color w:val="000000"/>
          <w:sz w:val="28"/>
        </w:rPr>
        <w:t>
      23.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ОВПО.</w:t>
      </w:r>
    </w:p>
    <w:bookmarkEnd w:id="323"/>
    <w:bookmarkStart w:name="z329" w:id="324"/>
    <w:p>
      <w:pPr>
        <w:spacing w:after="0"/>
        <w:ind w:left="0"/>
        <w:jc w:val="both"/>
      </w:pPr>
      <w:r>
        <w:rPr>
          <w:rFonts w:ascii="Times New Roman"/>
          <w:b w:val="false"/>
          <w:i w:val="false"/>
          <w:color w:val="000000"/>
          <w:sz w:val="28"/>
        </w:rPr>
        <w:t>
      24. Программы дисциплин и модулей имеют междисциплинарный и мультидисциплинарный характер, обеспечивающий подготовку кадров на стыке ряда областей знаний.</w:t>
      </w:r>
    </w:p>
    <w:bookmarkEnd w:id="324"/>
    <w:bookmarkStart w:name="z330" w:id="325"/>
    <w:p>
      <w:pPr>
        <w:spacing w:after="0"/>
        <w:ind w:left="0"/>
        <w:jc w:val="both"/>
      </w:pPr>
      <w:r>
        <w:rPr>
          <w:rFonts w:ascii="Times New Roman"/>
          <w:b w:val="false"/>
          <w:i w:val="false"/>
          <w:color w:val="000000"/>
          <w:sz w:val="28"/>
        </w:rPr>
        <w:t xml:space="preserve">
      25.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 № 4</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26"/>
    <w:p>
      <w:pPr>
        <w:spacing w:after="0"/>
        <w:ind w:left="0"/>
        <w:jc w:val="both"/>
      </w:pPr>
      <w:r>
        <w:rPr>
          <w:rFonts w:ascii="Times New Roman"/>
          <w:b w:val="false"/>
          <w:i w:val="false"/>
          <w:color w:val="000000"/>
          <w:sz w:val="28"/>
        </w:rPr>
        <w:t>
      26. Планирование содержания образования, способа организации и проведения учебного процесса осуществляется ОВПО самостоятельно на основе кредитной технологии обучения.</w:t>
      </w:r>
    </w:p>
    <w:bookmarkEnd w:id="326"/>
    <w:bookmarkStart w:name="z332" w:id="327"/>
    <w:p>
      <w:pPr>
        <w:spacing w:after="0"/>
        <w:ind w:left="0"/>
        <w:jc w:val="both"/>
      </w:pPr>
      <w:r>
        <w:rPr>
          <w:rFonts w:ascii="Times New Roman"/>
          <w:b w:val="false"/>
          <w:i w:val="false"/>
          <w:color w:val="000000"/>
          <w:sz w:val="28"/>
        </w:rPr>
        <w:t>
      27. В магистратуре по научно-педагогическому направлению реализуются образовательные программы послевузовского образования по подготовке научных и научно-педагогических кадров для колледжей, ОВПО и научных организаций, обладающих углубленной научно-педагогической и исследовательской подготовкой.</w:t>
      </w:r>
    </w:p>
    <w:bookmarkEnd w:id="327"/>
    <w:bookmarkStart w:name="z333" w:id="328"/>
    <w:p>
      <w:pPr>
        <w:spacing w:after="0"/>
        <w:ind w:left="0"/>
        <w:jc w:val="both"/>
      </w:pPr>
      <w:r>
        <w:rPr>
          <w:rFonts w:ascii="Times New Roman"/>
          <w:b w:val="false"/>
          <w:i w:val="false"/>
          <w:color w:val="000000"/>
          <w:sz w:val="28"/>
        </w:rPr>
        <w:t>
      28. В магистратуре по профильному направлению и в рамках непрерывного интегрированного образования реализуются образовательные программы послевузовского образования по подготовке врачей, управленческих кадров и экспертов для системы здравоохранения.</w:t>
      </w:r>
    </w:p>
    <w:bookmarkEnd w:id="328"/>
    <w:bookmarkStart w:name="z334" w:id="329"/>
    <w:p>
      <w:pPr>
        <w:spacing w:after="0"/>
        <w:ind w:left="0"/>
        <w:jc w:val="both"/>
      </w:pPr>
      <w:r>
        <w:rPr>
          <w:rFonts w:ascii="Times New Roman"/>
          <w:b w:val="false"/>
          <w:i w:val="false"/>
          <w:color w:val="000000"/>
          <w:sz w:val="28"/>
        </w:rPr>
        <w:t>
      29. Обязательным компонентом магистерской программы являются:</w:t>
      </w:r>
    </w:p>
    <w:bookmarkEnd w:id="329"/>
    <w:bookmarkStart w:name="z335" w:id="330"/>
    <w:p>
      <w:pPr>
        <w:spacing w:after="0"/>
        <w:ind w:left="0"/>
        <w:jc w:val="both"/>
      </w:pPr>
      <w:r>
        <w:rPr>
          <w:rFonts w:ascii="Times New Roman"/>
          <w:b w:val="false"/>
          <w:i w:val="false"/>
          <w:color w:val="000000"/>
          <w:sz w:val="28"/>
        </w:rPr>
        <w:t>
      1) практическая подготовка магистрантов, включающая различные виды практик, научных или профессиональных стажировок;</w:t>
      </w:r>
    </w:p>
    <w:bookmarkEnd w:id="330"/>
    <w:bookmarkStart w:name="z336" w:id="331"/>
    <w:p>
      <w:pPr>
        <w:spacing w:after="0"/>
        <w:ind w:left="0"/>
        <w:jc w:val="both"/>
      </w:pPr>
      <w:r>
        <w:rPr>
          <w:rFonts w:ascii="Times New Roman"/>
          <w:b w:val="false"/>
          <w:i w:val="false"/>
          <w:color w:val="000000"/>
          <w:sz w:val="28"/>
        </w:rPr>
        <w:t>
      2) научно-исследовательская работа, включающая выполнение магистерской диссертации для научно-педагогической магистратуры.</w:t>
      </w:r>
    </w:p>
    <w:bookmarkEnd w:id="331"/>
    <w:bookmarkStart w:name="z337" w:id="332"/>
    <w:p>
      <w:pPr>
        <w:spacing w:after="0"/>
        <w:ind w:left="0"/>
        <w:jc w:val="both"/>
      </w:pPr>
      <w:r>
        <w:rPr>
          <w:rFonts w:ascii="Times New Roman"/>
          <w:b w:val="false"/>
          <w:i w:val="false"/>
          <w:color w:val="000000"/>
          <w:sz w:val="28"/>
        </w:rPr>
        <w:t>
      30.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bookmarkEnd w:id="332"/>
    <w:bookmarkStart w:name="z338" w:id="333"/>
    <w:p>
      <w:pPr>
        <w:spacing w:after="0"/>
        <w:ind w:left="0"/>
        <w:jc w:val="both"/>
      </w:pPr>
      <w:r>
        <w:rPr>
          <w:rFonts w:ascii="Times New Roman"/>
          <w:b w:val="false"/>
          <w:i w:val="false"/>
          <w:color w:val="000000"/>
          <w:sz w:val="28"/>
        </w:rPr>
        <w:t>
      1) педагогическую в цикле БД – в ОВПО;</w:t>
      </w:r>
    </w:p>
    <w:bookmarkEnd w:id="333"/>
    <w:bookmarkStart w:name="z339" w:id="334"/>
    <w:p>
      <w:pPr>
        <w:spacing w:after="0"/>
        <w:ind w:left="0"/>
        <w:jc w:val="both"/>
      </w:pPr>
      <w:r>
        <w:rPr>
          <w:rFonts w:ascii="Times New Roman"/>
          <w:b w:val="false"/>
          <w:i w:val="false"/>
          <w:color w:val="000000"/>
          <w:sz w:val="28"/>
        </w:rPr>
        <w:t>
      2) исследовательскую в цикле ПД – по месту выполнения диссертации.</w:t>
      </w:r>
    </w:p>
    <w:bookmarkEnd w:id="334"/>
    <w:bookmarkStart w:name="z340" w:id="335"/>
    <w:p>
      <w:pPr>
        <w:spacing w:after="0"/>
        <w:ind w:left="0"/>
        <w:jc w:val="both"/>
      </w:pPr>
      <w:r>
        <w:rPr>
          <w:rFonts w:ascii="Times New Roman"/>
          <w:b w:val="false"/>
          <w:i w:val="false"/>
          <w:color w:val="000000"/>
          <w:sz w:val="28"/>
        </w:rPr>
        <w:t xml:space="preserve">
      31.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ОВПО. </w:t>
      </w:r>
    </w:p>
    <w:bookmarkEnd w:id="335"/>
    <w:bookmarkStart w:name="z341" w:id="336"/>
    <w:p>
      <w:pPr>
        <w:spacing w:after="0"/>
        <w:ind w:left="0"/>
        <w:jc w:val="both"/>
      </w:pPr>
      <w:r>
        <w:rPr>
          <w:rFonts w:ascii="Times New Roman"/>
          <w:b w:val="false"/>
          <w:i w:val="false"/>
          <w:color w:val="000000"/>
          <w:sz w:val="28"/>
        </w:rPr>
        <w:t>
      32.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w:t>
      </w:r>
    </w:p>
    <w:bookmarkEnd w:id="336"/>
    <w:bookmarkStart w:name="z342" w:id="337"/>
    <w:p>
      <w:pPr>
        <w:spacing w:after="0"/>
        <w:ind w:left="0"/>
        <w:jc w:val="both"/>
      </w:pPr>
      <w:r>
        <w:rPr>
          <w:rFonts w:ascii="Times New Roman"/>
          <w:b w:val="false"/>
          <w:i w:val="false"/>
          <w:color w:val="000000"/>
          <w:sz w:val="28"/>
        </w:rPr>
        <w:t>
      33. Образовательная программа профильной магистратуры включает производственную практику в цикле ПД.</w:t>
      </w:r>
    </w:p>
    <w:bookmarkEnd w:id="337"/>
    <w:bookmarkStart w:name="z343" w:id="338"/>
    <w:p>
      <w:pPr>
        <w:spacing w:after="0"/>
        <w:ind w:left="0"/>
        <w:jc w:val="both"/>
      </w:pPr>
      <w:r>
        <w:rPr>
          <w:rFonts w:ascii="Times New Roman"/>
          <w:b w:val="false"/>
          <w:i w:val="false"/>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bookmarkEnd w:id="338"/>
    <w:bookmarkStart w:name="z344" w:id="339"/>
    <w:p>
      <w:pPr>
        <w:spacing w:after="0"/>
        <w:ind w:left="0"/>
        <w:jc w:val="both"/>
      </w:pPr>
      <w:r>
        <w:rPr>
          <w:rFonts w:ascii="Times New Roman"/>
          <w:b w:val="false"/>
          <w:i w:val="false"/>
          <w:color w:val="000000"/>
          <w:sz w:val="28"/>
        </w:rPr>
        <w:t>
      34. Содержание исследовательской практики определяется темой диссертационного исследования.</w:t>
      </w:r>
    </w:p>
    <w:bookmarkEnd w:id="339"/>
    <w:bookmarkStart w:name="z345" w:id="340"/>
    <w:p>
      <w:pPr>
        <w:spacing w:after="0"/>
        <w:ind w:left="0"/>
        <w:jc w:val="both"/>
      </w:pPr>
      <w:r>
        <w:rPr>
          <w:rFonts w:ascii="Times New Roman"/>
          <w:b w:val="false"/>
          <w:i w:val="false"/>
          <w:color w:val="000000"/>
          <w:sz w:val="28"/>
        </w:rPr>
        <w:t>
      35. В рамках научно-исследовательских работы магистранта (далее – НИРМ) индивидуальным планом работы магистранта для ознакомления с инновационными технологиями и новыми видами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bookmarkEnd w:id="340"/>
    <w:bookmarkStart w:name="z346" w:id="341"/>
    <w:p>
      <w:pPr>
        <w:spacing w:after="0"/>
        <w:ind w:left="0"/>
        <w:jc w:val="both"/>
      </w:pPr>
      <w:r>
        <w:rPr>
          <w:rFonts w:ascii="Times New Roman"/>
          <w:b w:val="false"/>
          <w:i w:val="false"/>
          <w:color w:val="000000"/>
          <w:sz w:val="28"/>
        </w:rPr>
        <w:t>
      НИРМ планируется параллельно с другими видами учебной работы или в отдельный период.</w:t>
      </w:r>
    </w:p>
    <w:bookmarkEnd w:id="341"/>
    <w:bookmarkStart w:name="z347" w:id="342"/>
    <w:p>
      <w:pPr>
        <w:spacing w:after="0"/>
        <w:ind w:left="0"/>
        <w:jc w:val="both"/>
      </w:pPr>
      <w:r>
        <w:rPr>
          <w:rFonts w:ascii="Times New Roman"/>
          <w:b w:val="false"/>
          <w:i w:val="false"/>
          <w:color w:val="000000"/>
          <w:sz w:val="28"/>
        </w:rPr>
        <w:t>
      Продолжительность НИРМ в научно-педагогической магистратуре не менее 24 кредитов, ЭИРМ в профильной магистратуре (со сроком обучения 1 год) и при непрерывном интегрированном образовании – не менее 13 кредитов, в профильной магистратуре (со сроком обучения 1,5 года) – не менее 18 кредитов.</w:t>
      </w:r>
    </w:p>
    <w:bookmarkEnd w:id="342"/>
    <w:bookmarkStart w:name="z348" w:id="343"/>
    <w:p>
      <w:pPr>
        <w:spacing w:after="0"/>
        <w:ind w:left="0"/>
        <w:jc w:val="both"/>
      </w:pPr>
      <w:r>
        <w:rPr>
          <w:rFonts w:ascii="Times New Roman"/>
          <w:b w:val="false"/>
          <w:i w:val="false"/>
          <w:color w:val="000000"/>
          <w:sz w:val="28"/>
        </w:rPr>
        <w:t>
      36. Результаты научно-исследовательской работы в конце каждого периода их прохождения оформляются магистрантом в виде отчета.</w:t>
      </w:r>
    </w:p>
    <w:bookmarkEnd w:id="343"/>
    <w:bookmarkStart w:name="z349" w:id="344"/>
    <w:p>
      <w:pPr>
        <w:spacing w:after="0"/>
        <w:ind w:left="0"/>
        <w:jc w:val="both"/>
      </w:pPr>
      <w:r>
        <w:rPr>
          <w:rFonts w:ascii="Times New Roman"/>
          <w:b w:val="false"/>
          <w:i w:val="false"/>
          <w:color w:val="000000"/>
          <w:sz w:val="28"/>
        </w:rPr>
        <w:t>
      37. Требования к научно-исследовательской работе магистранта в научно-педагогической магистратуре:</w:t>
      </w:r>
    </w:p>
    <w:bookmarkEnd w:id="344"/>
    <w:bookmarkStart w:name="z350" w:id="345"/>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магистерская диссертация;</w:t>
      </w:r>
    </w:p>
    <w:bookmarkEnd w:id="345"/>
    <w:bookmarkStart w:name="z351" w:id="346"/>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346"/>
    <w:bookmarkStart w:name="z352" w:id="347"/>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347"/>
    <w:bookmarkStart w:name="z353" w:id="348"/>
    <w:p>
      <w:pPr>
        <w:spacing w:after="0"/>
        <w:ind w:left="0"/>
        <w:jc w:val="both"/>
      </w:pPr>
      <w:r>
        <w:rPr>
          <w:rFonts w:ascii="Times New Roman"/>
          <w:b w:val="false"/>
          <w:i w:val="false"/>
          <w:color w:val="000000"/>
          <w:sz w:val="28"/>
        </w:rPr>
        <w:t>
      4) выполняется с использованием современных методов научных исследований;</w:t>
      </w:r>
    </w:p>
    <w:bookmarkEnd w:id="348"/>
    <w:bookmarkStart w:name="z354" w:id="349"/>
    <w:p>
      <w:pPr>
        <w:spacing w:after="0"/>
        <w:ind w:left="0"/>
        <w:jc w:val="both"/>
      </w:pPr>
      <w:r>
        <w:rPr>
          <w:rFonts w:ascii="Times New Roman"/>
          <w:b w:val="false"/>
          <w:i w:val="false"/>
          <w:color w:val="000000"/>
          <w:sz w:val="28"/>
        </w:rPr>
        <w:t>
      5) содержит научно-исследовательские (методические, практические) разделы по основным защищаемым положениям;</w:t>
      </w:r>
    </w:p>
    <w:bookmarkEnd w:id="349"/>
    <w:bookmarkStart w:name="z355" w:id="350"/>
    <w:p>
      <w:pPr>
        <w:spacing w:after="0"/>
        <w:ind w:left="0"/>
        <w:jc w:val="both"/>
      </w:pPr>
      <w:r>
        <w:rPr>
          <w:rFonts w:ascii="Times New Roman"/>
          <w:b w:val="false"/>
          <w:i w:val="false"/>
          <w:color w:val="000000"/>
          <w:sz w:val="28"/>
        </w:rPr>
        <w:t>
      6) базируется на передовом международном опыте в соответствующей области знания.</w:t>
      </w:r>
    </w:p>
    <w:bookmarkEnd w:id="350"/>
    <w:bookmarkStart w:name="z356" w:id="351"/>
    <w:p>
      <w:pPr>
        <w:spacing w:after="0"/>
        <w:ind w:left="0"/>
        <w:jc w:val="both"/>
      </w:pPr>
      <w:r>
        <w:rPr>
          <w:rFonts w:ascii="Times New Roman"/>
          <w:b w:val="false"/>
          <w:i w:val="false"/>
          <w:color w:val="000000"/>
          <w:sz w:val="28"/>
        </w:rPr>
        <w:t>
      38. Требования к экспериментально-исследовательской работе магистранта в профильной магистратуре:</w:t>
      </w:r>
    </w:p>
    <w:bookmarkEnd w:id="351"/>
    <w:bookmarkStart w:name="z357" w:id="352"/>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магистерский проект;</w:t>
      </w:r>
    </w:p>
    <w:bookmarkEnd w:id="352"/>
    <w:bookmarkStart w:name="z358" w:id="353"/>
    <w:p>
      <w:pPr>
        <w:spacing w:after="0"/>
        <w:ind w:left="0"/>
        <w:jc w:val="both"/>
      </w:pPr>
      <w:r>
        <w:rPr>
          <w:rFonts w:ascii="Times New Roman"/>
          <w:b w:val="false"/>
          <w:i w:val="false"/>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bookmarkEnd w:id="353"/>
    <w:bookmarkStart w:name="z359" w:id="354"/>
    <w:p>
      <w:pPr>
        <w:spacing w:after="0"/>
        <w:ind w:left="0"/>
        <w:jc w:val="both"/>
      </w:pPr>
      <w:r>
        <w:rPr>
          <w:rFonts w:ascii="Times New Roman"/>
          <w:b w:val="false"/>
          <w:i w:val="false"/>
          <w:color w:val="000000"/>
          <w:sz w:val="28"/>
        </w:rPr>
        <w:t>
      3) выполняется с применением передовых информационных технологий;</w:t>
      </w:r>
    </w:p>
    <w:bookmarkEnd w:id="354"/>
    <w:bookmarkStart w:name="z360" w:id="355"/>
    <w:p>
      <w:pPr>
        <w:spacing w:after="0"/>
        <w:ind w:left="0"/>
        <w:jc w:val="both"/>
      </w:pPr>
      <w:r>
        <w:rPr>
          <w:rFonts w:ascii="Times New Roman"/>
          <w:b w:val="false"/>
          <w:i w:val="false"/>
          <w:color w:val="000000"/>
          <w:sz w:val="28"/>
        </w:rPr>
        <w:t>
      4) содержит экспериментально-исследовательские (методические, практические) разделы по основным защищаемым положениям.</w:t>
      </w:r>
    </w:p>
    <w:bookmarkEnd w:id="355"/>
    <w:bookmarkStart w:name="z361" w:id="356"/>
    <w:p>
      <w:pPr>
        <w:spacing w:after="0"/>
        <w:ind w:left="0"/>
        <w:jc w:val="both"/>
      </w:pPr>
      <w:r>
        <w:rPr>
          <w:rFonts w:ascii="Times New Roman"/>
          <w:b w:val="false"/>
          <w:i w:val="false"/>
          <w:color w:val="000000"/>
          <w:sz w:val="28"/>
        </w:rPr>
        <w:t>
      39.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ОВПО самостоятельно.</w:t>
      </w:r>
    </w:p>
    <w:bookmarkEnd w:id="356"/>
    <w:bookmarkStart w:name="z362" w:id="357"/>
    <w:p>
      <w:pPr>
        <w:spacing w:after="0"/>
        <w:ind w:left="0"/>
        <w:jc w:val="both"/>
      </w:pPr>
      <w:r>
        <w:rPr>
          <w:rFonts w:ascii="Times New Roman"/>
          <w:b w:val="false"/>
          <w:i w:val="false"/>
          <w:color w:val="000000"/>
          <w:sz w:val="28"/>
        </w:rPr>
        <w:t xml:space="preserve">
      40. Заключительным итогом научно-исследовательской работы магистранта является магистерская диссертация. </w:t>
      </w:r>
    </w:p>
    <w:bookmarkEnd w:id="357"/>
    <w:bookmarkStart w:name="z363" w:id="358"/>
    <w:p>
      <w:pPr>
        <w:spacing w:after="0"/>
        <w:ind w:left="0"/>
        <w:jc w:val="both"/>
      </w:pPr>
      <w:r>
        <w:rPr>
          <w:rFonts w:ascii="Times New Roman"/>
          <w:b w:val="false"/>
          <w:i w:val="false"/>
          <w:color w:val="000000"/>
          <w:sz w:val="28"/>
        </w:rPr>
        <w:t xml:space="preserve">
      41. Основные результаты магистерской диссертации представляются не менее, чем в одной публикации или одном выступлении на научно-практической конференции. </w:t>
      </w:r>
    </w:p>
    <w:bookmarkEnd w:id="358"/>
    <w:bookmarkStart w:name="z364" w:id="359"/>
    <w:p>
      <w:pPr>
        <w:spacing w:after="0"/>
        <w:ind w:left="0"/>
        <w:jc w:val="both"/>
      </w:pPr>
      <w:r>
        <w:rPr>
          <w:rFonts w:ascii="Times New Roman"/>
          <w:b w:val="false"/>
          <w:i w:val="false"/>
          <w:color w:val="000000"/>
          <w:sz w:val="28"/>
        </w:rPr>
        <w:t xml:space="preserve">
      42. ОВПО оказывает содействие магистранту в публикации результатов исследования. </w:t>
      </w:r>
    </w:p>
    <w:bookmarkEnd w:id="359"/>
    <w:bookmarkStart w:name="z365" w:id="360"/>
    <w:p>
      <w:pPr>
        <w:spacing w:after="0"/>
        <w:ind w:left="0"/>
        <w:jc w:val="both"/>
      </w:pPr>
      <w:r>
        <w:rPr>
          <w:rFonts w:ascii="Times New Roman"/>
          <w:b w:val="false"/>
          <w:i w:val="false"/>
          <w:color w:val="000000"/>
          <w:sz w:val="28"/>
        </w:rPr>
        <w:t xml:space="preserve">
      43. В течение двух месяцев после зачисления каждому магистранту для руководства магистерской диссертацией назначается научный руководитель в соответствии с квалификационными требованиями </w:t>
      </w:r>
      <w:r>
        <w:rPr>
          <w:rFonts w:ascii="Times New Roman"/>
          <w:b w:val="false"/>
          <w:i w:val="false"/>
          <w:color w:val="000000"/>
          <w:sz w:val="28"/>
        </w:rPr>
        <w:t>приказа № 4</w:t>
      </w:r>
      <w:r>
        <w:rPr>
          <w:rFonts w:ascii="Times New Roman"/>
          <w:b w:val="false"/>
          <w:i w:val="false"/>
          <w:color w:val="000000"/>
          <w:sz w:val="28"/>
        </w:rPr>
        <w:t>.</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61"/>
    <w:p>
      <w:pPr>
        <w:spacing w:after="0"/>
        <w:ind w:left="0"/>
        <w:jc w:val="both"/>
      </w:pPr>
      <w:r>
        <w:rPr>
          <w:rFonts w:ascii="Times New Roman"/>
          <w:b w:val="false"/>
          <w:i w:val="false"/>
          <w:color w:val="000000"/>
          <w:sz w:val="28"/>
        </w:rPr>
        <w:t>
      44. Требования к содержанию и оформлению магистерской диссертации (проекта), их подготовке и защите определяются ОВПО самостоятельно.</w:t>
      </w:r>
    </w:p>
    <w:bookmarkEnd w:id="361"/>
    <w:bookmarkStart w:name="z368" w:id="362"/>
    <w:p>
      <w:pPr>
        <w:spacing w:after="0"/>
        <w:ind w:left="0"/>
        <w:jc w:val="both"/>
      </w:pPr>
      <w:r>
        <w:rPr>
          <w:rFonts w:ascii="Times New Roman"/>
          <w:b w:val="false"/>
          <w:i w:val="false"/>
          <w:color w:val="000000"/>
          <w:sz w:val="28"/>
        </w:rPr>
        <w:t xml:space="preserve">
      45. Магистерская диссертация (проект) обязательно проходит проверку на предмет плагиата, правила и порядок проведения которой определяются ОВПО самостоятельно. </w:t>
      </w:r>
    </w:p>
    <w:bookmarkEnd w:id="362"/>
    <w:bookmarkStart w:name="z369" w:id="363"/>
    <w:p>
      <w:pPr>
        <w:spacing w:after="0"/>
        <w:ind w:left="0"/>
        <w:jc w:val="both"/>
      </w:pPr>
      <w:r>
        <w:rPr>
          <w:rFonts w:ascii="Times New Roman"/>
          <w:b w:val="false"/>
          <w:i w:val="false"/>
          <w:color w:val="000000"/>
          <w:sz w:val="28"/>
        </w:rPr>
        <w:t>
      46. Защита магистерской диссертации (проекта) включает подготовку магистерской диссертации (проекта), ее (его) оформление и процедуру защиты.</w:t>
      </w:r>
    </w:p>
    <w:bookmarkEnd w:id="363"/>
    <w:bookmarkStart w:name="z370" w:id="364"/>
    <w:p>
      <w:pPr>
        <w:spacing w:after="0"/>
        <w:ind w:left="0"/>
        <w:jc w:val="both"/>
      </w:pPr>
      <w:r>
        <w:rPr>
          <w:rFonts w:ascii="Times New Roman"/>
          <w:b w:val="false"/>
          <w:i w:val="false"/>
          <w:color w:val="000000"/>
          <w:sz w:val="28"/>
        </w:rPr>
        <w:t xml:space="preserve">
      47. Процедура защиты магистерской диссертации (проекта) определяется ОВПО самостоятельно. </w:t>
      </w:r>
    </w:p>
    <w:bookmarkEnd w:id="364"/>
    <w:bookmarkStart w:name="z371" w:id="365"/>
    <w:p>
      <w:pPr>
        <w:spacing w:after="0"/>
        <w:ind w:left="0"/>
        <w:jc w:val="both"/>
      </w:pPr>
      <w:r>
        <w:rPr>
          <w:rFonts w:ascii="Times New Roman"/>
          <w:b w:val="false"/>
          <w:i w:val="false"/>
          <w:color w:val="000000"/>
          <w:sz w:val="28"/>
        </w:rPr>
        <w:t>
      48.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w:t>
      </w:r>
    </w:p>
    <w:bookmarkEnd w:id="365"/>
    <w:bookmarkStart w:name="z372" w:id="366"/>
    <w:p>
      <w:pPr>
        <w:spacing w:after="0"/>
        <w:ind w:left="0"/>
        <w:jc w:val="both"/>
      </w:pPr>
      <w:r>
        <w:rPr>
          <w:rFonts w:ascii="Times New Roman"/>
          <w:b w:val="false"/>
          <w:i w:val="false"/>
          <w:color w:val="000000"/>
          <w:sz w:val="28"/>
        </w:rPr>
        <w:t>
      49.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bookmarkEnd w:id="366"/>
    <w:bookmarkStart w:name="z373" w:id="367"/>
    <w:p>
      <w:pPr>
        <w:spacing w:after="0"/>
        <w:ind w:left="0"/>
        <w:jc w:val="both"/>
      </w:pPr>
      <w:r>
        <w:rPr>
          <w:rFonts w:ascii="Times New Roman"/>
          <w:b w:val="false"/>
          <w:i w:val="false"/>
          <w:color w:val="000000"/>
          <w:sz w:val="28"/>
        </w:rPr>
        <w:t>
      50.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магистратуры.</w:t>
      </w:r>
    </w:p>
    <w:bookmarkEnd w:id="367"/>
    <w:bookmarkStart w:name="z374" w:id="368"/>
    <w:p>
      <w:pPr>
        <w:spacing w:after="0"/>
        <w:ind w:left="0"/>
        <w:jc w:val="both"/>
      </w:pPr>
      <w:r>
        <w:rPr>
          <w:rFonts w:ascii="Times New Roman"/>
          <w:b w:val="false"/>
          <w:i w:val="false"/>
          <w:color w:val="000000"/>
          <w:sz w:val="28"/>
        </w:rPr>
        <w:t xml:space="preserve">
      В случае получения отрицательного результата ("неудовлетворительно") итоговой аттестации выпускник допускается к однократной повторной итоговой аттестации в текущем учебном году по решению итоговой аттестационной комиссии после устранения выявленных замечаний, в срок определяемым итоговой аттестационной комиссией. Выпускнику, получившему отрицательный результат ("неудовлетворительно") при повторной сдаче итоговой аттестации, согласно </w:t>
      </w:r>
      <w:r>
        <w:rPr>
          <w:rFonts w:ascii="Times New Roman"/>
          <w:b w:val="false"/>
          <w:i w:val="false"/>
          <w:color w:val="000000"/>
          <w:sz w:val="28"/>
        </w:rPr>
        <w:t>пункту 6</w:t>
      </w:r>
      <w:r>
        <w:rPr>
          <w:rFonts w:ascii="Times New Roman"/>
          <w:b w:val="false"/>
          <w:i w:val="false"/>
          <w:color w:val="000000"/>
          <w:sz w:val="28"/>
        </w:rPr>
        <w:t xml:space="preserve"> статьи 39 Закона "Об образовании" выдается справка установленного образца об окончании полного курса обучения по специальности (профессии).</w:t>
      </w:r>
    </w:p>
    <w:bookmarkEnd w:id="368"/>
    <w:bookmarkStart w:name="z375" w:id="369"/>
    <w:p>
      <w:pPr>
        <w:spacing w:after="0"/>
        <w:ind w:left="0"/>
        <w:jc w:val="both"/>
      </w:pPr>
      <w:r>
        <w:rPr>
          <w:rFonts w:ascii="Times New Roman"/>
          <w:b w:val="false"/>
          <w:i w:val="false"/>
          <w:color w:val="000000"/>
          <w:sz w:val="28"/>
        </w:rPr>
        <w:t>
      51. ОВПО самостоятельно разрабатывает образовательные программы послевузовского образования в соответствии с требованиями стандарта, отражающие результаты обучения, на основании которых разрабатываются учебные планы (РУПл, индивидуальные учебные планы обучающегося) и рабочие учебные программы по дисциплинам (силлабусы).</w:t>
      </w:r>
    </w:p>
    <w:bookmarkEnd w:id="369"/>
    <w:bookmarkStart w:name="z376" w:id="370"/>
    <w:p>
      <w:pPr>
        <w:spacing w:after="0"/>
        <w:ind w:left="0"/>
        <w:jc w:val="both"/>
      </w:pPr>
      <w:r>
        <w:rPr>
          <w:rFonts w:ascii="Times New Roman"/>
          <w:b w:val="false"/>
          <w:i w:val="false"/>
          <w:color w:val="000000"/>
          <w:sz w:val="28"/>
        </w:rPr>
        <w:t>
      Образовательные программы магистратуры образования разрабатываются по принципу модульного обучения.</w:t>
      </w:r>
    </w:p>
    <w:bookmarkEnd w:id="370"/>
    <w:bookmarkStart w:name="z377" w:id="371"/>
    <w:p>
      <w:pPr>
        <w:spacing w:after="0"/>
        <w:ind w:left="0"/>
        <w:jc w:val="left"/>
      </w:pPr>
      <w:r>
        <w:rPr>
          <w:rFonts w:ascii="Times New Roman"/>
          <w:b/>
          <w:i w:val="false"/>
          <w:color w:val="000000"/>
        </w:rPr>
        <w:t xml:space="preserve"> Параграф 3 Требования к содержанию образовательных программ послевузовского образования в области здравоохранения в докторантуре</w:t>
      </w:r>
    </w:p>
    <w:bookmarkEnd w:id="371"/>
    <w:bookmarkStart w:name="z378" w:id="372"/>
    <w:p>
      <w:pPr>
        <w:spacing w:after="0"/>
        <w:ind w:left="0"/>
        <w:jc w:val="both"/>
      </w:pPr>
      <w:r>
        <w:rPr>
          <w:rFonts w:ascii="Times New Roman"/>
          <w:b w:val="false"/>
          <w:i w:val="false"/>
          <w:color w:val="000000"/>
          <w:sz w:val="28"/>
        </w:rPr>
        <w:t>
      52.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КВ, практику. При этом соотношение объема БД и ПД определяется ОВПО самостоятельно.</w:t>
      </w:r>
    </w:p>
    <w:bookmarkEnd w:id="372"/>
    <w:bookmarkStart w:name="z379" w:id="373"/>
    <w:p>
      <w:pPr>
        <w:spacing w:after="0"/>
        <w:ind w:left="0"/>
        <w:jc w:val="both"/>
      </w:pPr>
      <w:r>
        <w:rPr>
          <w:rFonts w:ascii="Times New Roman"/>
          <w:b w:val="false"/>
          <w:i w:val="false"/>
          <w:color w:val="000000"/>
          <w:sz w:val="28"/>
        </w:rPr>
        <w:t>
      53. Перечень дисциплин КВ определяется ОВПО самостоятельно. При этом учитываются потребности рынка труда, ожидания работодателей, потребности и интересы докторантов.</w:t>
      </w:r>
    </w:p>
    <w:bookmarkEnd w:id="373"/>
    <w:bookmarkStart w:name="z380" w:id="374"/>
    <w:p>
      <w:pPr>
        <w:spacing w:after="0"/>
        <w:ind w:left="0"/>
        <w:jc w:val="both"/>
      </w:pPr>
      <w:r>
        <w:rPr>
          <w:rFonts w:ascii="Times New Roman"/>
          <w:b w:val="false"/>
          <w:i w:val="false"/>
          <w:color w:val="000000"/>
          <w:sz w:val="28"/>
        </w:rPr>
        <w:t xml:space="preserve">
      Программы дисциплин и модулей, имеют междисциплинарный и мультидисциплинарный характер, обеспечивающий подготовку кадров на стыке ряда областей знаний. </w:t>
      </w:r>
    </w:p>
    <w:bookmarkEnd w:id="374"/>
    <w:bookmarkStart w:name="z381" w:id="375"/>
    <w:p>
      <w:pPr>
        <w:spacing w:after="0"/>
        <w:ind w:left="0"/>
        <w:jc w:val="both"/>
      </w:pPr>
      <w:r>
        <w:rPr>
          <w:rFonts w:ascii="Times New Roman"/>
          <w:b w:val="false"/>
          <w:i w:val="false"/>
          <w:color w:val="000000"/>
          <w:sz w:val="28"/>
        </w:rPr>
        <w:t>
      54. Подготовка кадров в докторантуре PhD осуществляется на базе образовательных программ магистратуры, резидентуры.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w:t>
      </w:r>
    </w:p>
    <w:bookmarkEnd w:id="375"/>
    <w:bookmarkStart w:name="z382" w:id="376"/>
    <w:p>
      <w:pPr>
        <w:spacing w:after="0"/>
        <w:ind w:left="0"/>
        <w:jc w:val="both"/>
      </w:pPr>
      <w:r>
        <w:rPr>
          <w:rFonts w:ascii="Times New Roman"/>
          <w:b w:val="false"/>
          <w:i w:val="false"/>
          <w:color w:val="000000"/>
          <w:sz w:val="28"/>
        </w:rPr>
        <w:t>
      55. Перечень необходимых пререквизитов и сроки их освоения определяются ОВПО самостоятельно. Пререквизиты осваиваются на платной основе.</w:t>
      </w:r>
    </w:p>
    <w:bookmarkEnd w:id="376"/>
    <w:bookmarkStart w:name="z383" w:id="377"/>
    <w:p>
      <w:pPr>
        <w:spacing w:after="0"/>
        <w:ind w:left="0"/>
        <w:jc w:val="both"/>
      </w:pPr>
      <w:r>
        <w:rPr>
          <w:rFonts w:ascii="Times New Roman"/>
          <w:b w:val="false"/>
          <w:i w:val="false"/>
          <w:color w:val="000000"/>
          <w:sz w:val="28"/>
        </w:rPr>
        <w:t xml:space="preserve">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осуществляются ОВПО в соответствии с </w:t>
      </w:r>
      <w:r>
        <w:rPr>
          <w:rFonts w:ascii="Times New Roman"/>
          <w:b w:val="false"/>
          <w:i w:val="false"/>
          <w:color w:val="000000"/>
          <w:sz w:val="28"/>
        </w:rPr>
        <w:t>подпунктом 38-3)</w:t>
      </w:r>
      <w:r>
        <w:rPr>
          <w:rFonts w:ascii="Times New Roman"/>
          <w:b w:val="false"/>
          <w:i w:val="false"/>
          <w:color w:val="000000"/>
          <w:sz w:val="28"/>
        </w:rPr>
        <w:t xml:space="preserve"> статьи 5 Закона.</w:t>
      </w:r>
    </w:p>
    <w:bookmarkEnd w:id="377"/>
    <w:bookmarkStart w:name="z384" w:id="378"/>
    <w:p>
      <w:pPr>
        <w:spacing w:after="0"/>
        <w:ind w:left="0"/>
        <w:jc w:val="both"/>
      </w:pPr>
      <w:r>
        <w:rPr>
          <w:rFonts w:ascii="Times New Roman"/>
          <w:b w:val="false"/>
          <w:i w:val="false"/>
          <w:color w:val="000000"/>
          <w:sz w:val="28"/>
        </w:rPr>
        <w:t>
      56. При поступлении магистров профильного направления, а также окончивших образовательные программы непрерывного интегрированного образования или резидентуры в докторантуру PhD им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w:t>
      </w:r>
    </w:p>
    <w:bookmarkEnd w:id="378"/>
    <w:bookmarkStart w:name="z385" w:id="379"/>
    <w:p>
      <w:pPr>
        <w:spacing w:after="0"/>
        <w:ind w:left="0"/>
        <w:jc w:val="both"/>
      </w:pPr>
      <w:r>
        <w:rPr>
          <w:rFonts w:ascii="Times New Roman"/>
          <w:b w:val="false"/>
          <w:i w:val="false"/>
          <w:color w:val="000000"/>
          <w:sz w:val="28"/>
        </w:rPr>
        <w:t>
      57.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изучение дисциплин по направлению здравоохранение для системы высшего и послевузовского образования и научной сферы.</w:t>
      </w:r>
    </w:p>
    <w:bookmarkEnd w:id="379"/>
    <w:bookmarkStart w:name="z386" w:id="380"/>
    <w:p>
      <w:pPr>
        <w:spacing w:after="0"/>
        <w:ind w:left="0"/>
        <w:jc w:val="both"/>
      </w:pPr>
      <w:r>
        <w:rPr>
          <w:rFonts w:ascii="Times New Roman"/>
          <w:b w:val="false"/>
          <w:i w:val="false"/>
          <w:color w:val="000000"/>
          <w:sz w:val="28"/>
        </w:rPr>
        <w:t>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направлению науки для отраслей здравоохранения и медицины.</w:t>
      </w:r>
    </w:p>
    <w:bookmarkEnd w:id="380"/>
    <w:bookmarkStart w:name="z387" w:id="381"/>
    <w:p>
      <w:pPr>
        <w:spacing w:after="0"/>
        <w:ind w:left="0"/>
        <w:jc w:val="both"/>
      </w:pPr>
      <w:r>
        <w:rPr>
          <w:rFonts w:ascii="Times New Roman"/>
          <w:b w:val="false"/>
          <w:i w:val="false"/>
          <w:color w:val="000000"/>
          <w:sz w:val="28"/>
        </w:rPr>
        <w:t>
      58. Образовательная программа докторантуры в части профессиональной подготовки разрабатывается на основе изучения опыта зарубежных университетов и научных центров, реализующих аккредитованные программы подготовки докторов PhD или докторов по профилю.</w:t>
      </w:r>
    </w:p>
    <w:bookmarkEnd w:id="381"/>
    <w:bookmarkStart w:name="z388" w:id="382"/>
    <w:p>
      <w:pPr>
        <w:spacing w:after="0"/>
        <w:ind w:left="0"/>
        <w:jc w:val="both"/>
      </w:pPr>
      <w:r>
        <w:rPr>
          <w:rFonts w:ascii="Times New Roman"/>
          <w:b w:val="false"/>
          <w:i w:val="false"/>
          <w:color w:val="000000"/>
          <w:sz w:val="28"/>
        </w:rPr>
        <w:t>
      59. Практика проводится с целью формирования практических навыков научной, научно-педагогической и профессиональной деятельности.</w:t>
      </w:r>
    </w:p>
    <w:bookmarkEnd w:id="382"/>
    <w:bookmarkStart w:name="z389" w:id="383"/>
    <w:p>
      <w:pPr>
        <w:spacing w:after="0"/>
        <w:ind w:left="0"/>
        <w:jc w:val="both"/>
      </w:pPr>
      <w:r>
        <w:rPr>
          <w:rFonts w:ascii="Times New Roman"/>
          <w:b w:val="false"/>
          <w:i w:val="false"/>
          <w:color w:val="000000"/>
          <w:sz w:val="28"/>
        </w:rPr>
        <w:t>
      Образовательная программа докторантуры включает:</w:t>
      </w:r>
    </w:p>
    <w:bookmarkEnd w:id="383"/>
    <w:bookmarkStart w:name="z390" w:id="384"/>
    <w:p>
      <w:pPr>
        <w:spacing w:after="0"/>
        <w:ind w:left="0"/>
        <w:jc w:val="both"/>
      </w:pPr>
      <w:r>
        <w:rPr>
          <w:rFonts w:ascii="Times New Roman"/>
          <w:b w:val="false"/>
          <w:i w:val="false"/>
          <w:color w:val="000000"/>
          <w:sz w:val="28"/>
        </w:rPr>
        <w:t>
      1) педагогическую и исследовательскую практику – для обучающихся по программе доктора философии;</w:t>
      </w:r>
    </w:p>
    <w:bookmarkEnd w:id="384"/>
    <w:bookmarkStart w:name="z391" w:id="385"/>
    <w:p>
      <w:pPr>
        <w:spacing w:after="0"/>
        <w:ind w:left="0"/>
        <w:jc w:val="both"/>
      </w:pPr>
      <w:r>
        <w:rPr>
          <w:rFonts w:ascii="Times New Roman"/>
          <w:b w:val="false"/>
          <w:i w:val="false"/>
          <w:color w:val="000000"/>
          <w:sz w:val="28"/>
        </w:rPr>
        <w:t>
      2) производственную практику – для обучающихся по программе профильной докторантуры.</w:t>
      </w:r>
    </w:p>
    <w:bookmarkEnd w:id="385"/>
    <w:bookmarkStart w:name="z392" w:id="386"/>
    <w:p>
      <w:pPr>
        <w:spacing w:after="0"/>
        <w:ind w:left="0"/>
        <w:jc w:val="both"/>
      </w:pPr>
      <w:r>
        <w:rPr>
          <w:rFonts w:ascii="Times New Roman"/>
          <w:b w:val="false"/>
          <w:i w:val="false"/>
          <w:color w:val="000000"/>
          <w:sz w:val="28"/>
        </w:rPr>
        <w:t>
      60.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bookmarkEnd w:id="386"/>
    <w:bookmarkStart w:name="z393" w:id="387"/>
    <w:p>
      <w:pPr>
        <w:spacing w:after="0"/>
        <w:ind w:left="0"/>
        <w:jc w:val="both"/>
      </w:pPr>
      <w:r>
        <w:rPr>
          <w:rFonts w:ascii="Times New Roman"/>
          <w:b w:val="false"/>
          <w:i w:val="false"/>
          <w:color w:val="000000"/>
          <w:sz w:val="28"/>
        </w:rPr>
        <w:t>
      Объем научно – исследовательской (экспериментально –исследовательской) работы докторанта составляет 123 академических кредита в общем объеме образовательной программы докторантуры.</w:t>
      </w:r>
    </w:p>
    <w:bookmarkEnd w:id="387"/>
    <w:bookmarkStart w:name="z394" w:id="388"/>
    <w:p>
      <w:pPr>
        <w:spacing w:after="0"/>
        <w:ind w:left="0"/>
        <w:jc w:val="both"/>
      </w:pPr>
      <w:r>
        <w:rPr>
          <w:rFonts w:ascii="Times New Roman"/>
          <w:b w:val="false"/>
          <w:i w:val="false"/>
          <w:color w:val="000000"/>
          <w:sz w:val="28"/>
        </w:rPr>
        <w:t>
      61.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bookmarkEnd w:id="388"/>
    <w:bookmarkStart w:name="z395" w:id="389"/>
    <w:p>
      <w:pPr>
        <w:spacing w:after="0"/>
        <w:ind w:left="0"/>
        <w:jc w:val="both"/>
      </w:pPr>
      <w:r>
        <w:rPr>
          <w:rFonts w:ascii="Times New Roman"/>
          <w:b w:val="false"/>
          <w:i w:val="false"/>
          <w:color w:val="000000"/>
          <w:sz w:val="28"/>
        </w:rPr>
        <w:t>
      Сроки прохождения зарубежной стажировки определяются ОВПО самостоятельно.</w:t>
      </w:r>
    </w:p>
    <w:bookmarkEnd w:id="389"/>
    <w:bookmarkStart w:name="z396" w:id="390"/>
    <w:p>
      <w:pPr>
        <w:spacing w:after="0"/>
        <w:ind w:left="0"/>
        <w:jc w:val="both"/>
      </w:pPr>
      <w:r>
        <w:rPr>
          <w:rFonts w:ascii="Times New Roman"/>
          <w:b w:val="false"/>
          <w:i w:val="false"/>
          <w:color w:val="000000"/>
          <w:sz w:val="28"/>
        </w:rPr>
        <w:t>
      62. Требования к НИРД обучающегося по программе доктора философии (PhD):</w:t>
      </w:r>
    </w:p>
    <w:bookmarkEnd w:id="390"/>
    <w:bookmarkStart w:name="z397" w:id="391"/>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391"/>
    <w:bookmarkStart w:name="z398" w:id="392"/>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392"/>
    <w:bookmarkStart w:name="z399" w:id="393"/>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393"/>
    <w:bookmarkStart w:name="z400" w:id="394"/>
    <w:p>
      <w:pPr>
        <w:spacing w:after="0"/>
        <w:ind w:left="0"/>
        <w:jc w:val="both"/>
      </w:pPr>
      <w:r>
        <w:rPr>
          <w:rFonts w:ascii="Times New Roman"/>
          <w:b w:val="false"/>
          <w:i w:val="false"/>
          <w:color w:val="000000"/>
          <w:sz w:val="28"/>
        </w:rPr>
        <w:t>
      4) базируется на современных методах обработки и интерпретации данных с применением компьютерных технологий;</w:t>
      </w:r>
    </w:p>
    <w:bookmarkEnd w:id="394"/>
    <w:bookmarkStart w:name="z401" w:id="395"/>
    <w:p>
      <w:pPr>
        <w:spacing w:after="0"/>
        <w:ind w:left="0"/>
        <w:jc w:val="both"/>
      </w:pPr>
      <w:r>
        <w:rPr>
          <w:rFonts w:ascii="Times New Roman"/>
          <w:b w:val="false"/>
          <w:i w:val="false"/>
          <w:color w:val="000000"/>
          <w:sz w:val="28"/>
        </w:rPr>
        <w:t>
      5) выполняется с использованием современных методов научных исследований;</w:t>
      </w:r>
    </w:p>
    <w:bookmarkEnd w:id="395"/>
    <w:bookmarkStart w:name="z402" w:id="396"/>
    <w:p>
      <w:pPr>
        <w:spacing w:after="0"/>
        <w:ind w:left="0"/>
        <w:jc w:val="both"/>
      </w:pPr>
      <w:r>
        <w:rPr>
          <w:rFonts w:ascii="Times New Roman"/>
          <w:b w:val="false"/>
          <w:i w:val="false"/>
          <w:color w:val="000000"/>
          <w:sz w:val="28"/>
        </w:rPr>
        <w:t>
      6) содержит научно-исследовательские (методические, практические) разделы по основным защищаемым положениям.</w:t>
      </w:r>
    </w:p>
    <w:bookmarkEnd w:id="396"/>
    <w:bookmarkStart w:name="z403" w:id="397"/>
    <w:p>
      <w:pPr>
        <w:spacing w:after="0"/>
        <w:ind w:left="0"/>
        <w:jc w:val="both"/>
      </w:pPr>
      <w:r>
        <w:rPr>
          <w:rFonts w:ascii="Times New Roman"/>
          <w:b w:val="false"/>
          <w:i w:val="false"/>
          <w:color w:val="000000"/>
          <w:sz w:val="28"/>
        </w:rPr>
        <w:t>
      Требования к ЭИРД обучающегося по программе доктора по профилю:</w:t>
      </w:r>
    </w:p>
    <w:bookmarkEnd w:id="397"/>
    <w:bookmarkStart w:name="z404" w:id="398"/>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398"/>
    <w:bookmarkStart w:name="z405" w:id="399"/>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399"/>
    <w:bookmarkStart w:name="z406" w:id="400"/>
    <w:p>
      <w:pPr>
        <w:spacing w:after="0"/>
        <w:ind w:left="0"/>
        <w:jc w:val="both"/>
      </w:pPr>
      <w:r>
        <w:rPr>
          <w:rFonts w:ascii="Times New Roman"/>
          <w:b w:val="false"/>
          <w:i w:val="false"/>
          <w:color w:val="000000"/>
          <w:sz w:val="28"/>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bookmarkEnd w:id="400"/>
    <w:bookmarkStart w:name="z407" w:id="401"/>
    <w:p>
      <w:pPr>
        <w:spacing w:after="0"/>
        <w:ind w:left="0"/>
        <w:jc w:val="both"/>
      </w:pPr>
      <w:r>
        <w:rPr>
          <w:rFonts w:ascii="Times New Roman"/>
          <w:b w:val="false"/>
          <w:i w:val="false"/>
          <w:color w:val="000000"/>
          <w:sz w:val="28"/>
        </w:rPr>
        <w:t>
      4) выполняется с применением передовых информационных технологий;</w:t>
      </w:r>
    </w:p>
    <w:bookmarkEnd w:id="401"/>
    <w:bookmarkStart w:name="z408" w:id="402"/>
    <w:p>
      <w:pPr>
        <w:spacing w:after="0"/>
        <w:ind w:left="0"/>
        <w:jc w:val="both"/>
      </w:pPr>
      <w:r>
        <w:rPr>
          <w:rFonts w:ascii="Times New Roman"/>
          <w:b w:val="false"/>
          <w:i w:val="false"/>
          <w:color w:val="000000"/>
          <w:sz w:val="28"/>
        </w:rPr>
        <w:t>
      5) содержит экспериментально-исследовательские (методические, практические) разделы по основным защищаемым положениям.</w:t>
      </w:r>
    </w:p>
    <w:bookmarkEnd w:id="402"/>
    <w:bookmarkStart w:name="z409" w:id="403"/>
    <w:p>
      <w:pPr>
        <w:spacing w:after="0"/>
        <w:ind w:left="0"/>
        <w:jc w:val="both"/>
      </w:pPr>
      <w:r>
        <w:rPr>
          <w:rFonts w:ascii="Times New Roman"/>
          <w:b w:val="false"/>
          <w:i w:val="false"/>
          <w:color w:val="000000"/>
          <w:sz w:val="28"/>
        </w:rPr>
        <w:t xml:space="preserve">
      63. Ежегодно по завершении учебного года докторант проходит академическую аттестацию на предмет выполнения индивидуального плана работы. </w:t>
      </w:r>
    </w:p>
    <w:bookmarkEnd w:id="403"/>
    <w:bookmarkStart w:name="z410" w:id="404"/>
    <w:p>
      <w:pPr>
        <w:spacing w:after="0"/>
        <w:ind w:left="0"/>
        <w:jc w:val="both"/>
      </w:pPr>
      <w:r>
        <w:rPr>
          <w:rFonts w:ascii="Times New Roman"/>
          <w:b w:val="false"/>
          <w:i w:val="false"/>
          <w:color w:val="000000"/>
          <w:sz w:val="28"/>
        </w:rPr>
        <w:t>
      64. Выполнение докторской диссертации осуществляется в период НИРД.</w:t>
      </w:r>
    </w:p>
    <w:bookmarkEnd w:id="404"/>
    <w:bookmarkStart w:name="z411" w:id="405"/>
    <w:p>
      <w:pPr>
        <w:spacing w:after="0"/>
        <w:ind w:left="0"/>
        <w:jc w:val="both"/>
      </w:pPr>
      <w:r>
        <w:rPr>
          <w:rFonts w:ascii="Times New Roman"/>
          <w:b w:val="false"/>
          <w:i w:val="false"/>
          <w:color w:val="000000"/>
          <w:sz w:val="28"/>
        </w:rPr>
        <w:t>
      Заключительным итогом НИРД является докторская диссертация.</w:t>
      </w:r>
    </w:p>
    <w:bookmarkEnd w:id="405"/>
    <w:bookmarkStart w:name="z412" w:id="406"/>
    <w:p>
      <w:pPr>
        <w:spacing w:after="0"/>
        <w:ind w:left="0"/>
        <w:jc w:val="both"/>
      </w:pPr>
      <w:r>
        <w:rPr>
          <w:rFonts w:ascii="Times New Roman"/>
          <w:b w:val="false"/>
          <w:i w:val="false"/>
          <w:color w:val="000000"/>
          <w:sz w:val="28"/>
        </w:rPr>
        <w:t xml:space="preserve">
      65. Для руководства докторской диссертацией докторанту в течение двух месяцев после зачисления назначается научное руководство согласно квалификационным требованиям </w:t>
      </w:r>
      <w:r>
        <w:rPr>
          <w:rFonts w:ascii="Times New Roman"/>
          <w:b w:val="false"/>
          <w:i w:val="false"/>
          <w:color w:val="000000"/>
          <w:sz w:val="28"/>
        </w:rPr>
        <w:t>приказа № 4</w:t>
      </w:r>
      <w:r>
        <w:rPr>
          <w:rFonts w:ascii="Times New Roman"/>
          <w:b w:val="false"/>
          <w:i w:val="false"/>
          <w:color w:val="000000"/>
          <w:sz w:val="28"/>
        </w:rPr>
        <w:t xml:space="preserve">.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07"/>
    <w:p>
      <w:pPr>
        <w:spacing w:after="0"/>
        <w:ind w:left="0"/>
        <w:jc w:val="both"/>
      </w:pPr>
      <w:r>
        <w:rPr>
          <w:rFonts w:ascii="Times New Roman"/>
          <w:b w:val="false"/>
          <w:i w:val="false"/>
          <w:color w:val="000000"/>
          <w:sz w:val="28"/>
        </w:rPr>
        <w:t>
      66.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bookmarkEnd w:id="407"/>
    <w:bookmarkStart w:name="z415" w:id="408"/>
    <w:p>
      <w:pPr>
        <w:spacing w:after="0"/>
        <w:ind w:left="0"/>
        <w:jc w:val="both"/>
      </w:pPr>
      <w:r>
        <w:rPr>
          <w:rFonts w:ascii="Times New Roman"/>
          <w:b w:val="false"/>
          <w:i w:val="false"/>
          <w:color w:val="000000"/>
          <w:sz w:val="28"/>
        </w:rPr>
        <w:t>
      67. Тема докторской диссертации определяется в течение первого семестра и утверждается решением ученого совета.</w:t>
      </w:r>
    </w:p>
    <w:bookmarkEnd w:id="408"/>
    <w:bookmarkStart w:name="z416" w:id="409"/>
    <w:p>
      <w:pPr>
        <w:spacing w:after="0"/>
        <w:ind w:left="0"/>
        <w:jc w:val="both"/>
      </w:pPr>
      <w:r>
        <w:rPr>
          <w:rFonts w:ascii="Times New Roman"/>
          <w:b w:val="false"/>
          <w:i w:val="false"/>
          <w:color w:val="000000"/>
          <w:sz w:val="28"/>
        </w:rPr>
        <w:t>
      68.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bookmarkEnd w:id="409"/>
    <w:bookmarkStart w:name="z417" w:id="410"/>
    <w:p>
      <w:pPr>
        <w:spacing w:after="0"/>
        <w:ind w:left="0"/>
        <w:jc w:val="both"/>
      </w:pPr>
      <w:r>
        <w:rPr>
          <w:rFonts w:ascii="Times New Roman"/>
          <w:b w:val="false"/>
          <w:i w:val="false"/>
          <w:color w:val="000000"/>
          <w:sz w:val="28"/>
        </w:rPr>
        <w:t xml:space="preserve">
      69. Основные результаты научных исследований докторанта публикуются в научных, научно-аналитических и научно-практических изданиях в соответствии с </w:t>
      </w:r>
      <w:r>
        <w:rPr>
          <w:rFonts w:ascii="Times New Roman"/>
          <w:b w:val="false"/>
          <w:i w:val="false"/>
          <w:color w:val="000000"/>
          <w:sz w:val="28"/>
        </w:rPr>
        <w:t>приказом № 127</w:t>
      </w:r>
      <w:r>
        <w:rPr>
          <w:rFonts w:ascii="Times New Roman"/>
          <w:b w:val="false"/>
          <w:i w:val="false"/>
          <w:color w:val="000000"/>
          <w:sz w:val="28"/>
        </w:rPr>
        <w:t xml:space="preserve"> "Об утверждении Правил присуждения степеней" (зарегистрирован в Реестре государственной регистрации нормативных правовых актов под № 6951) (далее – приказ № 127).</w:t>
      </w:r>
    </w:p>
    <w:bookmarkEnd w:id="410"/>
    <w:bookmarkStart w:name="z418" w:id="411"/>
    <w:p>
      <w:pPr>
        <w:spacing w:after="0"/>
        <w:ind w:left="0"/>
        <w:jc w:val="both"/>
      </w:pPr>
      <w:r>
        <w:rPr>
          <w:rFonts w:ascii="Times New Roman"/>
          <w:b w:val="false"/>
          <w:i w:val="false"/>
          <w:color w:val="000000"/>
          <w:sz w:val="28"/>
        </w:rPr>
        <w:t>
      70. Образовательные программы докторантуры структурируются по принципу модульного обучения.</w:t>
      </w:r>
    </w:p>
    <w:bookmarkEnd w:id="411"/>
    <w:bookmarkStart w:name="z419" w:id="412"/>
    <w:p>
      <w:pPr>
        <w:spacing w:after="0"/>
        <w:ind w:left="0"/>
        <w:jc w:val="both"/>
      </w:pPr>
      <w:r>
        <w:rPr>
          <w:rFonts w:ascii="Times New Roman"/>
          <w:b w:val="false"/>
          <w:i w:val="false"/>
          <w:color w:val="000000"/>
          <w:sz w:val="28"/>
        </w:rPr>
        <w:t>
      71.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412"/>
    <w:bookmarkStart w:name="z420" w:id="413"/>
    <w:p>
      <w:pPr>
        <w:spacing w:after="0"/>
        <w:ind w:left="0"/>
        <w:jc w:val="both"/>
      </w:pPr>
      <w:r>
        <w:rPr>
          <w:rFonts w:ascii="Times New Roman"/>
          <w:b w:val="false"/>
          <w:i w:val="false"/>
          <w:color w:val="000000"/>
          <w:sz w:val="28"/>
        </w:rPr>
        <w:t>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bookmarkEnd w:id="413"/>
    <w:bookmarkStart w:name="z421" w:id="414"/>
    <w:p>
      <w:pPr>
        <w:spacing w:after="0"/>
        <w:ind w:left="0"/>
        <w:jc w:val="both"/>
      </w:pPr>
      <w:r>
        <w:rPr>
          <w:rFonts w:ascii="Times New Roman"/>
          <w:b w:val="false"/>
          <w:i w:val="false"/>
          <w:color w:val="000000"/>
          <w:sz w:val="28"/>
        </w:rPr>
        <w:t>
      72. Целью итоговой аттестации является оценка приобретенного научно-теоретического, исследовательского, аналитического уровня докторанта, сформированных профессиональных и управленческих компетенций, готовности докторанта к самостоятельному выполнению профессиональных задач, соответствие его подготовки требованиям профессионального стандарта и образовательной программы докторантуры.</w:t>
      </w:r>
    </w:p>
    <w:bookmarkEnd w:id="414"/>
    <w:bookmarkStart w:name="z422" w:id="415"/>
    <w:p>
      <w:pPr>
        <w:spacing w:after="0"/>
        <w:ind w:left="0"/>
        <w:jc w:val="both"/>
      </w:pPr>
      <w:r>
        <w:rPr>
          <w:rFonts w:ascii="Times New Roman"/>
          <w:b w:val="false"/>
          <w:i w:val="false"/>
          <w:color w:val="000000"/>
          <w:sz w:val="28"/>
        </w:rPr>
        <w:t>
      73. Образовательная программа непрерывного послевузовского медицинского образования предусматривает освоение обучающимися всех требуемых компетенций, согласно требованиям резидентуры, а также включать в себя теоретическое обучение в объеме 45 кредитов согласно структуре образовательной программы профильной докторантуры. ЭИРД обучающимся осуществляется во время обучения по программе резидентуры. Индивидуальным планом работы обучающегося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объеме не менее 15 кредитов, в том числе за рубежом.</w:t>
      </w:r>
    </w:p>
    <w:bookmarkEnd w:id="415"/>
    <w:bookmarkStart w:name="z423" w:id="416"/>
    <w:p>
      <w:pPr>
        <w:spacing w:after="0"/>
        <w:ind w:left="0"/>
        <w:jc w:val="left"/>
      </w:pPr>
      <w:r>
        <w:rPr>
          <w:rFonts w:ascii="Times New Roman"/>
          <w:b/>
          <w:i w:val="false"/>
          <w:color w:val="000000"/>
        </w:rPr>
        <w:t xml:space="preserve"> Глава 3. Требования к объему учебной нагрузки обучающихся по образовательным программам послевузовского образования в области здравоохранения</w:t>
      </w:r>
    </w:p>
    <w:bookmarkEnd w:id="416"/>
    <w:bookmarkStart w:name="z424" w:id="417"/>
    <w:p>
      <w:pPr>
        <w:spacing w:after="0"/>
        <w:ind w:left="0"/>
        <w:jc w:val="left"/>
      </w:pPr>
      <w:r>
        <w:rPr>
          <w:rFonts w:ascii="Times New Roman"/>
          <w:b/>
          <w:i w:val="false"/>
          <w:color w:val="000000"/>
        </w:rPr>
        <w:t xml:space="preserve"> Параграф 1 Требования к объему учебной нагрузки обучающихся по образовательным программам послевузовского образования в области здравоохранения в резидентуре</w:t>
      </w:r>
    </w:p>
    <w:bookmarkEnd w:id="417"/>
    <w:bookmarkStart w:name="z425" w:id="418"/>
    <w:p>
      <w:pPr>
        <w:spacing w:after="0"/>
        <w:ind w:left="0"/>
        <w:jc w:val="both"/>
      </w:pPr>
      <w:r>
        <w:rPr>
          <w:rFonts w:ascii="Times New Roman"/>
          <w:b w:val="false"/>
          <w:i w:val="false"/>
          <w:color w:val="000000"/>
          <w:sz w:val="28"/>
        </w:rPr>
        <w:t>
      74. Полная учебная нагрузка одного учебного года соответствует не менее 70 академическим кредитам (2100 академическим часам) за один учебный год. Один академический кредит равен 30 академическим часам. В учебном году предусматривается один академический период, заканчивающиеся промежуточной аттестацией. Каникулы предоставляются обучающимся продолжительностью не менее 7 недель, за исключением выпускного курса.</w:t>
      </w:r>
    </w:p>
    <w:bookmarkEnd w:id="418"/>
    <w:bookmarkStart w:name="z426" w:id="419"/>
    <w:p>
      <w:pPr>
        <w:spacing w:after="0"/>
        <w:ind w:left="0"/>
        <w:jc w:val="both"/>
      </w:pPr>
      <w:r>
        <w:rPr>
          <w:rFonts w:ascii="Times New Roman"/>
          <w:b w:val="false"/>
          <w:i w:val="false"/>
          <w:color w:val="000000"/>
          <w:sz w:val="28"/>
        </w:rPr>
        <w:t>
      75. Подготовка в резидентуре включает аудиторную работу, самостоятельную клиническую работу под руководством наставника и собственно самостоятельную работу обучающегося. Объем теоретической подготовки составляет не более 20 % от объема учебной программы. Минимальный объем занятий, проводимых с использованием онлайн обучения допускается не более 20 % от объема учебной программы.</w:t>
      </w:r>
    </w:p>
    <w:bookmarkEnd w:id="419"/>
    <w:bookmarkStart w:name="z582" w:id="420"/>
    <w:p>
      <w:pPr>
        <w:spacing w:after="0"/>
        <w:ind w:left="0"/>
        <w:jc w:val="both"/>
      </w:pPr>
      <w:r>
        <w:rPr>
          <w:rFonts w:ascii="Times New Roman"/>
          <w:b w:val="false"/>
          <w:i w:val="false"/>
          <w:color w:val="000000"/>
          <w:sz w:val="28"/>
        </w:rPr>
        <w:t>
      Для организации онлайн обучения в резидентуре в ОВПО, НООЗ обеспечивают:</w:t>
      </w:r>
    </w:p>
    <w:bookmarkEnd w:id="420"/>
    <w:bookmarkStart w:name="z583" w:id="421"/>
    <w:p>
      <w:pPr>
        <w:spacing w:after="0"/>
        <w:ind w:left="0"/>
        <w:jc w:val="both"/>
      </w:pPr>
      <w:r>
        <w:rPr>
          <w:rFonts w:ascii="Times New Roman"/>
          <w:b w:val="false"/>
          <w:i w:val="false"/>
          <w:color w:val="000000"/>
          <w:sz w:val="28"/>
        </w:rPr>
        <w:t>
      -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w:t>
      </w:r>
    </w:p>
    <w:bookmarkEnd w:id="421"/>
    <w:bookmarkStart w:name="z584" w:id="422"/>
    <w:p>
      <w:pPr>
        <w:spacing w:after="0"/>
        <w:ind w:left="0"/>
        <w:jc w:val="both"/>
      </w:pPr>
      <w:r>
        <w:rPr>
          <w:rFonts w:ascii="Times New Roman"/>
          <w:b w:val="false"/>
          <w:i w:val="false"/>
          <w:color w:val="000000"/>
          <w:sz w:val="28"/>
        </w:rPr>
        <w:t>
      - наличие в системе управления обучением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 – прокторинга.</w:t>
      </w:r>
    </w:p>
    <w:bookmarkEnd w:id="422"/>
    <w:bookmarkStart w:name="z585" w:id="423"/>
    <w:p>
      <w:pPr>
        <w:spacing w:after="0"/>
        <w:ind w:left="0"/>
        <w:jc w:val="both"/>
      </w:pPr>
      <w:r>
        <w:rPr>
          <w:rFonts w:ascii="Times New Roman"/>
          <w:b w:val="false"/>
          <w:i w:val="false"/>
          <w:color w:val="000000"/>
          <w:sz w:val="28"/>
        </w:rPr>
        <w:t>
      - онлайн-обучение квалифицированными педагогическими кадрами, способными эффективно адаптировать учебный материал под формат дистанционного обучения, разрабатывать эффективные системы оценки успеваемости и обратной связи для обучающихся;</w:t>
      </w:r>
    </w:p>
    <w:bookmarkEnd w:id="423"/>
    <w:bookmarkStart w:name="z586" w:id="424"/>
    <w:p>
      <w:pPr>
        <w:spacing w:after="0"/>
        <w:ind w:left="0"/>
        <w:jc w:val="both"/>
      </w:pPr>
      <w:r>
        <w:rPr>
          <w:rFonts w:ascii="Times New Roman"/>
          <w:b w:val="false"/>
          <w:i w:val="false"/>
          <w:color w:val="000000"/>
          <w:sz w:val="28"/>
        </w:rPr>
        <w:t>
      - справедливость и объективность процесса оценки учебных достижений, обучающихся;</w:t>
      </w:r>
    </w:p>
    <w:bookmarkEnd w:id="424"/>
    <w:bookmarkStart w:name="z587" w:id="425"/>
    <w:p>
      <w:pPr>
        <w:spacing w:after="0"/>
        <w:ind w:left="0"/>
        <w:jc w:val="both"/>
      </w:pPr>
      <w:r>
        <w:rPr>
          <w:rFonts w:ascii="Times New Roman"/>
          <w:b w:val="false"/>
          <w:i w:val="false"/>
          <w:color w:val="000000"/>
          <w:sz w:val="28"/>
        </w:rPr>
        <w:t>
      - прохождение преподавателями повышения квалификации в соответствии с профилем преподаваемых дисциплин не реже одного раза в 3 года объемом не менее 60 часов за курс обучения.</w:t>
      </w:r>
    </w:p>
    <w:bookmarkEnd w:id="425"/>
    <w:bookmarkStart w:name="z588" w:id="426"/>
    <w:p>
      <w:pPr>
        <w:spacing w:after="0"/>
        <w:ind w:left="0"/>
        <w:jc w:val="both"/>
      </w:pPr>
      <w:r>
        <w:rPr>
          <w:rFonts w:ascii="Times New Roman"/>
          <w:b w:val="false"/>
          <w:i w:val="false"/>
          <w:color w:val="000000"/>
          <w:sz w:val="28"/>
        </w:rPr>
        <w:t xml:space="preserve">
      - соответствие учебных материалов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9 января 2023 года № 4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w:t>
      </w:r>
    </w:p>
    <w:bookmarkEnd w:id="426"/>
    <w:bookmarkStart w:name="z589" w:id="427"/>
    <w:p>
      <w:pPr>
        <w:spacing w:after="0"/>
        <w:ind w:left="0"/>
        <w:jc w:val="both"/>
      </w:pPr>
      <w:r>
        <w:rPr>
          <w:rFonts w:ascii="Times New Roman"/>
          <w:b w:val="false"/>
          <w:i w:val="false"/>
          <w:color w:val="000000"/>
          <w:sz w:val="28"/>
        </w:rPr>
        <w:t>
      - доступность учебных материалов для всех обучающихся, учитывая их индивидуальные возможности и обеспечивая равные возможности для обучения;</w:t>
      </w:r>
    </w:p>
    <w:bookmarkEnd w:id="427"/>
    <w:bookmarkStart w:name="z590" w:id="428"/>
    <w:p>
      <w:pPr>
        <w:spacing w:after="0"/>
        <w:ind w:left="0"/>
        <w:jc w:val="both"/>
      </w:pPr>
      <w:r>
        <w:rPr>
          <w:rFonts w:ascii="Times New Roman"/>
          <w:b w:val="false"/>
          <w:i w:val="false"/>
          <w:color w:val="000000"/>
          <w:sz w:val="28"/>
        </w:rPr>
        <w:t>
      - предоставление обучающимся возможности получать поддержку и помощь со стороны преподавателей или специалистов по техническим вопросам во время обучения.</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Министра здравоохранения РК от 29.11.2024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427" w:id="429"/>
    <w:p>
      <w:pPr>
        <w:spacing w:after="0"/>
        <w:ind w:left="0"/>
        <w:jc w:val="left"/>
      </w:pPr>
      <w:r>
        <w:rPr>
          <w:rFonts w:ascii="Times New Roman"/>
          <w:b/>
          <w:i w:val="false"/>
          <w:color w:val="000000"/>
        </w:rPr>
        <w:t xml:space="preserve"> Параграф 2 Требования к объему учебной нагрузки обучающихся по образовательным программам послевузовского образования в области здравоохранения в магистратуре</w:t>
      </w:r>
    </w:p>
    <w:bookmarkEnd w:id="429"/>
    <w:bookmarkStart w:name="z428" w:id="430"/>
    <w:p>
      <w:pPr>
        <w:spacing w:after="0"/>
        <w:ind w:left="0"/>
        <w:jc w:val="both"/>
      </w:pPr>
      <w:r>
        <w:rPr>
          <w:rFonts w:ascii="Times New Roman"/>
          <w:b w:val="false"/>
          <w:i w:val="false"/>
          <w:color w:val="000000"/>
          <w:sz w:val="28"/>
        </w:rPr>
        <w:t xml:space="preserve">
      76.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 </w:t>
      </w:r>
    </w:p>
    <w:bookmarkEnd w:id="430"/>
    <w:bookmarkStart w:name="z429" w:id="431"/>
    <w:p>
      <w:pPr>
        <w:spacing w:after="0"/>
        <w:ind w:left="0"/>
        <w:jc w:val="both"/>
      </w:pPr>
      <w:r>
        <w:rPr>
          <w:rFonts w:ascii="Times New Roman"/>
          <w:b w:val="false"/>
          <w:i w:val="false"/>
          <w:color w:val="000000"/>
          <w:sz w:val="28"/>
        </w:rPr>
        <w:t>
      77.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практику, научную или профессиональную стажировку, научно-исследовательскую работу, выполнение магистерской диссертации (проекта), самостоятельную работу, в том числе под руководством преподавателя.</w:t>
      </w:r>
    </w:p>
    <w:bookmarkEnd w:id="431"/>
    <w:bookmarkStart w:name="z430" w:id="432"/>
    <w:p>
      <w:pPr>
        <w:spacing w:after="0"/>
        <w:ind w:left="0"/>
        <w:jc w:val="both"/>
      </w:pPr>
      <w:r>
        <w:rPr>
          <w:rFonts w:ascii="Times New Roman"/>
          <w:b w:val="false"/>
          <w:i w:val="false"/>
          <w:color w:val="000000"/>
          <w:sz w:val="28"/>
        </w:rPr>
        <w:t>
      78. Магистрант обучается на основе индивидуального плана работы, который составляется под руководством научного руководителя.</w:t>
      </w:r>
    </w:p>
    <w:bookmarkEnd w:id="432"/>
    <w:bookmarkStart w:name="z431" w:id="433"/>
    <w:p>
      <w:pPr>
        <w:spacing w:after="0"/>
        <w:ind w:left="0"/>
        <w:jc w:val="both"/>
      </w:pPr>
      <w:r>
        <w:rPr>
          <w:rFonts w:ascii="Times New Roman"/>
          <w:b w:val="false"/>
          <w:i w:val="false"/>
          <w:color w:val="000000"/>
          <w:sz w:val="28"/>
        </w:rPr>
        <w:t>
      79. Индивидуальный план работы магистранта составляется на весь период обучения и включает следующие разделы:</w:t>
      </w:r>
    </w:p>
    <w:bookmarkEnd w:id="433"/>
    <w:bookmarkStart w:name="z432" w:id="434"/>
    <w:p>
      <w:pPr>
        <w:spacing w:after="0"/>
        <w:ind w:left="0"/>
        <w:jc w:val="both"/>
      </w:pPr>
      <w:r>
        <w:rPr>
          <w:rFonts w:ascii="Times New Roman"/>
          <w:b w:val="false"/>
          <w:i w:val="false"/>
          <w:color w:val="000000"/>
          <w:sz w:val="28"/>
        </w:rPr>
        <w:t>
      1) ИУП (ежегодно уточняется);</w:t>
      </w:r>
    </w:p>
    <w:bookmarkEnd w:id="434"/>
    <w:bookmarkStart w:name="z433" w:id="435"/>
    <w:p>
      <w:pPr>
        <w:spacing w:after="0"/>
        <w:ind w:left="0"/>
        <w:jc w:val="both"/>
      </w:pPr>
      <w:r>
        <w:rPr>
          <w:rFonts w:ascii="Times New Roman"/>
          <w:b w:val="false"/>
          <w:i w:val="false"/>
          <w:color w:val="000000"/>
          <w:sz w:val="28"/>
        </w:rPr>
        <w:t>
      2) научно-исследовательская работа (тема, направление исследования, сроки и форма отчетности);</w:t>
      </w:r>
    </w:p>
    <w:bookmarkEnd w:id="435"/>
    <w:bookmarkStart w:name="z434" w:id="436"/>
    <w:p>
      <w:pPr>
        <w:spacing w:after="0"/>
        <w:ind w:left="0"/>
        <w:jc w:val="both"/>
      </w:pPr>
      <w:r>
        <w:rPr>
          <w:rFonts w:ascii="Times New Roman"/>
          <w:b w:val="false"/>
          <w:i w:val="false"/>
          <w:color w:val="000000"/>
          <w:sz w:val="28"/>
        </w:rPr>
        <w:t>
      3) практика (программа, база, сроки и форма отчетности);</w:t>
      </w:r>
    </w:p>
    <w:bookmarkEnd w:id="436"/>
    <w:bookmarkStart w:name="z435" w:id="437"/>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bookmarkEnd w:id="437"/>
    <w:bookmarkStart w:name="z436" w:id="438"/>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bookmarkEnd w:id="438"/>
    <w:bookmarkStart w:name="z437" w:id="439"/>
    <w:p>
      <w:pPr>
        <w:spacing w:after="0"/>
        <w:ind w:left="0"/>
        <w:jc w:val="both"/>
      </w:pPr>
      <w:r>
        <w:rPr>
          <w:rFonts w:ascii="Times New Roman"/>
          <w:b w:val="false"/>
          <w:i w:val="false"/>
          <w:color w:val="000000"/>
          <w:sz w:val="28"/>
        </w:rPr>
        <w:t>
      6) план научных публикаций, стажировок.</w:t>
      </w:r>
    </w:p>
    <w:bookmarkEnd w:id="439"/>
    <w:bookmarkStart w:name="z438" w:id="440"/>
    <w:p>
      <w:pPr>
        <w:spacing w:after="0"/>
        <w:ind w:left="0"/>
        <w:jc w:val="both"/>
      </w:pPr>
      <w:r>
        <w:rPr>
          <w:rFonts w:ascii="Times New Roman"/>
          <w:b w:val="false"/>
          <w:i w:val="false"/>
          <w:color w:val="000000"/>
          <w:sz w:val="28"/>
        </w:rPr>
        <w:t>
      80.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ОВПО самостоятельно, учитывая период итоговой аттестации (на выпускном курсе).</w:t>
      </w:r>
    </w:p>
    <w:bookmarkEnd w:id="440"/>
    <w:bookmarkStart w:name="z439" w:id="441"/>
    <w:p>
      <w:pPr>
        <w:spacing w:after="0"/>
        <w:ind w:left="0"/>
        <w:jc w:val="both"/>
      </w:pPr>
      <w:r>
        <w:rPr>
          <w:rFonts w:ascii="Times New Roman"/>
          <w:b w:val="false"/>
          <w:i w:val="false"/>
          <w:color w:val="000000"/>
          <w:sz w:val="28"/>
        </w:rPr>
        <w:t>
      81.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bookmarkEnd w:id="441"/>
    <w:bookmarkStart w:name="z440" w:id="442"/>
    <w:p>
      <w:pPr>
        <w:spacing w:after="0"/>
        <w:ind w:left="0"/>
        <w:jc w:val="both"/>
      </w:pPr>
      <w:r>
        <w:rPr>
          <w:rFonts w:ascii="Times New Roman"/>
          <w:b w:val="false"/>
          <w:i w:val="false"/>
          <w:color w:val="000000"/>
          <w:sz w:val="28"/>
        </w:rPr>
        <w:t>
      82. Один академический кредит соответствует 30 академическим часам.</w:t>
      </w:r>
    </w:p>
    <w:bookmarkEnd w:id="442"/>
    <w:bookmarkStart w:name="z441" w:id="443"/>
    <w:p>
      <w:pPr>
        <w:spacing w:after="0"/>
        <w:ind w:left="0"/>
        <w:jc w:val="both"/>
      </w:pPr>
      <w:r>
        <w:rPr>
          <w:rFonts w:ascii="Times New Roman"/>
          <w:b w:val="false"/>
          <w:i w:val="false"/>
          <w:color w:val="000000"/>
          <w:sz w:val="28"/>
        </w:rPr>
        <w:t>
      83. Магистрантом осваивается за семестр меньшее или большее число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ОВПО самостоятельно.</w:t>
      </w:r>
    </w:p>
    <w:bookmarkEnd w:id="443"/>
    <w:bookmarkStart w:name="z442" w:id="444"/>
    <w:p>
      <w:pPr>
        <w:spacing w:after="0"/>
        <w:ind w:left="0"/>
        <w:jc w:val="both"/>
      </w:pPr>
      <w:r>
        <w:rPr>
          <w:rFonts w:ascii="Times New Roman"/>
          <w:b w:val="false"/>
          <w:i w:val="false"/>
          <w:color w:val="000000"/>
          <w:sz w:val="28"/>
        </w:rPr>
        <w:t>
      Дисциплины осваиваются в течение одного, нескольких академических периодов.</w:t>
      </w:r>
    </w:p>
    <w:bookmarkEnd w:id="444"/>
    <w:bookmarkStart w:name="z443" w:id="445"/>
    <w:p>
      <w:pPr>
        <w:spacing w:after="0"/>
        <w:ind w:left="0"/>
        <w:jc w:val="both"/>
      </w:pPr>
      <w:r>
        <w:rPr>
          <w:rFonts w:ascii="Times New Roman"/>
          <w:b w:val="false"/>
          <w:i w:val="false"/>
          <w:color w:val="000000"/>
          <w:sz w:val="28"/>
        </w:rPr>
        <w:t>
      84. Основным критерием завершенности обучения по программам магистратуры является освоение обучающимся:</w:t>
      </w:r>
    </w:p>
    <w:bookmarkEnd w:id="445"/>
    <w:bookmarkStart w:name="z444" w:id="446"/>
    <w:p>
      <w:pPr>
        <w:spacing w:after="0"/>
        <w:ind w:left="0"/>
        <w:jc w:val="both"/>
      </w:pPr>
      <w:r>
        <w:rPr>
          <w:rFonts w:ascii="Times New Roman"/>
          <w:b w:val="false"/>
          <w:i w:val="false"/>
          <w:color w:val="000000"/>
          <w:sz w:val="28"/>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w:t>
      </w:r>
    </w:p>
    <w:bookmarkEnd w:id="446"/>
    <w:bookmarkStart w:name="z445" w:id="447"/>
    <w:p>
      <w:pPr>
        <w:spacing w:after="0"/>
        <w:ind w:left="0"/>
        <w:jc w:val="both"/>
      </w:pPr>
      <w:r>
        <w:rPr>
          <w:rFonts w:ascii="Times New Roman"/>
          <w:b w:val="false"/>
          <w:i w:val="false"/>
          <w:color w:val="000000"/>
          <w:sz w:val="28"/>
        </w:rPr>
        <w:t>
      2) в профильной магистратуре 60 академических кредитов со сроком обучения 1 год и 90 академических кредитов со сроком обучения 1,5 года.</w:t>
      </w:r>
    </w:p>
    <w:bookmarkEnd w:id="447"/>
    <w:bookmarkStart w:name="z446" w:id="448"/>
    <w:p>
      <w:pPr>
        <w:spacing w:after="0"/>
        <w:ind w:left="0"/>
        <w:jc w:val="both"/>
      </w:pPr>
      <w:r>
        <w:rPr>
          <w:rFonts w:ascii="Times New Roman"/>
          <w:b w:val="false"/>
          <w:i w:val="false"/>
          <w:color w:val="000000"/>
          <w:sz w:val="28"/>
        </w:rPr>
        <w:t>
      3) по программам непрерывного интегрированного образования "Медицина", "Педиатрия" – не менее 360 академических кредитов; "Стоматология" – не менее 300 академических кредитов.</w:t>
      </w:r>
    </w:p>
    <w:bookmarkEnd w:id="448"/>
    <w:bookmarkStart w:name="z447" w:id="449"/>
    <w:p>
      <w:pPr>
        <w:spacing w:after="0"/>
        <w:ind w:left="0"/>
        <w:jc w:val="left"/>
      </w:pPr>
      <w:r>
        <w:rPr>
          <w:rFonts w:ascii="Times New Roman"/>
          <w:b/>
          <w:i w:val="false"/>
          <w:color w:val="000000"/>
        </w:rPr>
        <w:t xml:space="preserve"> Параграф 3 Требования к объему учебной нагрузки обучающихся по образовательным программам послевузовского образования в области здравоохранения в докторантуре</w:t>
      </w:r>
    </w:p>
    <w:bookmarkEnd w:id="449"/>
    <w:bookmarkStart w:name="z448" w:id="450"/>
    <w:p>
      <w:pPr>
        <w:spacing w:after="0"/>
        <w:ind w:left="0"/>
        <w:jc w:val="both"/>
      </w:pPr>
      <w:r>
        <w:rPr>
          <w:rFonts w:ascii="Times New Roman"/>
          <w:b w:val="false"/>
          <w:i w:val="false"/>
          <w:color w:val="000000"/>
          <w:sz w:val="28"/>
        </w:rPr>
        <w:t>
      85.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bookmarkEnd w:id="450"/>
    <w:bookmarkStart w:name="z449" w:id="451"/>
    <w:p>
      <w:pPr>
        <w:spacing w:after="0"/>
        <w:ind w:left="0"/>
        <w:jc w:val="both"/>
      </w:pPr>
      <w:r>
        <w:rPr>
          <w:rFonts w:ascii="Times New Roman"/>
          <w:b w:val="false"/>
          <w:i w:val="false"/>
          <w:color w:val="000000"/>
          <w:sz w:val="28"/>
        </w:rPr>
        <w:t>
      86. Учебная нагрузка включает всю учебную деятельность докторанта – лекции, семинары, групповые занятия, практическую и лабораторные работу,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преподавателя.</w:t>
      </w:r>
    </w:p>
    <w:bookmarkEnd w:id="451"/>
    <w:bookmarkStart w:name="z450" w:id="452"/>
    <w:p>
      <w:pPr>
        <w:spacing w:after="0"/>
        <w:ind w:left="0"/>
        <w:jc w:val="both"/>
      </w:pPr>
      <w:r>
        <w:rPr>
          <w:rFonts w:ascii="Times New Roman"/>
          <w:b w:val="false"/>
          <w:i w:val="false"/>
          <w:color w:val="000000"/>
          <w:sz w:val="28"/>
        </w:rPr>
        <w:t>
      87. Докторант обучается на основе индивидуального плана работы, который составляется под руководством научных консультантов.</w:t>
      </w:r>
    </w:p>
    <w:bookmarkEnd w:id="452"/>
    <w:bookmarkStart w:name="z451" w:id="453"/>
    <w:p>
      <w:pPr>
        <w:spacing w:after="0"/>
        <w:ind w:left="0"/>
        <w:jc w:val="both"/>
      </w:pPr>
      <w:r>
        <w:rPr>
          <w:rFonts w:ascii="Times New Roman"/>
          <w:b w:val="false"/>
          <w:i w:val="false"/>
          <w:color w:val="000000"/>
          <w:sz w:val="28"/>
        </w:rPr>
        <w:t>
      88. Индивидуальный план работы докторанта составляется на весь период обучения и включает следующие разделы:</w:t>
      </w:r>
    </w:p>
    <w:bookmarkEnd w:id="453"/>
    <w:bookmarkStart w:name="z452" w:id="454"/>
    <w:p>
      <w:pPr>
        <w:spacing w:after="0"/>
        <w:ind w:left="0"/>
        <w:jc w:val="both"/>
      </w:pPr>
      <w:r>
        <w:rPr>
          <w:rFonts w:ascii="Times New Roman"/>
          <w:b w:val="false"/>
          <w:i w:val="false"/>
          <w:color w:val="000000"/>
          <w:sz w:val="28"/>
        </w:rPr>
        <w:t>
      1) ИУП (ежегодно уточняется);</w:t>
      </w:r>
    </w:p>
    <w:bookmarkEnd w:id="454"/>
    <w:bookmarkStart w:name="z453" w:id="455"/>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bookmarkEnd w:id="455"/>
    <w:bookmarkStart w:name="z454" w:id="456"/>
    <w:p>
      <w:pPr>
        <w:spacing w:after="0"/>
        <w:ind w:left="0"/>
        <w:jc w:val="both"/>
      </w:pPr>
      <w:r>
        <w:rPr>
          <w:rFonts w:ascii="Times New Roman"/>
          <w:b w:val="false"/>
          <w:i w:val="false"/>
          <w:color w:val="000000"/>
          <w:sz w:val="28"/>
        </w:rPr>
        <w:t>
      3) практику (программа, база, сроки и форма отчетности);</w:t>
      </w:r>
    </w:p>
    <w:bookmarkEnd w:id="456"/>
    <w:bookmarkStart w:name="z455" w:id="457"/>
    <w:p>
      <w:pPr>
        <w:spacing w:after="0"/>
        <w:ind w:left="0"/>
        <w:jc w:val="both"/>
      </w:pPr>
      <w:r>
        <w:rPr>
          <w:rFonts w:ascii="Times New Roman"/>
          <w:b w:val="false"/>
          <w:i w:val="false"/>
          <w:color w:val="000000"/>
          <w:sz w:val="28"/>
        </w:rPr>
        <w:t>
      4) тема докторской диссертации с обоснованием и структурой;</w:t>
      </w:r>
    </w:p>
    <w:bookmarkEnd w:id="457"/>
    <w:bookmarkStart w:name="z456" w:id="458"/>
    <w:p>
      <w:pPr>
        <w:spacing w:after="0"/>
        <w:ind w:left="0"/>
        <w:jc w:val="both"/>
      </w:pPr>
      <w:r>
        <w:rPr>
          <w:rFonts w:ascii="Times New Roman"/>
          <w:b w:val="false"/>
          <w:i w:val="false"/>
          <w:color w:val="000000"/>
          <w:sz w:val="28"/>
        </w:rPr>
        <w:t>
      5) план выполнения докторской диссертации;</w:t>
      </w:r>
    </w:p>
    <w:bookmarkEnd w:id="458"/>
    <w:bookmarkStart w:name="z457" w:id="459"/>
    <w:p>
      <w:pPr>
        <w:spacing w:after="0"/>
        <w:ind w:left="0"/>
        <w:jc w:val="both"/>
      </w:pPr>
      <w:r>
        <w:rPr>
          <w:rFonts w:ascii="Times New Roman"/>
          <w:b w:val="false"/>
          <w:i w:val="false"/>
          <w:color w:val="000000"/>
          <w:sz w:val="28"/>
        </w:rPr>
        <w:t>
      6) план научных публикаций и стажировок, в том числе зарубежных.</w:t>
      </w:r>
    </w:p>
    <w:bookmarkEnd w:id="459"/>
    <w:bookmarkStart w:name="z458" w:id="460"/>
    <w:p>
      <w:pPr>
        <w:spacing w:after="0"/>
        <w:ind w:left="0"/>
        <w:jc w:val="both"/>
      </w:pPr>
      <w:r>
        <w:rPr>
          <w:rFonts w:ascii="Times New Roman"/>
          <w:b w:val="false"/>
          <w:i w:val="false"/>
          <w:color w:val="000000"/>
          <w:sz w:val="28"/>
        </w:rPr>
        <w:t>
      89.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ОВПО самостоятельно, учитывая период итоговой аттестации (на выпускном курсе).</w:t>
      </w:r>
    </w:p>
    <w:bookmarkEnd w:id="460"/>
    <w:bookmarkStart w:name="z459" w:id="461"/>
    <w:p>
      <w:pPr>
        <w:spacing w:after="0"/>
        <w:ind w:left="0"/>
        <w:jc w:val="both"/>
      </w:pPr>
      <w:r>
        <w:rPr>
          <w:rFonts w:ascii="Times New Roman"/>
          <w:b w:val="false"/>
          <w:i w:val="false"/>
          <w:color w:val="000000"/>
          <w:sz w:val="28"/>
        </w:rPr>
        <w:t>
      90.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bookmarkEnd w:id="461"/>
    <w:bookmarkStart w:name="z460" w:id="462"/>
    <w:p>
      <w:pPr>
        <w:spacing w:after="0"/>
        <w:ind w:left="0"/>
        <w:jc w:val="both"/>
      </w:pPr>
      <w:r>
        <w:rPr>
          <w:rFonts w:ascii="Times New Roman"/>
          <w:b w:val="false"/>
          <w:i w:val="false"/>
          <w:color w:val="000000"/>
          <w:sz w:val="28"/>
        </w:rPr>
        <w:t>
      91. Один академический кредит соответствует 30 академическим часам.</w:t>
      </w:r>
    </w:p>
    <w:bookmarkEnd w:id="462"/>
    <w:bookmarkStart w:name="z461" w:id="463"/>
    <w:p>
      <w:pPr>
        <w:spacing w:after="0"/>
        <w:ind w:left="0"/>
        <w:jc w:val="both"/>
      </w:pPr>
      <w:r>
        <w:rPr>
          <w:rFonts w:ascii="Times New Roman"/>
          <w:b w:val="false"/>
          <w:i w:val="false"/>
          <w:color w:val="000000"/>
          <w:sz w:val="28"/>
        </w:rPr>
        <w:t>
      92. Докторантом осваивается за семестр меньшее или большее число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отличается и рассчитывается ОВПО самостоятельно.</w:t>
      </w:r>
    </w:p>
    <w:bookmarkEnd w:id="463"/>
    <w:bookmarkStart w:name="z462" w:id="464"/>
    <w:p>
      <w:pPr>
        <w:spacing w:after="0"/>
        <w:ind w:left="0"/>
        <w:jc w:val="both"/>
      </w:pPr>
      <w:r>
        <w:rPr>
          <w:rFonts w:ascii="Times New Roman"/>
          <w:b w:val="false"/>
          <w:i w:val="false"/>
          <w:color w:val="000000"/>
          <w:sz w:val="28"/>
        </w:rPr>
        <w:t>
      93.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bookmarkEnd w:id="464"/>
    <w:bookmarkStart w:name="z463" w:id="465"/>
    <w:p>
      <w:pPr>
        <w:spacing w:after="0"/>
        <w:ind w:left="0"/>
        <w:jc w:val="both"/>
      </w:pPr>
      <w:r>
        <w:rPr>
          <w:rFonts w:ascii="Times New Roman"/>
          <w:b w:val="false"/>
          <w:i w:val="false"/>
          <w:color w:val="000000"/>
          <w:sz w:val="28"/>
        </w:rPr>
        <w:t>
      Образовательная программа непрерывного послевузовского медицинского образования, включающая в себя программы резидентуры и докторантуры клинического профиля, включает не менее 60 кредитов дополнительно к сроку, установленному ТУПл резидентуры.</w:t>
      </w:r>
    </w:p>
    <w:bookmarkEnd w:id="465"/>
    <w:bookmarkStart w:name="z464" w:id="466"/>
    <w:p>
      <w:pPr>
        <w:spacing w:after="0"/>
        <w:ind w:left="0"/>
        <w:jc w:val="both"/>
      </w:pPr>
      <w:r>
        <w:rPr>
          <w:rFonts w:ascii="Times New Roman"/>
          <w:b w:val="false"/>
          <w:i w:val="false"/>
          <w:color w:val="000000"/>
          <w:sz w:val="28"/>
        </w:rPr>
        <w:t>
      При досрочного освоения образовательной программы докторантуры и успешной защиты диссертации докторанту присуждается степень доктора философии (PhD) (доктора по профилю) независимо от срока обучения.</w:t>
      </w:r>
    </w:p>
    <w:bookmarkEnd w:id="466"/>
    <w:bookmarkStart w:name="z465" w:id="467"/>
    <w:p>
      <w:pPr>
        <w:spacing w:after="0"/>
        <w:ind w:left="0"/>
        <w:jc w:val="left"/>
      </w:pPr>
      <w:r>
        <w:rPr>
          <w:rFonts w:ascii="Times New Roman"/>
          <w:b/>
          <w:i w:val="false"/>
          <w:color w:val="000000"/>
        </w:rPr>
        <w:t xml:space="preserve"> Глава 4. Требования к уровню подготовки обучающихся по образовательным программам послевузовского образования в области здравоохранения</w:t>
      </w:r>
    </w:p>
    <w:bookmarkEnd w:id="467"/>
    <w:bookmarkStart w:name="z466" w:id="468"/>
    <w:p>
      <w:pPr>
        <w:spacing w:after="0"/>
        <w:ind w:left="0"/>
        <w:jc w:val="left"/>
      </w:pPr>
      <w:r>
        <w:rPr>
          <w:rFonts w:ascii="Times New Roman"/>
          <w:b/>
          <w:i w:val="false"/>
          <w:color w:val="000000"/>
        </w:rPr>
        <w:t xml:space="preserve"> Параграф 1 Требования к уровню подготовки обучающихся по образовательным программам послевузовского образования в области здравоохранения в резидентуре</w:t>
      </w:r>
    </w:p>
    <w:bookmarkEnd w:id="468"/>
    <w:bookmarkStart w:name="z467" w:id="469"/>
    <w:p>
      <w:pPr>
        <w:spacing w:after="0"/>
        <w:ind w:left="0"/>
        <w:jc w:val="both"/>
      </w:pPr>
      <w:r>
        <w:rPr>
          <w:rFonts w:ascii="Times New Roman"/>
          <w:b w:val="false"/>
          <w:i w:val="false"/>
          <w:color w:val="000000"/>
          <w:sz w:val="28"/>
        </w:rPr>
        <w:t xml:space="preserve">
      94. Требования к уровню подготовки врачей-резидентов определяются на основе результатов обучения, характеризующих способности обучающихся: </w:t>
      </w:r>
    </w:p>
    <w:bookmarkEnd w:id="469"/>
    <w:bookmarkStart w:name="z468" w:id="470"/>
    <w:p>
      <w:pPr>
        <w:spacing w:after="0"/>
        <w:ind w:left="0"/>
        <w:jc w:val="both"/>
      </w:pPr>
      <w:r>
        <w:rPr>
          <w:rFonts w:ascii="Times New Roman"/>
          <w:b w:val="false"/>
          <w:i w:val="false"/>
          <w:color w:val="000000"/>
          <w:sz w:val="28"/>
        </w:rPr>
        <w:t>
      1) курация пациента: способен сформулировать клинический диагноз, назначить план лечения и оценить его эффективность на основе доказательной практики на всех уровнях оказания медицинской помощи;</w:t>
      </w:r>
    </w:p>
    <w:bookmarkEnd w:id="470"/>
    <w:bookmarkStart w:name="z469" w:id="471"/>
    <w:p>
      <w:pPr>
        <w:spacing w:after="0"/>
        <w:ind w:left="0"/>
        <w:jc w:val="both"/>
      </w:pPr>
      <w:r>
        <w:rPr>
          <w:rFonts w:ascii="Times New Roman"/>
          <w:b w:val="false"/>
          <w:i w:val="false"/>
          <w:color w:val="000000"/>
          <w:sz w:val="28"/>
        </w:rPr>
        <w:t>
      2) коммуникация и коллаборация: способен эффективно взаимодействовать с пациентом, его окружением, специалистами здравоохранения с целью достижения лучших для пациента результатов;</w:t>
      </w:r>
    </w:p>
    <w:bookmarkEnd w:id="471"/>
    <w:bookmarkStart w:name="z470" w:id="472"/>
    <w:p>
      <w:pPr>
        <w:spacing w:after="0"/>
        <w:ind w:left="0"/>
        <w:jc w:val="both"/>
      </w:pPr>
      <w:r>
        <w:rPr>
          <w:rFonts w:ascii="Times New Roman"/>
          <w:b w:val="false"/>
          <w:i w:val="false"/>
          <w:color w:val="000000"/>
          <w:sz w:val="28"/>
        </w:rPr>
        <w:t>
      3) безопасность и качество: способен оценивать риски и использовать наиболее эффективные методы для обеспечения высокого уровня безопасности и качества медицинской помощи;</w:t>
      </w:r>
    </w:p>
    <w:bookmarkEnd w:id="472"/>
    <w:bookmarkStart w:name="z471" w:id="473"/>
    <w:p>
      <w:pPr>
        <w:spacing w:after="0"/>
        <w:ind w:left="0"/>
        <w:jc w:val="both"/>
      </w:pPr>
      <w:r>
        <w:rPr>
          <w:rFonts w:ascii="Times New Roman"/>
          <w:b w:val="false"/>
          <w:i w:val="false"/>
          <w:color w:val="000000"/>
          <w:sz w:val="28"/>
        </w:rPr>
        <w:t>
      4) общественное здравоохранение: способен действовать в рамках правового и организационного поля системы здравоохранения Республики Казахстан по своей специальности, оказывать базовую помощь в чрезвычайных ситуациях, работать в составе межпрофессиональных команд для осуществления политики укрепления здоровья нации;</w:t>
      </w:r>
    </w:p>
    <w:bookmarkEnd w:id="473"/>
    <w:bookmarkStart w:name="z472" w:id="474"/>
    <w:p>
      <w:pPr>
        <w:spacing w:after="0"/>
        <w:ind w:left="0"/>
        <w:jc w:val="both"/>
      </w:pPr>
      <w:r>
        <w:rPr>
          <w:rFonts w:ascii="Times New Roman"/>
          <w:b w:val="false"/>
          <w:i w:val="false"/>
          <w:color w:val="000000"/>
          <w:sz w:val="28"/>
        </w:rPr>
        <w:t>
      5) исследования: способен формулировать адекватные исследовательские вопросы, критически оценить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bookmarkEnd w:id="474"/>
    <w:bookmarkStart w:name="z473" w:id="475"/>
    <w:p>
      <w:pPr>
        <w:spacing w:after="0"/>
        <w:ind w:left="0"/>
        <w:jc w:val="both"/>
      </w:pPr>
      <w:r>
        <w:rPr>
          <w:rFonts w:ascii="Times New Roman"/>
          <w:b w:val="false"/>
          <w:i w:val="false"/>
          <w:color w:val="000000"/>
          <w:sz w:val="28"/>
        </w:rPr>
        <w:t>
      6) обучение и развитие: способен обучаться самостоятельно и обучать других членов профессиональной команды, активно участвовать в дискуссиях, конференциях и иных формах непрерывного профессионального развития.</w:t>
      </w:r>
    </w:p>
    <w:bookmarkEnd w:id="475"/>
    <w:bookmarkStart w:name="z474" w:id="476"/>
    <w:p>
      <w:pPr>
        <w:spacing w:after="0"/>
        <w:ind w:left="0"/>
        <w:jc w:val="both"/>
      </w:pPr>
      <w:r>
        <w:rPr>
          <w:rFonts w:ascii="Times New Roman"/>
          <w:b w:val="false"/>
          <w:i w:val="false"/>
          <w:color w:val="000000"/>
          <w:sz w:val="28"/>
        </w:rPr>
        <w:t>
      95. Подготовка в резидентуре включает практическую работу для приобретения соответствующего клинического и практического опыта на базах резидентуры, соответствующим уровням оказания медицинской помощи по выбранной специальности.</w:t>
      </w:r>
    </w:p>
    <w:bookmarkEnd w:id="476"/>
    <w:bookmarkStart w:name="z475" w:id="477"/>
    <w:p>
      <w:pPr>
        <w:spacing w:after="0"/>
        <w:ind w:left="0"/>
        <w:jc w:val="both"/>
      </w:pPr>
      <w:r>
        <w:rPr>
          <w:rFonts w:ascii="Times New Roman"/>
          <w:b w:val="false"/>
          <w:i w:val="false"/>
          <w:color w:val="000000"/>
          <w:sz w:val="28"/>
        </w:rPr>
        <w:t>
      96. Лицам, завершившим обучение по образовательной программе резидентуры и успешно прошедшим итоговую аттестацию, присваивается квалификация "врач" по соответствующей специальности резидентуры и выдается свидетельство об окончании резидентуры бесплатно.</w:t>
      </w:r>
    </w:p>
    <w:bookmarkEnd w:id="477"/>
    <w:bookmarkStart w:name="z476" w:id="478"/>
    <w:p>
      <w:pPr>
        <w:spacing w:after="0"/>
        <w:ind w:left="0"/>
        <w:jc w:val="both"/>
      </w:pPr>
      <w:r>
        <w:rPr>
          <w:rFonts w:ascii="Times New Roman"/>
          <w:b w:val="false"/>
          <w:i w:val="false"/>
          <w:color w:val="000000"/>
          <w:sz w:val="28"/>
        </w:rPr>
        <w:t>
      97. Свидетельство об окончании резидентуры выдает ОВПО, НООЗ, подписывает председатель итоговой аттестационной комиссии, руководитель ОВПО, НООЗ или уполномоченное им лицо.</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здравоохранения РК от 26.06.2025 </w:t>
      </w:r>
      <w:r>
        <w:rPr>
          <w:rFonts w:ascii="Times New Roman"/>
          <w:b w:val="false"/>
          <w:i w:val="false"/>
          <w:color w:val="000000"/>
          <w:sz w:val="28"/>
        </w:rPr>
        <w:t>№ 61</w:t>
      </w:r>
      <w:r>
        <w:rPr>
          <w:rFonts w:ascii="Times New Roman"/>
          <w:b w:val="false"/>
          <w:i w:val="false"/>
          <w:color w:val="ff0000"/>
          <w:sz w:val="28"/>
        </w:rPr>
        <w:t xml:space="preserve"> (вводится в действие с 29.06.2025).</w:t>
      </w:r>
      <w:r>
        <w:br/>
      </w:r>
      <w:r>
        <w:rPr>
          <w:rFonts w:ascii="Times New Roman"/>
          <w:b w:val="false"/>
          <w:i w:val="false"/>
          <w:color w:val="000000"/>
          <w:sz w:val="28"/>
        </w:rPr>
        <w:t>
</w:t>
      </w:r>
    </w:p>
    <w:bookmarkStart w:name="z477" w:id="479"/>
    <w:p>
      <w:pPr>
        <w:spacing w:after="0"/>
        <w:ind w:left="0"/>
        <w:jc w:val="left"/>
      </w:pPr>
      <w:r>
        <w:rPr>
          <w:rFonts w:ascii="Times New Roman"/>
          <w:b/>
          <w:i w:val="false"/>
          <w:color w:val="000000"/>
        </w:rPr>
        <w:t xml:space="preserve"> Параграф 2 Требования к уровню подготовки обучающихся по образовательным программам послевузовского образования в области здравоохранения в магистратуре</w:t>
      </w:r>
    </w:p>
    <w:bookmarkEnd w:id="479"/>
    <w:bookmarkStart w:name="z478" w:id="480"/>
    <w:p>
      <w:pPr>
        <w:spacing w:after="0"/>
        <w:ind w:left="0"/>
        <w:jc w:val="both"/>
      </w:pPr>
      <w:r>
        <w:rPr>
          <w:rFonts w:ascii="Times New Roman"/>
          <w:b w:val="false"/>
          <w:i w:val="false"/>
          <w:color w:val="000000"/>
          <w:sz w:val="28"/>
        </w:rPr>
        <w:t>
      98.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bookmarkEnd w:id="480"/>
    <w:bookmarkStart w:name="z479" w:id="481"/>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bookmarkEnd w:id="481"/>
    <w:bookmarkStart w:name="z480" w:id="482"/>
    <w:p>
      <w:pPr>
        <w:spacing w:after="0"/>
        <w:ind w:left="0"/>
        <w:jc w:val="both"/>
      </w:pPr>
      <w:r>
        <w:rPr>
          <w:rFonts w:ascii="Times New Roman"/>
          <w:b w:val="false"/>
          <w:i w:val="false"/>
          <w:color w:val="000000"/>
          <w:sz w:val="28"/>
        </w:rPr>
        <w:t>
      99. Дескрипторы отражают результаты обучения, характеризующие способности обучающегося:</w:t>
      </w:r>
    </w:p>
    <w:bookmarkEnd w:id="482"/>
    <w:bookmarkStart w:name="z481" w:id="483"/>
    <w:p>
      <w:pPr>
        <w:spacing w:after="0"/>
        <w:ind w:left="0"/>
        <w:jc w:val="both"/>
      </w:pPr>
      <w:r>
        <w:rPr>
          <w:rFonts w:ascii="Times New Roman"/>
          <w:b w:val="false"/>
          <w:i w:val="false"/>
          <w:color w:val="000000"/>
          <w:sz w:val="28"/>
        </w:rPr>
        <w:t>
      1) демонстрирует знание и понимание междисциплинарного характера исследований в области здравоохранения;</w:t>
      </w:r>
    </w:p>
    <w:bookmarkEnd w:id="483"/>
    <w:bookmarkStart w:name="z482" w:id="484"/>
    <w:p>
      <w:pPr>
        <w:spacing w:after="0"/>
        <w:ind w:left="0"/>
        <w:jc w:val="both"/>
      </w:pPr>
      <w:r>
        <w:rPr>
          <w:rFonts w:ascii="Times New Roman"/>
          <w:b w:val="false"/>
          <w:i w:val="false"/>
          <w:color w:val="000000"/>
          <w:sz w:val="28"/>
        </w:rPr>
        <w:t>
      2) способен приобретать новые знания и навыки прикладного характера в исследовательской, профессиональной и педагогической деятельности в области здравоохранения;</w:t>
      </w:r>
    </w:p>
    <w:bookmarkEnd w:id="484"/>
    <w:bookmarkStart w:name="z483" w:id="485"/>
    <w:p>
      <w:pPr>
        <w:spacing w:after="0"/>
        <w:ind w:left="0"/>
        <w:jc w:val="both"/>
      </w:pPr>
      <w:r>
        <w:rPr>
          <w:rFonts w:ascii="Times New Roman"/>
          <w:b w:val="false"/>
          <w:i w:val="false"/>
          <w:color w:val="000000"/>
          <w:sz w:val="28"/>
        </w:rPr>
        <w:t>
      3) способен решать проблемы в сфере здравоохранения в рамках своей квалификации на основе научных подходов;</w:t>
      </w:r>
    </w:p>
    <w:bookmarkEnd w:id="485"/>
    <w:bookmarkStart w:name="z484" w:id="486"/>
    <w:p>
      <w:pPr>
        <w:spacing w:after="0"/>
        <w:ind w:left="0"/>
        <w:jc w:val="both"/>
      </w:pPr>
      <w:r>
        <w:rPr>
          <w:rFonts w:ascii="Times New Roman"/>
          <w:b w:val="false"/>
          <w:i w:val="false"/>
          <w:color w:val="000000"/>
          <w:sz w:val="28"/>
        </w:rPr>
        <w:t>
      4) использует научную информацию для развития области здравоохранения и внедрения новых подходов в рамках своей квалификации;</w:t>
      </w:r>
    </w:p>
    <w:bookmarkEnd w:id="486"/>
    <w:bookmarkStart w:name="z485" w:id="487"/>
    <w:p>
      <w:pPr>
        <w:spacing w:after="0"/>
        <w:ind w:left="0"/>
        <w:jc w:val="both"/>
      </w:pPr>
      <w:r>
        <w:rPr>
          <w:rFonts w:ascii="Times New Roman"/>
          <w:b w:val="false"/>
          <w:i w:val="false"/>
          <w:color w:val="000000"/>
          <w:sz w:val="28"/>
        </w:rPr>
        <w:t>
      5) четко и недвусмысленно сообщает информацию, идеи, выводы, проблемы и решения, как специалистам, так и неспециалистам в своей области квалификации в сфере здравоохранения;</w:t>
      </w:r>
    </w:p>
    <w:bookmarkEnd w:id="487"/>
    <w:bookmarkStart w:name="z486" w:id="488"/>
    <w:p>
      <w:pPr>
        <w:spacing w:after="0"/>
        <w:ind w:left="0"/>
        <w:jc w:val="both"/>
      </w:pPr>
      <w:r>
        <w:rPr>
          <w:rFonts w:ascii="Times New Roman"/>
          <w:b w:val="false"/>
          <w:i w:val="false"/>
          <w:color w:val="000000"/>
          <w:sz w:val="28"/>
        </w:rPr>
        <w:t>
      6) планирует профессиональную деятельность в своей области квалификации в сфере здравоохранения, исходя из современных достижений науки и практики;</w:t>
      </w:r>
    </w:p>
    <w:bookmarkEnd w:id="488"/>
    <w:bookmarkStart w:name="z487" w:id="489"/>
    <w:p>
      <w:pPr>
        <w:spacing w:after="0"/>
        <w:ind w:left="0"/>
        <w:jc w:val="both"/>
      </w:pPr>
      <w:r>
        <w:rPr>
          <w:rFonts w:ascii="Times New Roman"/>
          <w:b w:val="false"/>
          <w:i w:val="false"/>
          <w:color w:val="000000"/>
          <w:sz w:val="28"/>
        </w:rPr>
        <w:t>
      7) занимается профессиональным ростом, демонстрирует навыки самоанализа, опыт для преподавания на уровне высшего образования.</w:t>
      </w:r>
    </w:p>
    <w:bookmarkEnd w:id="489"/>
    <w:bookmarkStart w:name="z488" w:id="490"/>
    <w:p>
      <w:pPr>
        <w:spacing w:after="0"/>
        <w:ind w:left="0"/>
        <w:jc w:val="both"/>
      </w:pPr>
      <w:r>
        <w:rPr>
          <w:rFonts w:ascii="Times New Roman"/>
          <w:b w:val="false"/>
          <w:i w:val="false"/>
          <w:color w:val="000000"/>
          <w:sz w:val="28"/>
        </w:rPr>
        <w:t>
      100. Лицам, завершившим обучение по образовательной программе магистратуры и успешно прошедшим итоговую аттестацию, присуждается степень "магистр медицинских наук" или "магистр здравоохранения" по образовательной программе "код и наименование образовательной программы" и выдается диплом о послевузовском образовании с приложением (транскрипт) бесплатно.</w:t>
      </w:r>
    </w:p>
    <w:bookmarkEnd w:id="490"/>
    <w:p>
      <w:pPr>
        <w:spacing w:after="0"/>
        <w:ind w:left="0"/>
        <w:jc w:val="both"/>
      </w:pPr>
      <w:r>
        <w:rPr>
          <w:rFonts w:ascii="Times New Roman"/>
          <w:b w:val="false"/>
          <w:i w:val="false"/>
          <w:color w:val="000000"/>
          <w:sz w:val="28"/>
        </w:rPr>
        <w:t>
      Лицам, завершившим обучение по программам непрерывного интегрированного медицинского образования и успешно прошедшим итоговую аттестацию, присуждается степень "магистр медицины", для выпускников образовательной программы "Медико-профилактическое дело" – "магистр здравоохранения" и выдается диплом о послевузовском образовании с приложением (транскрипт) и (или) общеевропейское приложение к диплому (Diploma Supplement (диплома саплэмент), свидетельство об окончании интернатуры с присвоением квалификации "Врач", для выпускников образовательной программы "Медико-профилактическое дело" – "Врач-гигиенист, эпидемиолог".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и.о. Министра здравоохранения РК от 24.05.2023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0" w:id="491"/>
    <w:p>
      <w:pPr>
        <w:spacing w:after="0"/>
        <w:ind w:left="0"/>
        <w:jc w:val="both"/>
      </w:pPr>
      <w:r>
        <w:rPr>
          <w:rFonts w:ascii="Times New Roman"/>
          <w:b w:val="false"/>
          <w:i w:val="false"/>
          <w:color w:val="000000"/>
          <w:sz w:val="28"/>
        </w:rPr>
        <w:t>
      101. ОВПО дополнительно выдает выпускнику общеевропейское приложение к диплому (Diploma Supplement (диплома саплэмент) бесплатно.</w:t>
      </w:r>
    </w:p>
    <w:bookmarkEnd w:id="491"/>
    <w:bookmarkStart w:name="z491" w:id="492"/>
    <w:p>
      <w:pPr>
        <w:spacing w:after="0"/>
        <w:ind w:left="0"/>
        <w:jc w:val="left"/>
      </w:pPr>
      <w:r>
        <w:rPr>
          <w:rFonts w:ascii="Times New Roman"/>
          <w:b/>
          <w:i w:val="false"/>
          <w:color w:val="000000"/>
        </w:rPr>
        <w:t xml:space="preserve"> Параграф 3 Требования к уровню подготовки обучающихся по образовательным программам послевузовского образования в области здравоохранения в докторантуре</w:t>
      </w:r>
    </w:p>
    <w:bookmarkEnd w:id="492"/>
    <w:bookmarkStart w:name="z492" w:id="493"/>
    <w:p>
      <w:pPr>
        <w:spacing w:after="0"/>
        <w:ind w:left="0"/>
        <w:jc w:val="both"/>
      </w:pPr>
      <w:r>
        <w:rPr>
          <w:rFonts w:ascii="Times New Roman"/>
          <w:b w:val="false"/>
          <w:i w:val="false"/>
          <w:color w:val="000000"/>
          <w:sz w:val="28"/>
        </w:rPr>
        <w:t>
      102. Требования к уровню подготовки докторанта определяются на основе Дублинских дескрипторов третьего уровня высшего образования и отражают освоенные компетенции, выраженные в достигнутых результатах обучения.</w:t>
      </w:r>
    </w:p>
    <w:bookmarkEnd w:id="493"/>
    <w:bookmarkStart w:name="z493" w:id="494"/>
    <w:p>
      <w:pPr>
        <w:spacing w:after="0"/>
        <w:ind w:left="0"/>
        <w:jc w:val="both"/>
      </w:pPr>
      <w:r>
        <w:rPr>
          <w:rFonts w:ascii="Times New Roman"/>
          <w:b w:val="false"/>
          <w:i w:val="false"/>
          <w:color w:val="000000"/>
          <w:sz w:val="28"/>
        </w:rPr>
        <w:t>
      103. Дескрипторы третьего уровня в рамках Всеобъемлющей рамки квалификаций Европейского пространства высшего образования отражают результаты обучения, характеризующие способности обучающегося:</w:t>
      </w:r>
    </w:p>
    <w:bookmarkEnd w:id="494"/>
    <w:bookmarkStart w:name="z494" w:id="495"/>
    <w:p>
      <w:pPr>
        <w:spacing w:after="0"/>
        <w:ind w:left="0"/>
        <w:jc w:val="both"/>
      </w:pPr>
      <w:r>
        <w:rPr>
          <w:rFonts w:ascii="Times New Roman"/>
          <w:b w:val="false"/>
          <w:i w:val="false"/>
          <w:color w:val="000000"/>
          <w:sz w:val="28"/>
        </w:rPr>
        <w:t>
      1) демонстрирует системное понимание области здравоохранения в сфере своей квалификации, владеет навыками и методами исследования, используемыми в данной области;</w:t>
      </w:r>
    </w:p>
    <w:bookmarkEnd w:id="495"/>
    <w:bookmarkStart w:name="z495" w:id="496"/>
    <w:p>
      <w:pPr>
        <w:spacing w:after="0"/>
        <w:ind w:left="0"/>
        <w:jc w:val="both"/>
      </w:pPr>
      <w:r>
        <w:rPr>
          <w:rFonts w:ascii="Times New Roman"/>
          <w:b w:val="false"/>
          <w:i w:val="false"/>
          <w:color w:val="000000"/>
          <w:sz w:val="28"/>
        </w:rPr>
        <w:t>
      2) использует специальные знания для критического анализа, оценки и синтеза новых сложных идей, которые находятся на самом передовом рубеже здравоохранения;</w:t>
      </w:r>
    </w:p>
    <w:bookmarkEnd w:id="496"/>
    <w:bookmarkStart w:name="z496" w:id="497"/>
    <w:p>
      <w:pPr>
        <w:spacing w:after="0"/>
        <w:ind w:left="0"/>
        <w:jc w:val="both"/>
      </w:pPr>
      <w:r>
        <w:rPr>
          <w:rFonts w:ascii="Times New Roman"/>
          <w:b w:val="false"/>
          <w:i w:val="false"/>
          <w:color w:val="000000"/>
          <w:sz w:val="28"/>
        </w:rPr>
        <w:t>
      3) проводит независимые исследования и работает на научный результат, проявляет устойчивый интерес к разработке новых идей и проектов, ведущих к появлению новых технологий в сфере здравоохранения;</w:t>
      </w:r>
    </w:p>
    <w:bookmarkEnd w:id="497"/>
    <w:bookmarkStart w:name="z497" w:id="498"/>
    <w:p>
      <w:pPr>
        <w:spacing w:after="0"/>
        <w:ind w:left="0"/>
        <w:jc w:val="both"/>
      </w:pPr>
      <w:r>
        <w:rPr>
          <w:rFonts w:ascii="Times New Roman"/>
          <w:b w:val="false"/>
          <w:i w:val="false"/>
          <w:color w:val="000000"/>
          <w:sz w:val="28"/>
        </w:rPr>
        <w:t>
      4) участвует в устной или письменной форме в профессиональных дискуссиях, публикует результаты исследований в международных академических изданиях;</w:t>
      </w:r>
    </w:p>
    <w:bookmarkEnd w:id="498"/>
    <w:bookmarkStart w:name="z498" w:id="499"/>
    <w:p>
      <w:pPr>
        <w:spacing w:after="0"/>
        <w:ind w:left="0"/>
        <w:jc w:val="both"/>
      </w:pPr>
      <w:r>
        <w:rPr>
          <w:rFonts w:ascii="Times New Roman"/>
          <w:b w:val="false"/>
          <w:i w:val="false"/>
          <w:color w:val="000000"/>
          <w:sz w:val="28"/>
        </w:rPr>
        <w:t>
      5) генерирует идеи, прогнозирует результаты инновационной деятельности, содействует продвижению в академическом и профессиональном контексте технологического, социального или культурного развития общества, основанного на знаниях;</w:t>
      </w:r>
    </w:p>
    <w:bookmarkEnd w:id="499"/>
    <w:bookmarkStart w:name="z499" w:id="500"/>
    <w:p>
      <w:pPr>
        <w:spacing w:after="0"/>
        <w:ind w:left="0"/>
        <w:jc w:val="both"/>
      </w:pPr>
      <w:r>
        <w:rPr>
          <w:rFonts w:ascii="Times New Roman"/>
          <w:b w:val="false"/>
          <w:i w:val="false"/>
          <w:color w:val="000000"/>
          <w:sz w:val="28"/>
        </w:rPr>
        <w:t>
      6) демонстрирует лидерские качества, инновационность и самостоятельность в трудовой и учебной деятельности в новых контекстах, требующих решения проблем, связанных множеством взаимосвязанных факторов;</w:t>
      </w:r>
    </w:p>
    <w:bookmarkEnd w:id="500"/>
    <w:bookmarkStart w:name="z500" w:id="501"/>
    <w:p>
      <w:pPr>
        <w:spacing w:after="0"/>
        <w:ind w:left="0"/>
        <w:jc w:val="both"/>
      </w:pPr>
      <w:r>
        <w:rPr>
          <w:rFonts w:ascii="Times New Roman"/>
          <w:b w:val="false"/>
          <w:i w:val="false"/>
          <w:color w:val="000000"/>
          <w:sz w:val="28"/>
        </w:rPr>
        <w:t>
      7) общается по тематике в своей области компетенции с равными по статусу, с широким научным сообществом и обществом;</w:t>
      </w:r>
    </w:p>
    <w:bookmarkEnd w:id="501"/>
    <w:bookmarkStart w:name="z501" w:id="502"/>
    <w:p>
      <w:pPr>
        <w:spacing w:after="0"/>
        <w:ind w:left="0"/>
        <w:jc w:val="both"/>
      </w:pPr>
      <w:r>
        <w:rPr>
          <w:rFonts w:ascii="Times New Roman"/>
          <w:b w:val="false"/>
          <w:i w:val="false"/>
          <w:color w:val="000000"/>
          <w:sz w:val="28"/>
        </w:rPr>
        <w:t>
      8) демонстрирует навыки самоанализа, стремление к обучению на протяжении всей жизни и опыт для преподавания на уровне высшего и послевузовского образования.</w:t>
      </w:r>
    </w:p>
    <w:bookmarkEnd w:id="502"/>
    <w:bookmarkStart w:name="z502" w:id="503"/>
    <w:p>
      <w:pPr>
        <w:spacing w:after="0"/>
        <w:ind w:left="0"/>
        <w:jc w:val="both"/>
      </w:pPr>
      <w:r>
        <w:rPr>
          <w:rFonts w:ascii="Times New Roman"/>
          <w:b w:val="false"/>
          <w:i w:val="false"/>
          <w:color w:val="000000"/>
          <w:sz w:val="28"/>
        </w:rPr>
        <w:t xml:space="preserve">
      104. Лицам, освоившим образовательную программу докторантуры и защитившим докторскую диссертацию, при положительном решении диссертационных советов ОВПО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в соответствии с </w:t>
      </w:r>
      <w:r>
        <w:rPr>
          <w:rFonts w:ascii="Times New Roman"/>
          <w:b w:val="false"/>
          <w:i w:val="false"/>
          <w:color w:val="000000"/>
          <w:sz w:val="28"/>
        </w:rPr>
        <w:t>приказом № 127</w:t>
      </w:r>
      <w:r>
        <w:rPr>
          <w:rFonts w:ascii="Times New Roman"/>
          <w:b w:val="false"/>
          <w:i w:val="false"/>
          <w:color w:val="000000"/>
          <w:sz w:val="28"/>
        </w:rPr>
        <w:t>.</w:t>
      </w:r>
    </w:p>
    <w:bookmarkEnd w:id="503"/>
    <w:bookmarkStart w:name="z503" w:id="504"/>
    <w:p>
      <w:pPr>
        <w:spacing w:after="0"/>
        <w:ind w:left="0"/>
        <w:jc w:val="both"/>
      </w:pPr>
      <w:r>
        <w:rPr>
          <w:rFonts w:ascii="Times New Roman"/>
          <w:b w:val="false"/>
          <w:i w:val="false"/>
          <w:color w:val="000000"/>
          <w:sz w:val="28"/>
        </w:rPr>
        <w:t>
      105.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 научные исследования под руководством ведущего ученого выбранного ОВПО.</w:t>
      </w:r>
    </w:p>
    <w:bookmarkEnd w:id="504"/>
    <w:bookmarkStart w:name="z504" w:id="505"/>
    <w:p>
      <w:pPr>
        <w:spacing w:after="0"/>
        <w:ind w:left="0"/>
        <w:jc w:val="both"/>
      </w:pPr>
      <w:r>
        <w:rPr>
          <w:rFonts w:ascii="Times New Roman"/>
          <w:b w:val="false"/>
          <w:i w:val="false"/>
          <w:color w:val="000000"/>
          <w:sz w:val="28"/>
        </w:rPr>
        <w:t>
      Выпускник профильной докторантуры занимается научной и педагогической деятельностью при освоении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bookmarkEnd w:id="505"/>
    <w:bookmarkStart w:name="z505" w:id="506"/>
    <w:p>
      <w:pPr>
        <w:spacing w:after="0"/>
        <w:ind w:left="0"/>
        <w:jc w:val="both"/>
      </w:pPr>
      <w:r>
        <w:rPr>
          <w:rFonts w:ascii="Times New Roman"/>
          <w:b w:val="false"/>
          <w:i w:val="false"/>
          <w:color w:val="000000"/>
          <w:sz w:val="28"/>
        </w:rPr>
        <w:t>
      106.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w:t>
      </w:r>
    </w:p>
    <w:bookmarkEnd w:id="506"/>
    <w:bookmarkStart w:name="z506" w:id="507"/>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bookmarkEnd w:id="507"/>
    <w:bookmarkStart w:name="z507" w:id="508"/>
    <w:p>
      <w:pPr>
        <w:spacing w:after="0"/>
        <w:ind w:left="0"/>
        <w:jc w:val="both"/>
      </w:pPr>
      <w:r>
        <w:rPr>
          <w:rFonts w:ascii="Times New Roman"/>
          <w:b w:val="false"/>
          <w:i w:val="false"/>
          <w:color w:val="000000"/>
          <w:sz w:val="28"/>
        </w:rPr>
        <w:t>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(research proposal (ресеч пропосал) на платной основе.</w:t>
      </w:r>
    </w:p>
    <w:bookmarkEnd w:id="508"/>
    <w:bookmarkStart w:name="z508" w:id="509"/>
    <w:p>
      <w:pPr>
        <w:spacing w:after="0"/>
        <w:ind w:left="0"/>
        <w:jc w:val="left"/>
      </w:pPr>
      <w:r>
        <w:rPr>
          <w:rFonts w:ascii="Times New Roman"/>
          <w:b/>
          <w:i w:val="false"/>
          <w:color w:val="000000"/>
        </w:rPr>
        <w:t xml:space="preserve"> Глава 5. Требования к срокам обучения обучающихся по образовательным программам послевузовского образования в области здравоохранения</w:t>
      </w:r>
    </w:p>
    <w:bookmarkEnd w:id="509"/>
    <w:bookmarkStart w:name="z509" w:id="510"/>
    <w:p>
      <w:pPr>
        <w:spacing w:after="0"/>
        <w:ind w:left="0"/>
        <w:jc w:val="left"/>
      </w:pPr>
      <w:r>
        <w:rPr>
          <w:rFonts w:ascii="Times New Roman"/>
          <w:b/>
          <w:i w:val="false"/>
          <w:color w:val="000000"/>
        </w:rPr>
        <w:t xml:space="preserve"> Параграф 1 Требования к срокам обучения обучающихся по образовательным программам послевузовского образования в области здравоохранения в резидентуре</w:t>
      </w:r>
    </w:p>
    <w:bookmarkEnd w:id="510"/>
    <w:bookmarkStart w:name="z510" w:id="511"/>
    <w:p>
      <w:pPr>
        <w:spacing w:after="0"/>
        <w:ind w:left="0"/>
        <w:jc w:val="both"/>
      </w:pPr>
      <w:r>
        <w:rPr>
          <w:rFonts w:ascii="Times New Roman"/>
          <w:b w:val="false"/>
          <w:i w:val="false"/>
          <w:color w:val="000000"/>
          <w:sz w:val="28"/>
        </w:rPr>
        <w:t>
      107. Срок обучения в резидентуре определяется объемом освоенных академических кредитов согласно ТУПл. При освоении установленного объема академических кредитов и достижении ожидаемых результатов обучения для присвоения квалификации врач по соответствующей специальности резидентуры образовательная программа резидентуры считается полностью освоенной согласно требованиям к объему учебной нагрузки программ по медицинским специальностям резидентуры, представленной в приложении к настоящему стандарту.</w:t>
      </w:r>
    </w:p>
    <w:bookmarkEnd w:id="511"/>
    <w:bookmarkStart w:name="z511" w:id="512"/>
    <w:p>
      <w:pPr>
        <w:spacing w:after="0"/>
        <w:ind w:left="0"/>
        <w:jc w:val="left"/>
      </w:pPr>
      <w:r>
        <w:rPr>
          <w:rFonts w:ascii="Times New Roman"/>
          <w:b/>
          <w:i w:val="false"/>
          <w:color w:val="000000"/>
        </w:rPr>
        <w:t xml:space="preserve"> Параграф 2 Требования к срокам обучения обучающихся по образовательным программам послевузовского образования в области здравоохранения в магистратуре</w:t>
      </w:r>
    </w:p>
    <w:bookmarkEnd w:id="512"/>
    <w:bookmarkStart w:name="z512" w:id="513"/>
    <w:p>
      <w:pPr>
        <w:spacing w:after="0"/>
        <w:ind w:left="0"/>
        <w:jc w:val="both"/>
      </w:pPr>
      <w:r>
        <w:rPr>
          <w:rFonts w:ascii="Times New Roman"/>
          <w:b w:val="false"/>
          <w:i w:val="false"/>
          <w:color w:val="000000"/>
          <w:sz w:val="28"/>
        </w:rPr>
        <w:t>
      108.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bookmarkEnd w:id="513"/>
    <w:bookmarkStart w:name="z513" w:id="514"/>
    <w:p>
      <w:pPr>
        <w:spacing w:after="0"/>
        <w:ind w:left="0"/>
        <w:jc w:val="both"/>
      </w:pPr>
      <w:r>
        <w:rPr>
          <w:rFonts w:ascii="Times New Roman"/>
          <w:b w:val="false"/>
          <w:i w:val="false"/>
          <w:color w:val="000000"/>
          <w:sz w:val="28"/>
        </w:rPr>
        <w:t>
      109. Подготовка кадров в магистратуре осуществляется на базе образовательных программ высшего образования по двум направлениям:</w:t>
      </w:r>
    </w:p>
    <w:bookmarkEnd w:id="514"/>
    <w:bookmarkStart w:name="z514" w:id="515"/>
    <w:p>
      <w:pPr>
        <w:spacing w:after="0"/>
        <w:ind w:left="0"/>
        <w:jc w:val="both"/>
      </w:pPr>
      <w:r>
        <w:rPr>
          <w:rFonts w:ascii="Times New Roman"/>
          <w:b w:val="false"/>
          <w:i w:val="false"/>
          <w:color w:val="000000"/>
          <w:sz w:val="28"/>
        </w:rPr>
        <w:t>
      1) научно-педагогическому со сроком обучения не менее двух лет;</w:t>
      </w:r>
    </w:p>
    <w:bookmarkEnd w:id="515"/>
    <w:bookmarkStart w:name="z515" w:id="516"/>
    <w:p>
      <w:pPr>
        <w:spacing w:after="0"/>
        <w:ind w:left="0"/>
        <w:jc w:val="both"/>
      </w:pPr>
      <w:r>
        <w:rPr>
          <w:rFonts w:ascii="Times New Roman"/>
          <w:b w:val="false"/>
          <w:i w:val="false"/>
          <w:color w:val="000000"/>
          <w:sz w:val="28"/>
        </w:rPr>
        <w:t>
      2) профильному со сроком обучения не менее одного года.</w:t>
      </w:r>
    </w:p>
    <w:bookmarkEnd w:id="516"/>
    <w:bookmarkStart w:name="z516" w:id="517"/>
    <w:p>
      <w:pPr>
        <w:spacing w:after="0"/>
        <w:ind w:left="0"/>
        <w:jc w:val="left"/>
      </w:pPr>
      <w:r>
        <w:rPr>
          <w:rFonts w:ascii="Times New Roman"/>
          <w:b/>
          <w:i w:val="false"/>
          <w:color w:val="000000"/>
        </w:rPr>
        <w:t xml:space="preserve"> Параграф 3 Требования к срокам обучения обучающихся по образовательным программам послевузовского образования в области здравоохранения в докторантуре</w:t>
      </w:r>
    </w:p>
    <w:bookmarkEnd w:id="517"/>
    <w:bookmarkStart w:name="z517" w:id="518"/>
    <w:p>
      <w:pPr>
        <w:spacing w:after="0"/>
        <w:ind w:left="0"/>
        <w:jc w:val="both"/>
      </w:pPr>
      <w:r>
        <w:rPr>
          <w:rFonts w:ascii="Times New Roman"/>
          <w:b w:val="false"/>
          <w:i w:val="false"/>
          <w:color w:val="000000"/>
          <w:sz w:val="28"/>
        </w:rPr>
        <w:t>
      110.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bookmarkEnd w:id="518"/>
    <w:bookmarkStart w:name="z518" w:id="519"/>
    <w:p>
      <w:pPr>
        <w:spacing w:after="0"/>
        <w:ind w:left="0"/>
        <w:jc w:val="both"/>
      </w:pPr>
      <w:r>
        <w:rPr>
          <w:rFonts w:ascii="Times New Roman"/>
          <w:b w:val="false"/>
          <w:i w:val="false"/>
          <w:color w:val="000000"/>
          <w:sz w:val="28"/>
        </w:rPr>
        <w:t>
      111. Подготовка кадров в докторантуре осуществляется на базе образовательных программ магистратуры и резидентуры со сроком обучения не менее трех лет.</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послевузовского образования</w:t>
            </w:r>
          </w:p>
        </w:tc>
      </w:tr>
    </w:tbl>
    <w:bookmarkStart w:name="z520" w:id="520"/>
    <w:p>
      <w:pPr>
        <w:spacing w:after="0"/>
        <w:ind w:left="0"/>
        <w:jc w:val="left"/>
      </w:pPr>
      <w:r>
        <w:rPr>
          <w:rFonts w:ascii="Times New Roman"/>
          <w:b/>
          <w:i w:val="false"/>
          <w:color w:val="000000"/>
        </w:rPr>
        <w:t xml:space="preserve"> Требования к объему учебной нагрузки программ по медицинским специальностям резидентуры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академических часов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компонент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8400/280</w:t>
            </w:r>
          </w:p>
        </w:tc>
      </w:tr>
    </w:tbl>
    <w:bookmarkStart w:name="z521" w:id="521"/>
    <w:p>
      <w:pPr>
        <w:spacing w:after="0"/>
        <w:ind w:left="0"/>
        <w:jc w:val="both"/>
      </w:pPr>
      <w:r>
        <w:rPr>
          <w:rFonts w:ascii="Times New Roman"/>
          <w:b w:val="false"/>
          <w:i w:val="false"/>
          <w:color w:val="000000"/>
          <w:sz w:val="28"/>
        </w:rPr>
        <w:t xml:space="preserve">
      Примечание: </w:t>
      </w:r>
    </w:p>
    <w:bookmarkEnd w:id="521"/>
    <w:bookmarkStart w:name="z522" w:id="522"/>
    <w:p>
      <w:pPr>
        <w:spacing w:after="0"/>
        <w:ind w:left="0"/>
        <w:jc w:val="both"/>
      </w:pPr>
      <w:r>
        <w:rPr>
          <w:rFonts w:ascii="Times New Roman"/>
          <w:b w:val="false"/>
          <w:i w:val="false"/>
          <w:color w:val="000000"/>
          <w:sz w:val="28"/>
        </w:rPr>
        <w:t>
      * Количество академических часов (кредитов), выделяемых на промежуточную и итоговую аттестации, входят в общую трудоемкость.</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2022 года</w:t>
            </w:r>
            <w:r>
              <w:br/>
            </w:r>
            <w:r>
              <w:rPr>
                <w:rFonts w:ascii="Times New Roman"/>
                <w:b w:val="false"/>
                <w:i w:val="false"/>
                <w:color w:val="000000"/>
                <w:sz w:val="20"/>
              </w:rPr>
              <w:t>№ ҚР ДСМ-63</w:t>
            </w:r>
          </w:p>
        </w:tc>
      </w:tr>
    </w:tbl>
    <w:bookmarkStart w:name="z524" w:id="523"/>
    <w:p>
      <w:pPr>
        <w:spacing w:after="0"/>
        <w:ind w:left="0"/>
        <w:jc w:val="left"/>
      </w:pPr>
      <w:r>
        <w:rPr>
          <w:rFonts w:ascii="Times New Roman"/>
          <w:b/>
          <w:i w:val="false"/>
          <w:color w:val="000000"/>
        </w:rPr>
        <w:t xml:space="preserve"> Перечень утративших силу некоторых приказов в области здравоохранения</w:t>
      </w:r>
    </w:p>
    <w:bookmarkEnd w:id="523"/>
    <w:bookmarkStart w:name="z525" w:id="5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12007).</w:t>
      </w:r>
    </w:p>
    <w:bookmarkEnd w:id="524"/>
    <w:bookmarkStart w:name="z526" w:id="5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июля 2016 года № 661 "О внесении изменений и дополнений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14246).</w:t>
      </w:r>
    </w:p>
    <w:bookmarkEnd w:id="525"/>
    <w:bookmarkStart w:name="z527" w:id="5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июня 2017 года № 471 "О внесении изменений и дополнений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15362).</w:t>
      </w:r>
    </w:p>
    <w:bookmarkEnd w:id="526"/>
    <w:bookmarkStart w:name="z528" w:id="5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июля 2017 года № 530 "О внесении изменения и дополнений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15382).</w:t>
      </w:r>
    </w:p>
    <w:bookmarkEnd w:id="527"/>
    <w:bookmarkStart w:name="z529" w:id="5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приказа Министра здравоохранения Республики Казахстан от 11 октября 2018 года № ҚР ДСМ-26 "О внесении изменений и дополнений в приказ Министра здравоохранения Республики Казахстан от 14 апреля 2017 года № 165 "Об утверждении Типовых программ повышения квалификации и переподготовки медицинских и фармацевтических кадров" и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17684).</w:t>
      </w:r>
    </w:p>
    <w:bookmarkEnd w:id="528"/>
    <w:bookmarkStart w:name="z530" w:id="5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февраля 2020 года № ҚР ДСМ-12/2020 "О внесении изменений в приказ исполняющего обязанностей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20071).</w:t>
      </w:r>
    </w:p>
    <w:bookmarkEnd w:id="5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