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d733" w14:textId="fb9d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марта 2015 года № 18-04/279 "Об утверждении форм актов государственного инспектора по охране животного мира, Правил их составления и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23 июня 2022 года № 233. Зарегистрирован в Министерстве юстиции Республики Казахстан 24 июня 2022 года № 28595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18-04/279 "Об утверждении форм актов государственного инспектора по охране животного мира, Правил их составления и выдачи" (зарегистрирован в Реестре государственной регистрации нормативных правовых актов № 11592)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 тексеру актісі/Акт проверки № _____</w:t>
      </w:r>
    </w:p>
    <w:bookmarkEnd w:id="9"/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 және табиғи ресурстар министрлігі/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(ведомства атауы/наименование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(аумақтық бөлімшенің атауы/наименование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жылғы "__" __________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(акті жасалған орын (ауыл, кент, қала, балық шаруашылығы су айдыны және (немесе) учаскесі/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акта (село, поселок, город, рыбохозяйственный водоем и (или)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Мен/Мною,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(лауазымы, тегі, аты, әкесінің аты (ол болған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проверка на основании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(бұйрық немесе басқа нормативтік құжат/приказ или другой нормативный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негізінде/на соблюдение законодательства в области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(тексерілуші субъектінің атауы/наименование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(тексерілуші субъектінің басшысы, не оның өкілінің тегі, аты, әкесінің аты (ол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кезде)/фамилия, имя, отчество (при его наличии) руководителя проверяемого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субъекта, либо его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 факс: _________________ қатысты,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дүниесін қорғау, өсімін молайту және пайдалану саласындағы заңнаманы сақтауға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тексеріс жүргізілді.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Тескеру/Проверка проведена при участии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(лауазымы, тегі, әкесінің аты (ол болған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присутствии/қатысуларымен жүргізілді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(тексерілуші субъекті өкілінің лауазымы, тегі аты, әкесінің аты (ол болған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представителя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Тексеру/Проверка проведена: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жүргізілді (тексеру өткізу кезеңі және күні, орны/дата, место и период проведения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мыналар анықталды/При проверке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Актімен таныстым/С актом ознакомлен (а):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аты-жөні, тексерілу өткізілген субъектінің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инициалы, подпись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(таныстыру парағынан бас тартқан жағдайда себебін көрсету/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от ознакомления 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Актімен таныстым/С актом ознакомлен (а):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(қатысқандардың қолы, тегі, аты-жөні/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инициалы, подпись присутствовавших)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(таныстыру парағынан бас тартқан жағдайда себебін көрсету/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от ознакомления 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Қолдары/Подписи: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Актіні жасаған лауазымды тұлға/Должностного лица, составившего акт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Тексеріліп отырған субъектінің уәкілетті өкілі/Уполномоченного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проверяемого субъекта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данадан /Составлено в 2 экземплярах на ________ парақта жасалды/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дана/экземпляр первый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дана/экземпляр второй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Актімен таныстым және бір данасын алдым/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 и один экземпляр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субъектінің, не оның өкілінің қолы, тегі, аты, әкесінің аты (ол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кезде) /подпись, фамилия, (имя, отчество (при его наличии)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его представителя)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№ __________ об устранении нарушений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области охраны, воспроизводства и использования животного мира</w:t>
      </w:r>
      <w:r>
        <w:br/>
      </w:r>
      <w:r>
        <w:rPr>
          <w:rFonts w:ascii="Times New Roman"/>
          <w:b/>
          <w:i w:val="false"/>
          <w:color w:val="000000"/>
        </w:rPr>
        <w:t>Министерство экологии, геологии и природных ресурсов Республики Казахстан</w:t>
      </w:r>
    </w:p>
    <w:bookmarkEnd w:id="11"/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объекта (село, поселок, город, рыбохозяйственный водоем и (или)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(и) инспектором (ами) по охране животного мира: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Акта проверки № ___________ от "___" 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охране, воспроизводстве и использовании животного мира", предписываю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предписания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Настоящее предписание подлежит обязательному исполнению.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предприятия, организации направить в адрес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охраны, воспроизводства и использования животного мира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выполнению настоящего предписания.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невыполнение или ненадлежащее выполнение предписаний виновное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привлекается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 получил ________________________________ "____"________ 20_года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_____ о привлечении виновного лица к административной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за нарушение законодательства Республики Казахстан в области охраны, воспроизводства и использования животного мира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рассмотрения дела)</w:t>
            </w:r>
          </w:p>
        </w:tc>
      </w:tr>
    </w:tbl>
    <w:p>
      <w:pPr>
        <w:spacing w:after="0"/>
        <w:ind w:left="0"/>
        <w:jc w:val="both"/>
      </w:pPr>
      <w:bookmarkStart w:name="z30" w:id="15"/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экологии, геологии и природных ресурсов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подразделения,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дело об административном правонарушении,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статью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рождения, место жительства, наименование и 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идентификационный номер, сведения 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месту жительства, место работы; для юридических лиц: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место нахождения, номер и дата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 качестве юридического лица, идентификационный номер и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реквизиты) установил: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правонарушениях" определяю ______________ язык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подвергнуть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лиц: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лиц: наименование привлекаемого к административной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статье ________ пункта _________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 в размере ________ месячный расчетный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 в сумме ______________________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 должен быть внесен не позднее _______ рабочих дней, со дня вступления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силу, на бюджетный счет № _______________ в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Казначейства Министерства финансов Республики Казахстан, код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государственных доходов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__________, бенефициар банка____________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вид принимаемого решения по результатам рассмотрения дела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 821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(решения вопросов об изъятых вещах и документах, находившихся при физическом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 и решения вопросов об изъятых документах и имуществе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может быть обжаловано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830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10 суток со дня вручения постановления, а лицом не участвовавшим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рассмотрении дела, в тот же срок, но со дня ее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 уполномоченного органа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привлекаемое к ответственности один экземпляр постановления получил,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18-04/279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____ об изъятии огнестрельного оружия, использованного с нарушением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области охраны, воспроизводства и использования животного мира,</w:t>
      </w:r>
      <w:r>
        <w:br/>
      </w:r>
      <w:r>
        <w:rPr>
          <w:rFonts w:ascii="Times New Roman"/>
          <w:b/>
          <w:i w:val="false"/>
          <w:color w:val="000000"/>
        </w:rPr>
        <w:t>запрещенных орудий добывания и незаконно добытых объектов животного мира</w:t>
      </w:r>
      <w:r>
        <w:br/>
      </w:r>
      <w:r>
        <w:rPr>
          <w:rFonts w:ascii="Times New Roman"/>
          <w:b/>
          <w:i w:val="false"/>
          <w:color w:val="000000"/>
        </w:rPr>
        <w:t>и их продукции для временного хранения до вынесения судебного решения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принятия постановления)</w:t>
            </w:r>
          </w:p>
        </w:tc>
      </w:tr>
    </w:tbl>
    <w:p>
      <w:pPr>
        <w:spacing w:after="0"/>
        <w:ind w:left="0"/>
        <w:jc w:val="both"/>
      </w:pPr>
      <w:bookmarkStart w:name="z34" w:id="17"/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экологии, геологии и природных ресурсов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дела об административном правонарушении,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(статьей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гражданство, дата и место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жительства, место работы, адрес, реквизиты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протокола № ___ от "__"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представленных материалов,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(обстоятельства изъятия огнестрельного оружия, использованного нарушением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мира, запрещенных орудий добывания и незаконно добытых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 и их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правонарушениях" определяю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язык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"Об административных правонарушениях"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 уполномоченного органа или его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подразделения, фамилия, имя, отчество (при его наличии)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вид, марка изъятого огнестрельного оружия, использованного с нарушением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мира, запрещенные орудия добывания и незаконно добытые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 и их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может быть обжаловано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830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правонарушениях", в течение 10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вручения постановления, а лицом, не участвовавшим в рассмотрении 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тот же срок, но со дня ее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 уполномоченного органа или его территориального подразделения,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привлекаемое к ответственности один экземпляр постановления получил,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