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f15b" w14:textId="6daf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Министра сельского хозяйства Республики Казахстан</w:t>
      </w:r>
    </w:p>
    <w:p>
      <w:pPr>
        <w:spacing w:after="0"/>
        <w:ind w:left="0"/>
        <w:jc w:val="both"/>
      </w:pPr>
      <w:r>
        <w:rPr>
          <w:rFonts w:ascii="Times New Roman"/>
          <w:b w:val="false"/>
          <w:i w:val="false"/>
          <w:color w:val="000000"/>
          <w:sz w:val="28"/>
        </w:rPr>
        <w:t>Приказ Министра сельского хозяйства Республики Казахстан от 14 июня 2022 года № 192. Зарегистрирован в Министерстве юстиции Республики Казахстан 17 июня 2022 года № 28520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сельского хозяйства Республики Казахстан, в которые вносятся изменения и дополнение.</w:t>
      </w:r>
    </w:p>
    <w:bookmarkEnd w:id="1"/>
    <w:bookmarkStart w:name="z6" w:id="2"/>
    <w:p>
      <w:pPr>
        <w:spacing w:after="0"/>
        <w:ind w:left="0"/>
        <w:jc w:val="both"/>
      </w:pPr>
      <w:r>
        <w:rPr>
          <w:rFonts w:ascii="Times New Roman"/>
          <w:b w:val="false"/>
          <w:i w:val="false"/>
          <w:color w:val="000000"/>
          <w:sz w:val="28"/>
        </w:rPr>
        <w:t>
      2.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2022 года № 192</w:t>
            </w:r>
          </w:p>
        </w:tc>
      </w:tr>
    </w:tbl>
    <w:bookmarkStart w:name="z18" w:id="12"/>
    <w:p>
      <w:pPr>
        <w:spacing w:after="0"/>
        <w:ind w:left="0"/>
        <w:jc w:val="left"/>
      </w:pPr>
      <w:r>
        <w:rPr>
          <w:rFonts w:ascii="Times New Roman"/>
          <w:b/>
          <w:i w:val="false"/>
          <w:color w:val="000000"/>
        </w:rPr>
        <w:t xml:space="preserve"> Перечень некоторых приказов Министра сельского хозяйства Республики Казахстан, в которые вносятся изменения и дополнение </w:t>
      </w:r>
    </w:p>
    <w:bookmarkEnd w:id="12"/>
    <w:bookmarkStart w:name="z19" w:id="1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28 ноября 2014 года № 7-1/625 "Об утверждении Правил согласования нормативно-технической документации на новые, усовершенствованные ветеринарные препараты, кормовые добавки" (зарегистрирован в Реестре государственной регистрации нормативных правовых актов № 10298):</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согласования нормативно-технической документации на новые, усовершенствованные ветеринарные препараты, кормовые добавки, утвержденных указанным приказом:</w:t>
      </w:r>
    </w:p>
    <w:bookmarkEnd w:id="14"/>
    <w:bookmarkStart w:name="z21" w:id="15"/>
    <w:p>
      <w:pPr>
        <w:spacing w:after="0"/>
        <w:ind w:left="0"/>
        <w:jc w:val="both"/>
      </w:pPr>
      <w:r>
        <w:rPr>
          <w:rFonts w:ascii="Times New Roman"/>
          <w:b w:val="false"/>
          <w:i w:val="false"/>
          <w:color w:val="000000"/>
          <w:sz w:val="28"/>
        </w:rPr>
        <w:t>
      дополнить пунктом 14-1 следующего содержания:</w:t>
      </w:r>
    </w:p>
    <w:bookmarkEnd w:id="15"/>
    <w:bookmarkStart w:name="z22" w:id="16"/>
    <w:p>
      <w:pPr>
        <w:spacing w:after="0"/>
        <w:ind w:left="0"/>
        <w:jc w:val="both"/>
      </w:pPr>
      <w:r>
        <w:rPr>
          <w:rFonts w:ascii="Times New Roman"/>
          <w:b w:val="false"/>
          <w:i w:val="false"/>
          <w:color w:val="000000"/>
          <w:sz w:val="28"/>
        </w:rPr>
        <w:t>
      "14-1. При наличии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6"/>
    <w:bookmarkStart w:name="z23" w:id="17"/>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17"/>
    <w:bookmarkStart w:name="z24" w:id="18"/>
    <w:p>
      <w:pPr>
        <w:spacing w:after="0"/>
        <w:ind w:left="0"/>
        <w:jc w:val="both"/>
      </w:pPr>
      <w:r>
        <w:rPr>
          <w:rFonts w:ascii="Times New Roman"/>
          <w:b w:val="false"/>
          <w:i w:val="false"/>
          <w:color w:val="000000"/>
          <w:sz w:val="28"/>
        </w:rPr>
        <w:t>
      По результатам заслушивания услугодатель принимает решение о согласовании НТД либо о мотивированном отказе в оказании государственной услуги.";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26" w:id="19"/>
    <w:p>
      <w:pPr>
        <w:spacing w:after="0"/>
        <w:ind w:left="0"/>
        <w:jc w:val="both"/>
      </w:pPr>
      <w:r>
        <w:rPr>
          <w:rFonts w:ascii="Times New Roman"/>
          <w:b w:val="false"/>
          <w:i w:val="false"/>
          <w:color w:val="000000"/>
          <w:sz w:val="28"/>
        </w:rPr>
        <w:t>
      "23. Жалоба на решение, действие (бездействие) услугодателя по вопросам оказания государственных услуг подается на имя руководителя услугодателя, уполномоченного органа в области ветеринарии, в уполномоченный орган по оценке и контролю за качеством оказания государственных услуг.</w:t>
      </w:r>
    </w:p>
    <w:bookmarkEnd w:id="19"/>
    <w:bookmarkStart w:name="z27" w:id="20"/>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20"/>
    <w:bookmarkStart w:name="z28" w:id="21"/>
    <w:p>
      <w:pPr>
        <w:spacing w:after="0"/>
        <w:ind w:left="0"/>
        <w:jc w:val="both"/>
      </w:pPr>
      <w:r>
        <w:rPr>
          <w:rFonts w:ascii="Times New Roman"/>
          <w:b w:val="false"/>
          <w:i w:val="false"/>
          <w:color w:val="000000"/>
          <w:sz w:val="28"/>
        </w:rPr>
        <w:t xml:space="preserve">
      24.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21"/>
    <w:bookmarkStart w:name="z29" w:id="22"/>
    <w:p>
      <w:pPr>
        <w:spacing w:after="0"/>
        <w:ind w:left="0"/>
        <w:jc w:val="both"/>
      </w:pPr>
      <w:r>
        <w:rPr>
          <w:rFonts w:ascii="Times New Roman"/>
          <w:b w:val="false"/>
          <w:i w:val="false"/>
          <w:color w:val="000000"/>
          <w:sz w:val="28"/>
        </w:rPr>
        <w:t>
      услугодателем, уполномоченным органом в области ветеринарии – в течение 5 (пяти) рабочих дней со дня ее регистрации;</w:t>
      </w:r>
    </w:p>
    <w:bookmarkEnd w:id="22"/>
    <w:bookmarkStart w:name="z30" w:id="2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32" w:id="24"/>
    <w:p>
      <w:pPr>
        <w:spacing w:after="0"/>
        <w:ind w:left="0"/>
        <w:jc w:val="both"/>
      </w:pPr>
      <w:r>
        <w:rPr>
          <w:rFonts w:ascii="Times New Roman"/>
          <w:b w:val="false"/>
          <w:i w:val="false"/>
          <w:color w:val="000000"/>
          <w:sz w:val="28"/>
        </w:rPr>
        <w:t xml:space="preserve">
      "26.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4"/>
    <w:bookmarkStart w:name="z33" w:id="2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16 января 2015 года № 7-1/19 "Об утверждении Правил выдачи акта экспертизы (протокола испытаний)" (зарегистрирован в Реестре государственной регистрации нормативных правовых актов № 10410):</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5" w:id="2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46-13)</w:t>
      </w:r>
      <w:r>
        <w:rPr>
          <w:rFonts w:ascii="Times New Roman"/>
          <w:b w:val="false"/>
          <w:i w:val="false"/>
          <w:color w:val="000000"/>
          <w:sz w:val="28"/>
        </w:rPr>
        <w:t xml:space="preserve"> статьи 8 Закона Республики Казахстан "О ветеринарии"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6"/>
    <w:bookmarkStart w:name="z36"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акта экспертизы (протокола испытаний), утвержденных указанным приказом: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xml:space="preserve">
      "1. Настоящие Правила выдачи акта экспертизы (протокола испытаний) (далее – Правила) разработаны в соответствии с </w:t>
      </w:r>
      <w:r>
        <w:rPr>
          <w:rFonts w:ascii="Times New Roman"/>
          <w:b w:val="false"/>
          <w:i w:val="false"/>
          <w:color w:val="000000"/>
          <w:sz w:val="28"/>
        </w:rPr>
        <w:t>подпунктом 46-13)</w:t>
      </w:r>
      <w:r>
        <w:rPr>
          <w:rFonts w:ascii="Times New Roman"/>
          <w:b w:val="false"/>
          <w:i w:val="false"/>
          <w:color w:val="000000"/>
          <w:sz w:val="28"/>
        </w:rPr>
        <w:t xml:space="preserve"> статьи 8 Закона Республики Казахстан "О ветеринарии"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выдачи акта экспертизы (протокола испытаний), а также порядок оказания государственной услуги "Выдача акта экспертизы (протокола испытаний), выдаваемой ветеринарными лабораториями" (далее – государственная услуга).";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40" w:id="29"/>
    <w:p>
      <w:pPr>
        <w:spacing w:after="0"/>
        <w:ind w:left="0"/>
        <w:jc w:val="both"/>
      </w:pPr>
      <w:r>
        <w:rPr>
          <w:rFonts w:ascii="Times New Roman"/>
          <w:b w:val="false"/>
          <w:i w:val="false"/>
          <w:color w:val="000000"/>
          <w:sz w:val="28"/>
        </w:rPr>
        <w:t>
      "10. Акт экспертизы (протокол испытания) допускается использовать в течение 1 (одного) месяца с момента его выдачи для вывоза (экспорта) охлажденного мяса, охлажденной пищевой рыбной продукции, пищевых яиц (далее – продукция) с объекта производства, осуществляющего выращивание животных, заготовку (убой), хранение, переработку и реализацию животных, продукции и сырья животного происхождения (далее – объект производства) при наличии плана мониторинговых исследований продукции (далее – План мониторинга), утвержденного объектом производства и согласованного территориальным подразделением, в котором указывается наименование объекта производства, вид продукции, сроки проведения отбора проб в период действия акта экспертизы (протокола испытания), объем отбираемой пробы, наименование лаборатории.</w:t>
      </w:r>
    </w:p>
    <w:bookmarkEnd w:id="29"/>
    <w:bookmarkStart w:name="z41" w:id="30"/>
    <w:p>
      <w:pPr>
        <w:spacing w:after="0"/>
        <w:ind w:left="0"/>
        <w:jc w:val="both"/>
      </w:pPr>
      <w:r>
        <w:rPr>
          <w:rFonts w:ascii="Times New Roman"/>
          <w:b w:val="false"/>
          <w:i w:val="false"/>
          <w:color w:val="000000"/>
          <w:sz w:val="28"/>
        </w:rPr>
        <w:t>
      При использовании акта экспертизы (протокола испытания) в течение 1 (одного) месяца с момента его выдачи проводятся лабораторные исследования продукции объекта производства согласно Плана мониторинга.</w:t>
      </w:r>
    </w:p>
    <w:bookmarkEnd w:id="30"/>
    <w:bookmarkStart w:name="z42" w:id="31"/>
    <w:p>
      <w:pPr>
        <w:spacing w:after="0"/>
        <w:ind w:left="0"/>
        <w:jc w:val="both"/>
      </w:pPr>
      <w:r>
        <w:rPr>
          <w:rFonts w:ascii="Times New Roman"/>
          <w:b w:val="false"/>
          <w:i w:val="false"/>
          <w:color w:val="000000"/>
          <w:sz w:val="28"/>
        </w:rPr>
        <w:t>
      В случае обнаружения несоответствия продукции по исследуемым показателям безопасности в результате лабораторных исследований, проведенного в рамках Плана мониторинга, не допускается дальнейшее использование акта экспертизы (протокола испытания) в течение 1 (одного) месяца с момента его выдачи. В данном случае, территориальные подразделения соответствующих административно-территориальных единиц организуют отбор проб в соответствии с Правилами отбора проб.";</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4" w:id="32"/>
    <w:p>
      <w:pPr>
        <w:spacing w:after="0"/>
        <w:ind w:left="0"/>
        <w:jc w:val="both"/>
      </w:pPr>
      <w:r>
        <w:rPr>
          <w:rFonts w:ascii="Times New Roman"/>
          <w:b w:val="false"/>
          <w:i w:val="false"/>
          <w:color w:val="000000"/>
          <w:sz w:val="28"/>
        </w:rPr>
        <w:t xml:space="preserve">
      "13. Физическое или юридическое лицо (далее – услугополучатель) для получения акта экспертизы (протокола испытаний) при перемещении (перевозке) перемещаемых (перевозимых) объектов (импорт/экспорт), а также при проведении мероприятий, предусмотренных в подпунктах 3), 5), 6-1), 6-3) и 7) пункта 2 </w:t>
      </w:r>
      <w:r>
        <w:rPr>
          <w:rFonts w:ascii="Times New Roman"/>
          <w:b w:val="false"/>
          <w:i w:val="false"/>
          <w:color w:val="000000"/>
          <w:sz w:val="28"/>
        </w:rPr>
        <w:t>статьи 35</w:t>
      </w:r>
      <w:r>
        <w:rPr>
          <w:rFonts w:ascii="Times New Roman"/>
          <w:b w:val="false"/>
          <w:i w:val="false"/>
          <w:color w:val="000000"/>
          <w:sz w:val="28"/>
        </w:rPr>
        <w:t xml:space="preserve"> Закона, подает через канцелярию территориального подразделения, либо через канцелярию местного исполнительного органа области, города республиканского значения, столицы (далее – МИО), либо посредством портала, заявление по форме согласно приложению 2 к настоящим Правилам.</w:t>
      </w:r>
    </w:p>
    <w:bookmarkEnd w:id="32"/>
    <w:bookmarkStart w:name="z45" w:id="33"/>
    <w:p>
      <w:pPr>
        <w:spacing w:after="0"/>
        <w:ind w:left="0"/>
        <w:jc w:val="both"/>
      </w:pPr>
      <w:r>
        <w:rPr>
          <w:rFonts w:ascii="Times New Roman"/>
          <w:b w:val="false"/>
          <w:i w:val="false"/>
          <w:color w:val="000000"/>
          <w:sz w:val="28"/>
        </w:rPr>
        <w:t xml:space="preserve">
      При перемещении (перевозке) перемещаемых (перевозимых) объектов (импорт/экспорт), а также при проведении мероприятий, предусмотренных в подпунктах 3), 6-3) и 7) пункта 2 </w:t>
      </w:r>
      <w:r>
        <w:rPr>
          <w:rFonts w:ascii="Times New Roman"/>
          <w:b w:val="false"/>
          <w:i w:val="false"/>
          <w:color w:val="000000"/>
          <w:sz w:val="28"/>
        </w:rPr>
        <w:t>статьи 35</w:t>
      </w:r>
      <w:r>
        <w:rPr>
          <w:rFonts w:ascii="Times New Roman"/>
          <w:b w:val="false"/>
          <w:i w:val="false"/>
          <w:color w:val="000000"/>
          <w:sz w:val="28"/>
        </w:rPr>
        <w:t xml:space="preserve"> Закона, отбор проб объектов государственного ветеринарно-санитарного контроля и надзора для их диагностики или ветеринарно-санитарной экспертизы проводится государственными ветеринарно-санитарными инспекторами соответствующих административных территориальных единиц.</w:t>
      </w:r>
    </w:p>
    <w:bookmarkEnd w:id="33"/>
    <w:bookmarkStart w:name="z46" w:id="34"/>
    <w:p>
      <w:pPr>
        <w:spacing w:after="0"/>
        <w:ind w:left="0"/>
        <w:jc w:val="both"/>
      </w:pPr>
      <w:r>
        <w:rPr>
          <w:rFonts w:ascii="Times New Roman"/>
          <w:b w:val="false"/>
          <w:i w:val="false"/>
          <w:color w:val="000000"/>
          <w:sz w:val="28"/>
        </w:rPr>
        <w:t xml:space="preserve">
      При проведении мероприятий, предусмотренных в подпунктах 5), 6-1) пункта 2 </w:t>
      </w:r>
      <w:r>
        <w:rPr>
          <w:rFonts w:ascii="Times New Roman"/>
          <w:b w:val="false"/>
          <w:i w:val="false"/>
          <w:color w:val="000000"/>
          <w:sz w:val="28"/>
        </w:rPr>
        <w:t>статьи 35</w:t>
      </w:r>
      <w:r>
        <w:rPr>
          <w:rFonts w:ascii="Times New Roman"/>
          <w:b w:val="false"/>
          <w:i w:val="false"/>
          <w:color w:val="000000"/>
          <w:sz w:val="28"/>
        </w:rPr>
        <w:t xml:space="preserve"> Закона, отбор проб биологического материала для диагностики проводится специалистами в области ветеринарии государственных ветеринарных организаций соответствующих административно-территориальных единиц.</w:t>
      </w:r>
    </w:p>
    <w:bookmarkEnd w:id="34"/>
    <w:bookmarkStart w:name="z47" w:id="35"/>
    <w:p>
      <w:pPr>
        <w:spacing w:after="0"/>
        <w:ind w:left="0"/>
        <w:jc w:val="both"/>
      </w:pPr>
      <w:r>
        <w:rPr>
          <w:rFonts w:ascii="Times New Roman"/>
          <w:b w:val="false"/>
          <w:i w:val="false"/>
          <w:color w:val="000000"/>
          <w:sz w:val="28"/>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сотрудники территориального подразделения/МИО получают из соответствующих государственных информационных систем через шлюз "электронного правительства".</w:t>
      </w:r>
    </w:p>
    <w:bookmarkEnd w:id="35"/>
    <w:bookmarkStart w:name="z48" w:id="36"/>
    <w:p>
      <w:pPr>
        <w:spacing w:after="0"/>
        <w:ind w:left="0"/>
        <w:jc w:val="both"/>
      </w:pPr>
      <w:r>
        <w:rPr>
          <w:rFonts w:ascii="Times New Roman"/>
          <w:b w:val="false"/>
          <w:i w:val="false"/>
          <w:color w:val="000000"/>
          <w:sz w:val="28"/>
        </w:rPr>
        <w:t xml:space="preserve">
      Информационное взаимодействие портала и информационных систем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50" w:id="37"/>
    <w:p>
      <w:pPr>
        <w:spacing w:after="0"/>
        <w:ind w:left="0"/>
        <w:jc w:val="both"/>
      </w:pPr>
      <w:r>
        <w:rPr>
          <w:rFonts w:ascii="Times New Roman"/>
          <w:b w:val="false"/>
          <w:i w:val="false"/>
          <w:color w:val="000000"/>
          <w:sz w:val="28"/>
        </w:rPr>
        <w:t xml:space="preserve">
      "15. Государственная услуга оказывается услугополучателям платно в соответствии с подпунктами 3), 5), 6-1), 6-3) и 7) пункта 2 </w:t>
      </w:r>
      <w:r>
        <w:rPr>
          <w:rFonts w:ascii="Times New Roman"/>
          <w:b w:val="false"/>
          <w:i w:val="false"/>
          <w:color w:val="000000"/>
          <w:sz w:val="28"/>
        </w:rPr>
        <w:t>статьи 35</w:t>
      </w:r>
      <w:r>
        <w:rPr>
          <w:rFonts w:ascii="Times New Roman"/>
          <w:b w:val="false"/>
          <w:i w:val="false"/>
          <w:color w:val="000000"/>
          <w:sz w:val="28"/>
        </w:rPr>
        <w:t xml:space="preserve"> Закона.</w:t>
      </w:r>
    </w:p>
    <w:bookmarkEnd w:id="37"/>
    <w:bookmarkStart w:name="z51" w:id="38"/>
    <w:p>
      <w:pPr>
        <w:spacing w:after="0"/>
        <w:ind w:left="0"/>
        <w:jc w:val="both"/>
      </w:pPr>
      <w:r>
        <w:rPr>
          <w:rFonts w:ascii="Times New Roman"/>
          <w:b w:val="false"/>
          <w:i w:val="false"/>
          <w:color w:val="000000"/>
          <w:sz w:val="28"/>
        </w:rPr>
        <w:t xml:space="preserve">
      Стоимость оказания государственной услуги устанавливается услугодателем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116 Предпринимательского кодекса Республики Казахстан.</w:t>
      </w:r>
    </w:p>
    <w:bookmarkEnd w:id="38"/>
    <w:bookmarkStart w:name="z52" w:id="39"/>
    <w:p>
      <w:pPr>
        <w:spacing w:after="0"/>
        <w:ind w:left="0"/>
        <w:jc w:val="both"/>
      </w:pPr>
      <w:r>
        <w:rPr>
          <w:rFonts w:ascii="Times New Roman"/>
          <w:b w:val="false"/>
          <w:i w:val="false"/>
          <w:color w:val="000000"/>
          <w:sz w:val="28"/>
        </w:rPr>
        <w:t>
      16. Сотрудник канцелярии территориального подразделения/МИО в день поступления осуществляет регистрацию заявления и направляет руководителю территориального подразделения/МИО для определения ответственного государственного ветеринарно-санитарного инспектора/ответственного исполнителя МИО.</w:t>
      </w:r>
    </w:p>
    <w:bookmarkEnd w:id="39"/>
    <w:bookmarkStart w:name="z53" w:id="40"/>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прием заявления и выдача результата оказания государственной услуги осуществляются в ближайший следующий за ним рабочий день.</w:t>
      </w:r>
    </w:p>
    <w:bookmarkEnd w:id="40"/>
    <w:bookmarkStart w:name="z54" w:id="41"/>
    <w:p>
      <w:pPr>
        <w:spacing w:after="0"/>
        <w:ind w:left="0"/>
        <w:jc w:val="both"/>
      </w:pPr>
      <w:r>
        <w:rPr>
          <w:rFonts w:ascii="Times New Roman"/>
          <w:b w:val="false"/>
          <w:i w:val="false"/>
          <w:color w:val="000000"/>
          <w:sz w:val="28"/>
        </w:rPr>
        <w:t>
      Подтверждением принятия заявления на бумажном носителе в канцелярии территориального подразделения/МИО является отметка на его копии о регистрации с указанием даты, времени (часы, минуты).</w:t>
      </w:r>
    </w:p>
    <w:bookmarkEnd w:id="41"/>
    <w:bookmarkStart w:name="z55" w:id="42"/>
    <w:p>
      <w:pPr>
        <w:spacing w:after="0"/>
        <w:ind w:left="0"/>
        <w:jc w:val="both"/>
      </w:pPr>
      <w:r>
        <w:rPr>
          <w:rFonts w:ascii="Times New Roman"/>
          <w:b w:val="false"/>
          <w:i w:val="false"/>
          <w:color w:val="000000"/>
          <w:sz w:val="28"/>
        </w:rPr>
        <w:t>
      В случае обращения услугополучателя через портал, в "личном кабинете" услугополучателя отображается статус о принятии запроса для оказания государственной услуги.";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57" w:id="43"/>
    <w:p>
      <w:pPr>
        <w:spacing w:after="0"/>
        <w:ind w:left="0"/>
        <w:jc w:val="both"/>
      </w:pPr>
      <w:r>
        <w:rPr>
          <w:rFonts w:ascii="Times New Roman"/>
          <w:b w:val="false"/>
          <w:i w:val="false"/>
          <w:color w:val="000000"/>
          <w:sz w:val="28"/>
        </w:rPr>
        <w:t>
      "21. Жалоба на решение, действие (бездействие) услугодателя по вопросам оказания государственных услуг подается на имя руководителя услугодателя, ведомства, в уполномоченный орган по оценке и контролю за качеством оказания государственных услуг.</w:t>
      </w:r>
    </w:p>
    <w:bookmarkEnd w:id="43"/>
    <w:bookmarkStart w:name="z58" w:id="44"/>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60" w:id="45"/>
    <w:p>
      <w:pPr>
        <w:spacing w:after="0"/>
        <w:ind w:left="0"/>
        <w:jc w:val="both"/>
      </w:pPr>
      <w:r>
        <w:rPr>
          <w:rFonts w:ascii="Times New Roman"/>
          <w:b w:val="false"/>
          <w:i w:val="false"/>
          <w:color w:val="000000"/>
          <w:sz w:val="28"/>
        </w:rPr>
        <w:t xml:space="preserve">
      "24.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перечню некоторых приказов Министра сельского хозяйства Республики Казахстан, в которые вносятся изменения и дополнение (далее – Перечень).</w:t>
      </w:r>
    </w:p>
    <w:bookmarkStart w:name="z62" w:id="4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29 июня 2015 года № 7-1/587 "Об утверждении Ветеринарных (ветеринарно-санитарных) правил" (зарегистрирован в Реестре государственной регистрации нормативных правовых актов № 11940):</w:t>
      </w:r>
    </w:p>
    <w:bookmarkEnd w:id="46"/>
    <w:bookmarkStart w:name="z63"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Ветеринарных</w:t>
      </w:r>
      <w:r>
        <w:rPr>
          <w:rFonts w:ascii="Times New Roman"/>
          <w:b w:val="false"/>
          <w:i w:val="false"/>
          <w:color w:val="000000"/>
          <w:sz w:val="28"/>
        </w:rPr>
        <w:t xml:space="preserve"> (ветеринарно-санитарных) правилах, утвержденных указанным приказом: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65" w:id="48"/>
    <w:p>
      <w:pPr>
        <w:spacing w:after="0"/>
        <w:ind w:left="0"/>
        <w:jc w:val="both"/>
      </w:pPr>
      <w:r>
        <w:rPr>
          <w:rFonts w:ascii="Times New Roman"/>
          <w:b w:val="false"/>
          <w:i w:val="false"/>
          <w:color w:val="000000"/>
          <w:sz w:val="28"/>
        </w:rPr>
        <w:t>
      "28. Скотомогильники (биотермические ямы) размещают на сухом возвышенном участке земли с уровнем стояния грунтовых вод не менее 2 метров от поверхности земли.</w:t>
      </w:r>
    </w:p>
    <w:bookmarkEnd w:id="48"/>
    <w:bookmarkStart w:name="z66" w:id="49"/>
    <w:p>
      <w:pPr>
        <w:spacing w:after="0"/>
        <w:ind w:left="0"/>
        <w:jc w:val="both"/>
      </w:pPr>
      <w:r>
        <w:rPr>
          <w:rFonts w:ascii="Times New Roman"/>
          <w:b w:val="false"/>
          <w:i w:val="false"/>
          <w:color w:val="000000"/>
          <w:sz w:val="28"/>
        </w:rPr>
        <w:t xml:space="preserve">
      Размер санитарно-защитной зоны для скотомогильника (биотермической ямы) определяется в соответствии с Санитарными правилами "Санитарно-эпидемиологические требования к санитарно-защитным зонам объектов, являющихся объектами воздействия на среду обитания и здоровье человека" (далее – Санитарные правила),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(зарегистрирован в Реестре государственной регистрации нормативных правовых актов № 26447). Скотомогильники (биотермические ямы), расположенные на территории государственных ветеринарных организаций, входят в состав вспомогательных сооружений.</w:t>
      </w:r>
    </w:p>
    <w:bookmarkEnd w:id="49"/>
    <w:bookmarkStart w:name="z67" w:id="50"/>
    <w:p>
      <w:pPr>
        <w:spacing w:after="0"/>
        <w:ind w:left="0"/>
        <w:jc w:val="both"/>
      </w:pPr>
      <w:r>
        <w:rPr>
          <w:rFonts w:ascii="Times New Roman"/>
          <w:b w:val="false"/>
          <w:i w:val="false"/>
          <w:color w:val="000000"/>
          <w:sz w:val="28"/>
        </w:rPr>
        <w:t>
      Территорию скотомогильника (биотермической ямы) огораживают глухим забором высотой не менее 2 метров с въездными воротами. С внутренней стороны забора по всему периметру выкапывают траншею глубиной 0,8-1,4 метра и шириной не менее 1,5 метров с устройством вала из вынутого грунта.</w:t>
      </w:r>
    </w:p>
    <w:bookmarkEnd w:id="50"/>
    <w:bookmarkStart w:name="z68" w:id="51"/>
    <w:p>
      <w:pPr>
        <w:spacing w:after="0"/>
        <w:ind w:left="0"/>
        <w:jc w:val="both"/>
      </w:pPr>
      <w:r>
        <w:rPr>
          <w:rFonts w:ascii="Times New Roman"/>
          <w:b w:val="false"/>
          <w:i w:val="false"/>
          <w:color w:val="000000"/>
          <w:sz w:val="28"/>
        </w:rPr>
        <w:t>
      Через траншею перекидывают мост.</w:t>
      </w:r>
    </w:p>
    <w:bookmarkEnd w:id="51"/>
    <w:bookmarkStart w:name="z69" w:id="52"/>
    <w:p>
      <w:pPr>
        <w:spacing w:after="0"/>
        <w:ind w:left="0"/>
        <w:jc w:val="both"/>
      </w:pPr>
      <w:r>
        <w:rPr>
          <w:rFonts w:ascii="Times New Roman"/>
          <w:b w:val="false"/>
          <w:i w:val="false"/>
          <w:color w:val="000000"/>
          <w:sz w:val="28"/>
        </w:rPr>
        <w:t>
      Скотомогильники (биотермические ямы) не размещают в водоохраной, лесопарковой и заповедной зонах.";</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30-1</w:t>
      </w:r>
      <w:r>
        <w:rPr>
          <w:rFonts w:ascii="Times New Roman"/>
          <w:b w:val="false"/>
          <w:i w:val="false"/>
          <w:color w:val="000000"/>
          <w:sz w:val="28"/>
        </w:rPr>
        <w:t xml:space="preserve"> изложить в следующей редакции:</w:t>
      </w:r>
    </w:p>
    <w:bookmarkStart w:name="z71" w:id="53"/>
    <w:p>
      <w:pPr>
        <w:spacing w:after="0"/>
        <w:ind w:left="0"/>
        <w:jc w:val="both"/>
      </w:pPr>
      <w:r>
        <w:rPr>
          <w:rFonts w:ascii="Times New Roman"/>
          <w:b w:val="false"/>
          <w:i w:val="false"/>
          <w:color w:val="000000"/>
          <w:sz w:val="28"/>
        </w:rPr>
        <w:t>
      "30-1. Скотомогильники по захоронению трупов животных, павших от сибирской язвы, по всему периметру огораживают изгородью (металлической или бетонной) высотой не менее 1,5 метров, исключающей доступ людей и животных, с обозначением в виде таблички – "Сибирская язва" (с датой возникновения болезни).</w:t>
      </w:r>
    </w:p>
    <w:bookmarkEnd w:id="53"/>
    <w:bookmarkStart w:name="z72" w:id="54"/>
    <w:p>
      <w:pPr>
        <w:spacing w:after="0"/>
        <w:ind w:left="0"/>
        <w:jc w:val="both"/>
      </w:pPr>
      <w:r>
        <w:rPr>
          <w:rFonts w:ascii="Times New Roman"/>
          <w:b w:val="false"/>
          <w:i w:val="false"/>
          <w:color w:val="000000"/>
          <w:sz w:val="28"/>
        </w:rPr>
        <w:t>
      Трупы животных, павших от сибирской язвы, а также продукцию и сырье животного происхождения сжигают в специальных установках. Зольный остаток помещают в ямы Беккари.</w:t>
      </w:r>
    </w:p>
    <w:bookmarkEnd w:id="54"/>
    <w:bookmarkStart w:name="z73" w:id="55"/>
    <w:p>
      <w:pPr>
        <w:spacing w:after="0"/>
        <w:ind w:left="0"/>
        <w:jc w:val="both"/>
      </w:pPr>
      <w:r>
        <w:rPr>
          <w:rFonts w:ascii="Times New Roman"/>
          <w:b w:val="false"/>
          <w:i w:val="false"/>
          <w:color w:val="000000"/>
          <w:sz w:val="28"/>
        </w:rPr>
        <w:t>
      Место вынужденного убоя, вскрытия трупа животного, павшего от сибирской язвы, тщательно обжигают, затем обливают 20 %-ным раствором хлорной извести, почву перекапывают на глубину 25 сантиметров и перемешивают с сухой хлорной известью из расчета одна часть извести на три части почвы, содержащей не менее 25 % активного хлора. После перемешивания с известью почву увлажняют водой.</w:t>
      </w:r>
    </w:p>
    <w:bookmarkEnd w:id="55"/>
    <w:bookmarkStart w:name="z74" w:id="56"/>
    <w:p>
      <w:pPr>
        <w:spacing w:after="0"/>
        <w:ind w:left="0"/>
        <w:jc w:val="both"/>
      </w:pPr>
      <w:r>
        <w:rPr>
          <w:rFonts w:ascii="Times New Roman"/>
          <w:b w:val="false"/>
          <w:i w:val="false"/>
          <w:color w:val="000000"/>
          <w:sz w:val="28"/>
        </w:rPr>
        <w:t>
      При невозможности определить место захоронения животных, павших от сибирской язвы, по ветеринарно-санитарным карточкам, кадастровым сведениям, санитарно-эпидемиологическим заключениям, по комиссионным изысканиям на местности, считается неустановленным место захоронения животных, павших от сибирской язвы (нет ориентиров, но сведения о падеже животных указаны в кадастровых сведениях, составляется акт о том, что в данном стационарно- неблагополучном по сибирской язве пункте имеется эпизоотический очаг, но не обнаружен скотомогильник по захоронению трупов животных, павших от сибирской язвы). Территорию объектов отделяют от населенных пунктов санитарно-защитной зоной в соответствии с Санитарными правилами.";</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1151</w:t>
      </w:r>
      <w:r>
        <w:rPr>
          <w:rFonts w:ascii="Times New Roman"/>
          <w:b w:val="false"/>
          <w:i w:val="false"/>
          <w:color w:val="000000"/>
          <w:sz w:val="28"/>
        </w:rPr>
        <w:t xml:space="preserve"> изложить в следующей редакции:</w:t>
      </w:r>
    </w:p>
    <w:bookmarkStart w:name="z76" w:id="57"/>
    <w:p>
      <w:pPr>
        <w:spacing w:after="0"/>
        <w:ind w:left="0"/>
        <w:jc w:val="both"/>
      </w:pPr>
      <w:r>
        <w:rPr>
          <w:rFonts w:ascii="Times New Roman"/>
          <w:b w:val="false"/>
          <w:i w:val="false"/>
          <w:color w:val="000000"/>
          <w:sz w:val="28"/>
        </w:rPr>
        <w:t xml:space="preserve">
      "1151. Эпизоотическим очагом бруцеллезной инфекции является территория, в пределах которой находится источник возбудителя инфекции и действуют механизмы его передачи, где возможно заражение животных и людей. Обследование эпизоотического очага проводится государственным ветеринарным врачом соответствующей административно-территориальной единицы и врачом-эпидемиологом в соответствии с Санитарными правилами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12 ноября 2021 года № ҚР ДСМ-114 (зарегистрирован в Реестре государственной регистрации нормативных правовых актов № 25151). Ветеринарная служба организует обследование животных на бруцеллез и при выявлении больных принимает экстренные меры по их изоляции, сдаче на убой и проведению ветеринарно-санитарных мероприятий.";</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1389</w:t>
      </w:r>
      <w:r>
        <w:rPr>
          <w:rFonts w:ascii="Times New Roman"/>
          <w:b w:val="false"/>
          <w:i w:val="false"/>
          <w:color w:val="000000"/>
          <w:sz w:val="28"/>
        </w:rPr>
        <w:t xml:space="preserve"> изложить в следующей редакции:</w:t>
      </w:r>
    </w:p>
    <w:bookmarkStart w:name="z78" w:id="58"/>
    <w:p>
      <w:pPr>
        <w:spacing w:after="0"/>
        <w:ind w:left="0"/>
        <w:jc w:val="both"/>
      </w:pPr>
      <w:r>
        <w:rPr>
          <w:rFonts w:ascii="Times New Roman"/>
          <w:b w:val="false"/>
          <w:i w:val="false"/>
          <w:color w:val="000000"/>
          <w:sz w:val="28"/>
        </w:rPr>
        <w:t xml:space="preserve">
      "1389. Ветеринарно-санитарная экспертиза пищевой продукции при ввозе (импорте) и вывозе (экспорте) пищевой продукции на (из) территорию Республики Казахстан осуществляется ветеринарными лабораториями или аккредитованной в национальных системах аккредитации лабораторией государства-члена Евразийского экономического союза и включенной в Единый реестр органов по оценке соответствия Евразийского экономического союза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Срок выдачи акта экспертизы (протокола испытаний) не более 1 (одного) рабочего дня после завершения ветеринарно-санитарной экспертизы. Сроки проведения ветеринарно-санитарной экспертизы пищевой продукции зависят от вида, физиологического состояния исследуемой продукции и методов проводимых исследований.</w:t>
      </w:r>
    </w:p>
    <w:bookmarkEnd w:id="58"/>
    <w:bookmarkStart w:name="z79" w:id="59"/>
    <w:p>
      <w:pPr>
        <w:spacing w:after="0"/>
        <w:ind w:left="0"/>
        <w:jc w:val="both"/>
      </w:pPr>
      <w:r>
        <w:rPr>
          <w:rFonts w:ascii="Times New Roman"/>
          <w:b w:val="false"/>
          <w:i w:val="false"/>
          <w:color w:val="000000"/>
          <w:sz w:val="28"/>
        </w:rPr>
        <w:t>
      Допускается использовать акт экспертизы (протокол испытания) в течение 1 (одного) месяца с момента его выдачи для вывоза (экспорта) охлажденного мяса, охлажденной пищевой рыбной продукции, пищевых яиц (далее - продукция) с объекта производства, осуществляющего выращивание животных, заготовку (убой), хранение, переработку и реализацию животных, продукции и сырья животного происхождения (далее – объект производства) при наличии плана мониторинговых исследований продукции (далее – План мониторинга), утвержденного объектом производства и согласованного территориальным подразделением ведомства уполномоченного органа в области ветеринарии соответствующей административно-территориальной единицы (далее – территориальное подразделение), в котором указывается наименование объекта производства, вид продукции, сроки проведения отбора проб в период действия акта экспертизы (протокола испытания), объем отбираемой пробы, наименование лаборатории. При использовании акта экспертизы (протокола испытания) в течение 1 (одного) месяца с момента его выдачи проводятся лабораторные исследования продукции объекта производства согласно Плана мониторинга.</w:t>
      </w:r>
    </w:p>
    <w:bookmarkEnd w:id="59"/>
    <w:bookmarkStart w:name="z80" w:id="60"/>
    <w:p>
      <w:pPr>
        <w:spacing w:after="0"/>
        <w:ind w:left="0"/>
        <w:jc w:val="both"/>
      </w:pPr>
      <w:r>
        <w:rPr>
          <w:rFonts w:ascii="Times New Roman"/>
          <w:b w:val="false"/>
          <w:i w:val="false"/>
          <w:color w:val="000000"/>
          <w:sz w:val="28"/>
        </w:rPr>
        <w:t xml:space="preserve">
      В случае обнаружения несоответствия продукции по исследуемым показателям безопасности в результате лабораторных исследований, проведенного в рамках Плана мониторинга, не допускается дальнейшее использование акта экспертизы (протокола испытания) в течение 1 (одного) месяца с момента его выдачи. В данном случае, территориальные подразделения организуют отбор проб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отбора проб перемещаемых (перевозимых) объектов и биологического материала, утвержденными приказом Министра сельского хозяйства Республики Казахстан от 30 апреля 2015 года № 7-1/393 (зарегистрирован в Реестре государственной регистрации нормативных правовых актов № 11618).".</w:t>
      </w:r>
    </w:p>
    <w:bookmarkEnd w:id="60"/>
    <w:bookmarkStart w:name="z81" w:id="6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21 июля 2015 года № 7-1/678 "Об утверждении Правил регистрации лазерных станций, изделий (средств) и атрибутов для проведения идентификации сельскохозяйственных животных и производителей" (зарегистрирован в Реестре государственной регистрации нормативных правовых актов № 11926):</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3" w:id="6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38-2)</w:t>
      </w:r>
      <w:r>
        <w:rPr>
          <w:rFonts w:ascii="Times New Roman"/>
          <w:b w:val="false"/>
          <w:i w:val="false"/>
          <w:color w:val="000000"/>
          <w:sz w:val="28"/>
        </w:rPr>
        <w:t xml:space="preserve"> статьи 8 Закона Республики Казахстан "О ветеринарии" и </w:t>
      </w:r>
      <w:r>
        <w:rPr>
          <w:rFonts w:ascii="Times New Roman"/>
          <w:b w:val="false"/>
          <w:i w:val="false"/>
          <w:color w:val="000000"/>
          <w:sz w:val="28"/>
        </w:rPr>
        <w:t>подпунктом 1)</w:t>
      </w:r>
      <w:r>
        <w:rPr>
          <w:rFonts w:ascii="Times New Roman"/>
          <w:b w:val="false"/>
          <w:i w:val="false"/>
          <w:color w:val="000000"/>
          <w:sz w:val="28"/>
        </w:rPr>
        <w:t xml:space="preserve"> статьи 10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62"/>
    <w:bookmarkStart w:name="z84"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лазерных станций, изделий (средств) и атрибутов для проведения идентификации сельскохозяйственных животных и производителей, утвержденных указанным приказом:</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6" w:id="64"/>
    <w:p>
      <w:pPr>
        <w:spacing w:after="0"/>
        <w:ind w:left="0"/>
        <w:jc w:val="both"/>
      </w:pPr>
      <w:r>
        <w:rPr>
          <w:rFonts w:ascii="Times New Roman"/>
          <w:b w:val="false"/>
          <w:i w:val="false"/>
          <w:color w:val="000000"/>
          <w:sz w:val="28"/>
        </w:rPr>
        <w:t xml:space="preserve">
      "1. Настоящие Правила регистрации лазерных станций, изделий (средств) и атрибутов для проведения идентификации сельскохозяйственных животных и производителей (далее – Правила) разработаны в соответствии с </w:t>
      </w:r>
      <w:r>
        <w:rPr>
          <w:rFonts w:ascii="Times New Roman"/>
          <w:b w:val="false"/>
          <w:i w:val="false"/>
          <w:color w:val="000000"/>
          <w:sz w:val="28"/>
        </w:rPr>
        <w:t>подпунктом 38-2)</w:t>
      </w:r>
      <w:r>
        <w:rPr>
          <w:rFonts w:ascii="Times New Roman"/>
          <w:b w:val="false"/>
          <w:i w:val="false"/>
          <w:color w:val="000000"/>
          <w:sz w:val="28"/>
        </w:rPr>
        <w:t xml:space="preserve"> статьи 8 Закона Республики Казахстан "О ветеринарии"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регистрации лазерных станций, изделий (средств) и атрибутов для проведения идентификации сельскохозяйственных животных и производителей, а также порядок оказания государственной услуги "Регистрация лазерных станций, изделий (средств) и атрибутов для проведения идентификации сельскохозяйственных животных и их производителей" (далее – государственная услуга).";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8" w:id="65"/>
    <w:p>
      <w:pPr>
        <w:spacing w:after="0"/>
        <w:ind w:left="0"/>
        <w:jc w:val="both"/>
      </w:pPr>
      <w:r>
        <w:rPr>
          <w:rFonts w:ascii="Times New Roman"/>
          <w:b w:val="false"/>
          <w:i w:val="false"/>
          <w:color w:val="000000"/>
          <w:sz w:val="28"/>
        </w:rPr>
        <w:t>
      "7. Работник канцелярии услугодателя осуществляет регистрацию заявления и направляет его руководителю услугодателя для определения исполнителя.</w:t>
      </w:r>
    </w:p>
    <w:bookmarkEnd w:id="65"/>
    <w:bookmarkStart w:name="z89" w:id="66"/>
    <w:p>
      <w:pPr>
        <w:spacing w:after="0"/>
        <w:ind w:left="0"/>
        <w:jc w:val="both"/>
      </w:pPr>
      <w:r>
        <w:rPr>
          <w:rFonts w:ascii="Times New Roman"/>
          <w:b w:val="false"/>
          <w:i w:val="false"/>
          <w:color w:val="000000"/>
          <w:sz w:val="28"/>
        </w:rPr>
        <w:t xml:space="preserve">
      В случае обращения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прием заявления и выдача результата оказания государственной услуги осуществляются в ближайший следующий за ним рабочий день.";</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91" w:id="67"/>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ведомства, уполномоченного органа, в уполномоченный орган по оценке и контролю за качеством оказания государственных услуг.</w:t>
      </w:r>
    </w:p>
    <w:bookmarkEnd w:id="67"/>
    <w:bookmarkStart w:name="z92" w:id="68"/>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94" w:id="69"/>
    <w:p>
      <w:pPr>
        <w:spacing w:after="0"/>
        <w:ind w:left="0"/>
        <w:jc w:val="both"/>
      </w:pPr>
      <w:r>
        <w:rPr>
          <w:rFonts w:ascii="Times New Roman"/>
          <w:b w:val="false"/>
          <w:i w:val="false"/>
          <w:color w:val="000000"/>
          <w:sz w:val="28"/>
        </w:rPr>
        <w:t xml:space="preserve">
      "16.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акта экспертизы</w:t>
            </w:r>
            <w:r>
              <w:br/>
            </w:r>
            <w:r>
              <w:rPr>
                <w:rFonts w:ascii="Times New Roman"/>
                <w:b w:val="false"/>
                <w:i w:val="false"/>
                <w:color w:val="000000"/>
                <w:sz w:val="20"/>
              </w:rPr>
              <w:t>(протокола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территориального</w:t>
            </w:r>
            <w:r>
              <w:br/>
            </w:r>
            <w:r>
              <w:rPr>
                <w:rFonts w:ascii="Times New Roman"/>
                <w:b w:val="false"/>
                <w:i w:val="false"/>
                <w:color w:val="000000"/>
                <w:sz w:val="20"/>
              </w:rPr>
              <w:t>подразделения ведомства</w:t>
            </w:r>
            <w:r>
              <w:br/>
            </w:r>
            <w:r>
              <w:rPr>
                <w:rFonts w:ascii="Times New Roman"/>
                <w:b w:val="false"/>
                <w:i w:val="false"/>
                <w:color w:val="000000"/>
                <w:sz w:val="20"/>
              </w:rPr>
              <w:t>уполномоченного органа</w:t>
            </w:r>
            <w:r>
              <w:br/>
            </w:r>
            <w:r>
              <w:rPr>
                <w:rFonts w:ascii="Times New Roman"/>
                <w:b w:val="false"/>
                <w:i w:val="false"/>
                <w:color w:val="000000"/>
                <w:sz w:val="20"/>
              </w:rPr>
              <w:t>в области ветеринарии,</w:t>
            </w:r>
            <w:r>
              <w:br/>
            </w:r>
            <w:r>
              <w:rPr>
                <w:rFonts w:ascii="Times New Roman"/>
                <w:b w:val="false"/>
                <w:i w:val="false"/>
                <w:color w:val="000000"/>
                <w:sz w:val="20"/>
              </w:rPr>
              <w:t>подразделения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осуществляющего</w:t>
            </w:r>
            <w:r>
              <w:br/>
            </w:r>
            <w:r>
              <w:rPr>
                <w:rFonts w:ascii="Times New Roman"/>
                <w:b w:val="false"/>
                <w:i w:val="false"/>
                <w:color w:val="000000"/>
                <w:sz w:val="20"/>
              </w:rPr>
              <w:t>деятельность в области ветеринарии)</w:t>
            </w:r>
            <w:r>
              <w:br/>
            </w:r>
            <w:r>
              <w:rPr>
                <w:rFonts w:ascii="Times New Roman"/>
                <w:b w:val="false"/>
                <w:i w:val="false"/>
                <w:color w:val="000000"/>
                <w:sz w:val="20"/>
              </w:rPr>
              <w:t>от 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бизнес-идентификационный номер)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заявления</w:t>
            </w:r>
            <w:r>
              <w:br/>
            </w:r>
            <w:r>
              <w:rPr>
                <w:rFonts w:ascii="Times New Roman"/>
                <w:b w:val="false"/>
                <w:i w:val="false"/>
                <w:color w:val="000000"/>
                <w:sz w:val="20"/>
              </w:rPr>
              <w:t>____________________________</w:t>
            </w:r>
          </w:p>
        </w:tc>
      </w:tr>
    </w:tbl>
    <w:bookmarkStart w:name="z101" w:id="70"/>
    <w:p>
      <w:pPr>
        <w:spacing w:after="0"/>
        <w:ind w:left="0"/>
        <w:jc w:val="left"/>
      </w:pPr>
      <w:r>
        <w:rPr>
          <w:rFonts w:ascii="Times New Roman"/>
          <w:b/>
          <w:i w:val="false"/>
          <w:color w:val="000000"/>
        </w:rPr>
        <w:t xml:space="preserve"> Заявление</w:t>
      </w:r>
    </w:p>
    <w:bookmarkEnd w:id="70"/>
    <w:p>
      <w:pPr>
        <w:spacing w:after="0"/>
        <w:ind w:left="0"/>
        <w:jc w:val="both"/>
      </w:pPr>
      <w:bookmarkStart w:name="z102" w:id="71"/>
      <w:r>
        <w:rPr>
          <w:rFonts w:ascii="Times New Roman"/>
          <w:b w:val="false"/>
          <w:i w:val="false"/>
          <w:color w:val="000000"/>
          <w:sz w:val="28"/>
        </w:rPr>
        <w:t>
      Прошу выдать акт экспертизы (протокол испытаний), выдаваемый ветеринарными лабораториями</w:t>
      </w:r>
    </w:p>
    <w:bookmarkEnd w:id="71"/>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вид объекта государственного ветеринарно-санитарного контроля надзора)</w:t>
      </w:r>
    </w:p>
    <w:p>
      <w:pPr>
        <w:spacing w:after="0"/>
        <w:ind w:left="0"/>
        <w:jc w:val="both"/>
      </w:pPr>
      <w:r>
        <w:rPr>
          <w:rFonts w:ascii="Times New Roman"/>
          <w:b w:val="false"/>
          <w:i w:val="false"/>
          <w:color w:val="000000"/>
          <w:sz w:val="28"/>
        </w:rPr>
        <w:t>Изготовитель (страна, фирма) _____________________________________________</w:t>
      </w:r>
    </w:p>
    <w:p>
      <w:pPr>
        <w:spacing w:after="0"/>
        <w:ind w:left="0"/>
        <w:jc w:val="both"/>
      </w:pPr>
      <w:r>
        <w:rPr>
          <w:rFonts w:ascii="Times New Roman"/>
          <w:b w:val="false"/>
          <w:i w:val="false"/>
          <w:color w:val="000000"/>
          <w:sz w:val="28"/>
        </w:rPr>
        <w:t>Размер партии, количество проб, масса _____________________________________</w:t>
      </w:r>
    </w:p>
    <w:p>
      <w:pPr>
        <w:spacing w:after="0"/>
        <w:ind w:left="0"/>
        <w:jc w:val="both"/>
      </w:pPr>
      <w:r>
        <w:rPr>
          <w:rFonts w:ascii="Times New Roman"/>
          <w:b w:val="false"/>
          <w:i w:val="false"/>
          <w:color w:val="000000"/>
          <w:sz w:val="28"/>
        </w:rPr>
        <w:t>Вид исследования _______________________________________________________</w:t>
      </w:r>
    </w:p>
    <w:p>
      <w:pPr>
        <w:spacing w:after="0"/>
        <w:ind w:left="0"/>
        <w:jc w:val="both"/>
      </w:pPr>
      <w:r>
        <w:rPr>
          <w:rFonts w:ascii="Times New Roman"/>
          <w:b w:val="false"/>
          <w:i w:val="false"/>
          <w:color w:val="000000"/>
          <w:sz w:val="28"/>
        </w:rPr>
        <w:t>Контактные телефоны ____________________________________________________</w:t>
      </w:r>
    </w:p>
    <w:p>
      <w:pPr>
        <w:spacing w:after="0"/>
        <w:ind w:left="0"/>
        <w:jc w:val="both"/>
      </w:pPr>
      <w:r>
        <w:rPr>
          <w:rFonts w:ascii="Times New Roman"/>
          <w:b w:val="false"/>
          <w:i w:val="false"/>
          <w:color w:val="000000"/>
          <w:sz w:val="28"/>
        </w:rPr>
        <w:t>Электронный адрес (при наличии) __________________________________________</w:t>
      </w:r>
    </w:p>
    <w:p>
      <w:pPr>
        <w:spacing w:after="0"/>
        <w:ind w:left="0"/>
        <w:jc w:val="both"/>
      </w:pPr>
      <w:r>
        <w:rPr>
          <w:rFonts w:ascii="Times New Roman"/>
          <w:b w:val="false"/>
          <w:i w:val="false"/>
          <w:color w:val="000000"/>
          <w:sz w:val="28"/>
        </w:rPr>
        <w:t>Подтверждаю свое согласие на оплату услуг лаборатории в соответствии с ценами</w:t>
      </w:r>
    </w:p>
    <w:p>
      <w:pPr>
        <w:spacing w:after="0"/>
        <w:ind w:left="0"/>
        <w:jc w:val="both"/>
      </w:pPr>
      <w:r>
        <w:rPr>
          <w:rFonts w:ascii="Times New Roman"/>
          <w:b w:val="false"/>
          <w:i w:val="false"/>
          <w:color w:val="000000"/>
          <w:sz w:val="28"/>
        </w:rPr>
        <w:t>на товары (работы, услуги), предоставляемыми лабораторией. С ценами на товары</w:t>
      </w:r>
    </w:p>
    <w:p>
      <w:pPr>
        <w:spacing w:after="0"/>
        <w:ind w:left="0"/>
        <w:jc w:val="both"/>
      </w:pPr>
      <w:r>
        <w:rPr>
          <w:rFonts w:ascii="Times New Roman"/>
          <w:b w:val="false"/>
          <w:i w:val="false"/>
          <w:color w:val="000000"/>
          <w:sz w:val="28"/>
        </w:rPr>
        <w:t>(работы, услуги), предоставляемыми лабораторией, ознакомлен.</w:t>
      </w:r>
    </w:p>
    <w:p>
      <w:pPr>
        <w:spacing w:after="0"/>
        <w:ind w:left="0"/>
        <w:jc w:val="both"/>
      </w:pPr>
      <w:r>
        <w:rPr>
          <w:rFonts w:ascii="Times New Roman"/>
          <w:b w:val="false"/>
          <w:i w:val="false"/>
          <w:color w:val="000000"/>
          <w:sz w:val="28"/>
        </w:rPr>
        <w:t>Оплату государственной услуги произведу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 наличной форме в кассе лабораторий;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 наличной и безналичной форме путем перечисления через банки второго уровня</w:t>
      </w:r>
    </w:p>
    <w:p>
      <w:pPr>
        <w:spacing w:after="0"/>
        <w:ind w:left="0"/>
        <w:jc w:val="both"/>
      </w:pPr>
      <w:r>
        <w:rPr>
          <w:rFonts w:ascii="Times New Roman"/>
          <w:b w:val="false"/>
          <w:i w:val="false"/>
          <w:color w:val="000000"/>
          <w:sz w:val="28"/>
        </w:rPr>
        <w:t>и организации, осуществляющие отдельные виды банковских операций; в рамках</w:t>
      </w:r>
    </w:p>
    <w:p>
      <w:pPr>
        <w:spacing w:after="0"/>
        <w:ind w:left="0"/>
        <w:jc w:val="both"/>
      </w:pPr>
      <w:r>
        <w:rPr>
          <w:rFonts w:ascii="Times New Roman"/>
          <w:b w:val="false"/>
          <w:i w:val="false"/>
          <w:color w:val="000000"/>
          <w:sz w:val="28"/>
        </w:rPr>
        <w:t>договорных обязательств.</w:t>
      </w:r>
    </w:p>
    <w:p>
      <w:pPr>
        <w:spacing w:after="0"/>
        <w:ind w:left="0"/>
        <w:jc w:val="both"/>
      </w:pPr>
      <w:r>
        <w:rPr>
          <w:rFonts w:ascii="Times New Roman"/>
          <w:b w:val="false"/>
          <w:i w:val="false"/>
          <w:color w:val="000000"/>
          <w:sz w:val="28"/>
        </w:rPr>
        <w:t>Проинформирован об ответственности в соответствии с законодательством</w:t>
      </w:r>
    </w:p>
    <w:p>
      <w:pPr>
        <w:spacing w:after="0"/>
        <w:ind w:left="0"/>
        <w:jc w:val="both"/>
      </w:pPr>
      <w:r>
        <w:rPr>
          <w:rFonts w:ascii="Times New Roman"/>
          <w:b w:val="false"/>
          <w:i w:val="false"/>
          <w:color w:val="000000"/>
          <w:sz w:val="28"/>
        </w:rPr>
        <w:t>Республики Казахстан, в случае неоплаты стоимости товаров (работ, услуг),</w:t>
      </w:r>
    </w:p>
    <w:p>
      <w:pPr>
        <w:spacing w:after="0"/>
        <w:ind w:left="0"/>
        <w:jc w:val="both"/>
      </w:pPr>
      <w:r>
        <w:rPr>
          <w:rFonts w:ascii="Times New Roman"/>
          <w:b w:val="false"/>
          <w:i w:val="false"/>
          <w:color w:val="000000"/>
          <w:sz w:val="28"/>
        </w:rPr>
        <w:t>предоставляемых лабораторией.</w:t>
      </w:r>
    </w:p>
    <w:p>
      <w:pPr>
        <w:spacing w:after="0"/>
        <w:ind w:left="0"/>
        <w:jc w:val="both"/>
      </w:pPr>
      <w:r>
        <w:rPr>
          <w:rFonts w:ascii="Times New Roman"/>
          <w:b w:val="false"/>
          <w:i w:val="false"/>
          <w:color w:val="000000"/>
          <w:sz w:val="28"/>
        </w:rPr>
        <w:t>Согласен на отбор государственным ветеринарно-санитарным инспектором или</w:t>
      </w:r>
    </w:p>
    <w:p>
      <w:pPr>
        <w:spacing w:after="0"/>
        <w:ind w:left="0"/>
        <w:jc w:val="both"/>
      </w:pPr>
      <w:r>
        <w:rPr>
          <w:rFonts w:ascii="Times New Roman"/>
          <w:b w:val="false"/>
          <w:i w:val="false"/>
          <w:color w:val="000000"/>
          <w:sz w:val="28"/>
        </w:rPr>
        <w:t>специалистом в области ветеринарии государственных ветеринарных организаций,</w:t>
      </w:r>
    </w:p>
    <w:p>
      <w:pPr>
        <w:spacing w:after="0"/>
        <w:ind w:left="0"/>
        <w:jc w:val="both"/>
      </w:pPr>
      <w:r>
        <w:rPr>
          <w:rFonts w:ascii="Times New Roman"/>
          <w:b w:val="false"/>
          <w:i w:val="false"/>
          <w:color w:val="000000"/>
          <w:sz w:val="28"/>
        </w:rPr>
        <w:t>созданных местными исполнительными органами областей, городов</w:t>
      </w:r>
    </w:p>
    <w:p>
      <w:pPr>
        <w:spacing w:after="0"/>
        <w:ind w:left="0"/>
        <w:jc w:val="both"/>
      </w:pPr>
      <w:r>
        <w:rPr>
          <w:rFonts w:ascii="Times New Roman"/>
          <w:b w:val="false"/>
          <w:i w:val="false"/>
          <w:color w:val="000000"/>
          <w:sz w:val="28"/>
        </w:rPr>
        <w:t>республиканского значения, столицы, проб объектов ветеринарно-санитарного</w:t>
      </w:r>
    </w:p>
    <w:p>
      <w:pPr>
        <w:spacing w:after="0"/>
        <w:ind w:left="0"/>
        <w:jc w:val="both"/>
      </w:pPr>
      <w:r>
        <w:rPr>
          <w:rFonts w:ascii="Times New Roman"/>
          <w:b w:val="false"/>
          <w:i w:val="false"/>
          <w:color w:val="000000"/>
          <w:sz w:val="28"/>
        </w:rPr>
        <w:t>контроля и надзора. Подтверждаю достоверность представленной информации,</w:t>
      </w:r>
    </w:p>
    <w:p>
      <w:pPr>
        <w:spacing w:after="0"/>
        <w:ind w:left="0"/>
        <w:jc w:val="both"/>
      </w:pPr>
      <w:r>
        <w:rPr>
          <w:rFonts w:ascii="Times New Roman"/>
          <w:b w:val="false"/>
          <w:i w:val="false"/>
          <w:color w:val="000000"/>
          <w:sz w:val="28"/>
        </w:rPr>
        <w:t>осведомлен об ответственности за представление недостоверных сведений</w:t>
      </w:r>
    </w:p>
    <w:p>
      <w:pPr>
        <w:spacing w:after="0"/>
        <w:ind w:left="0"/>
        <w:jc w:val="both"/>
      </w:pPr>
      <w:r>
        <w:rPr>
          <w:rFonts w:ascii="Times New Roman"/>
          <w:b w:val="false"/>
          <w:i w:val="false"/>
          <w:color w:val="000000"/>
          <w:sz w:val="28"/>
        </w:rPr>
        <w:t>в соответствии с законами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w:t>
      </w:r>
    </w:p>
    <w:p>
      <w:pPr>
        <w:spacing w:after="0"/>
        <w:ind w:left="0"/>
        <w:jc w:val="both"/>
      </w:pPr>
      <w:r>
        <w:rPr>
          <w:rFonts w:ascii="Times New Roman"/>
          <w:b w:val="false"/>
          <w:i w:val="false"/>
          <w:color w:val="000000"/>
          <w:sz w:val="28"/>
        </w:rPr>
        <w:t>Подпись/электронная цифровая подпись услугополучателя или его представителя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___________________</w:t>
      </w:r>
    </w:p>
    <w:bookmarkStart w:name="z103"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акта экспертизы</w:t>
            </w:r>
            <w:r>
              <w:br/>
            </w:r>
            <w:r>
              <w:rPr>
                <w:rFonts w:ascii="Times New Roman"/>
                <w:b w:val="false"/>
                <w:i w:val="false"/>
                <w:color w:val="000000"/>
                <w:sz w:val="20"/>
              </w:rPr>
              <w:t>(протокола испытаний)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73"/>
    <w:p>
      <w:pPr>
        <w:spacing w:after="0"/>
        <w:ind w:left="0"/>
        <w:jc w:val="left"/>
      </w:pPr>
      <w:r>
        <w:rPr>
          <w:rFonts w:ascii="Times New Roman"/>
          <w:b/>
          <w:i w:val="false"/>
          <w:color w:val="000000"/>
        </w:rPr>
        <w:t xml:space="preserve"> Стандарт государственной услуги "Выдача акта экспертизы (протокола испытаний), выдаваемый ветеринарными лабораториями"</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республиканским государственным предприятием на праве хозяйственного ведения "Республиканская ветеринарная лаборатория" Комитета ветеринарного контроля и надзора Министерства сельского хозяйства Республики Казахстан и его филиалами, республиканским государственным предприятием на праве хозяйственного ведения "Национальный референтный центр по ветеринарии" Комитета ветеринарного контроля и надзора Министерства сельского хозяйства Республики Казахстан и его филиалом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4"/>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 территориальные подразделения Комитета ветеринарного контроля и надзора Министерства сельского хозяйства Республики Казахстан/местные исполнительные органы областей, городов Нур-Султана, Алматы и Шымкента (далее – территориальные подразделения/МИО);</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5"/>
          <w:p>
            <w:pPr>
              <w:spacing w:after="20"/>
              <w:ind w:left="20"/>
              <w:jc w:val="both"/>
            </w:pPr>
            <w:r>
              <w:rPr>
                <w:rFonts w:ascii="Times New Roman"/>
                <w:b w:val="false"/>
                <w:i w:val="false"/>
                <w:color w:val="000000"/>
                <w:sz w:val="20"/>
              </w:rPr>
              <w:t>
В течение 1 (одного) рабочего дня после завершения диагностических исследований или ветеринарно-санитарной экспертизы. Диагностические исследования или ветеринарно-санитарная экспертиза проводится в следующие сроки:</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по серологическим исследованиям: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классические – в течение 5 (пяти)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иммуноферментный анализ (ИФА) – в течение 20 (двадцати) рабочих дней (по мере накопления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вирусологические исследования – в течение 25 (двадцати пяти) рабочих дней (в зависимости от методик по исследованиям);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молекулярно-генетические (ПЦР) исследования – в течение 20 (двадцати) рабочих дней (по мере накопления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по бактериологическим исследованиям: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микроскопия – в течение 2 (двух)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биологическая проба – в течение 70 (семидесяти) рабочих дней (в зависимости от методик по исследованиям);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паразитологическим исследованиям – в течение 3 (трех)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 определению показателей безопасности пищевой продукции, кормов и кормовых добавок – в течение 8 (восьми)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 обязательным и дополнительным исследованиям пищевой продукции – в течение 1 (одного) рабочего дня.</w:t>
            </w:r>
          </w:p>
          <w:p>
            <w:pPr>
              <w:spacing w:after="20"/>
              <w:ind w:left="20"/>
              <w:jc w:val="both"/>
            </w:pPr>
            <w:r>
              <w:rPr>
                <w:rFonts w:ascii="Times New Roman"/>
                <w:b w:val="false"/>
                <w:i w:val="false"/>
                <w:color w:val="000000"/>
                <w:sz w:val="20"/>
              </w:rPr>
              <w:t>
Взятие проб и их направление в лабораторию на исследование –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экспертизы (протокол испытаний),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6"/>
          <w:p>
            <w:pPr>
              <w:spacing w:after="20"/>
              <w:ind w:left="20"/>
              <w:jc w:val="both"/>
            </w:pPr>
            <w:r>
              <w:rPr>
                <w:rFonts w:ascii="Times New Roman"/>
                <w:b w:val="false"/>
                <w:i w:val="false"/>
                <w:color w:val="000000"/>
                <w:sz w:val="20"/>
              </w:rPr>
              <w:t>
Государственная услуга оказывается юридическим и физическим лицам (далее – услугополучатель) на платной основе.</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Стоимость оказания государственной услуги устанавливается услугодателем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116 Предпринимательского кодекса Республики Казахстан и подпунктами 3), 5), 6-1), 6-3 и 7) пункта 2 </w:t>
            </w:r>
            <w:r>
              <w:rPr>
                <w:rFonts w:ascii="Times New Roman"/>
                <w:b w:val="false"/>
                <w:i w:val="false"/>
                <w:color w:val="000000"/>
                <w:sz w:val="20"/>
              </w:rPr>
              <w:t>статьи 35</w:t>
            </w:r>
            <w:r>
              <w:rPr>
                <w:rFonts w:ascii="Times New Roman"/>
                <w:b w:val="false"/>
                <w:i w:val="false"/>
                <w:color w:val="000000"/>
                <w:sz w:val="20"/>
              </w:rPr>
              <w:t xml:space="preserve"> Закона Республики Казахстан "О ветеринарии" и размещается на интернет-ресурсе и в помещениях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оплачивает государственную услугу в наличной и безналичной форме путем перечисления через банки второго уровня и организации, осуществляющие отдельные виды банковских операций, либо в наличной форме в кассы лабораторий или в рамках договорных обязательств.</w:t>
            </w:r>
          </w:p>
          <w:p>
            <w:pPr>
              <w:spacing w:after="20"/>
              <w:ind w:left="20"/>
              <w:jc w:val="both"/>
            </w:pPr>
            <w:r>
              <w:rPr>
                <w:rFonts w:ascii="Times New Roman"/>
                <w:b w:val="false"/>
                <w:i w:val="false"/>
                <w:color w:val="000000"/>
                <w:sz w:val="20"/>
              </w:rPr>
              <w:t>
Отбор проб от объектов государственного ветеринарного контроля и надзора для диагностики или ветеринарно-санитарной экспертизы осуществляется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7"/>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17.00 часов, с перерывом на обед с 13.00 до 14.30 часов, за исключением выходных и праздничных дней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 (далее – Кодекс);</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Кодексом,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сельского хозяйства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8"/>
          <w:p>
            <w:pPr>
              <w:spacing w:after="20"/>
              <w:ind w:left="20"/>
              <w:jc w:val="both"/>
            </w:pPr>
            <w:r>
              <w:rPr>
                <w:rFonts w:ascii="Times New Roman"/>
                <w:b w:val="false"/>
                <w:i w:val="false"/>
                <w:color w:val="000000"/>
                <w:sz w:val="20"/>
              </w:rPr>
              <w:t>
Услугодателю через территориальные подразделения/МИО:</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и документ, подтверждающий полномочия представителя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сотрудники территориальных подразделений/МИО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акта экспертизы (протокола испытаний), и (или) данных (сведений), содержащихся в них;</w:t>
            </w:r>
          </w:p>
          <w:bookmarkEnd w:id="79"/>
          <w:p>
            <w:pPr>
              <w:spacing w:after="20"/>
              <w:ind w:left="20"/>
              <w:jc w:val="both"/>
            </w:pPr>
            <w:r>
              <w:rPr>
                <w:rFonts w:ascii="Times New Roman"/>
                <w:b w:val="false"/>
                <w:i w:val="false"/>
                <w:color w:val="000000"/>
                <w:sz w:val="20"/>
              </w:rPr>
              <w:t>
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акта экспертизы (протокола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0"/>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размещены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регистрации</w:t>
            </w:r>
            <w:r>
              <w:br/>
            </w:r>
            <w:r>
              <w:rPr>
                <w:rFonts w:ascii="Times New Roman"/>
                <w:b w:val="false"/>
                <w:i w:val="false"/>
                <w:color w:val="000000"/>
                <w:sz w:val="20"/>
              </w:rPr>
              <w:t>лазерных станций, изделий</w:t>
            </w:r>
            <w:r>
              <w:br/>
            </w:r>
            <w:r>
              <w:rPr>
                <w:rFonts w:ascii="Times New Roman"/>
                <w:b w:val="false"/>
                <w:i w:val="false"/>
                <w:color w:val="000000"/>
                <w:sz w:val="20"/>
              </w:rPr>
              <w:t>(средств) и атрибутов</w:t>
            </w:r>
            <w:r>
              <w:br/>
            </w:r>
            <w:r>
              <w:rPr>
                <w:rFonts w:ascii="Times New Roman"/>
                <w:b w:val="false"/>
                <w:i w:val="false"/>
                <w:color w:val="000000"/>
                <w:sz w:val="20"/>
              </w:rPr>
              <w:t>для проведения идентификации</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и производителей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процессинговый центр</w:t>
            </w:r>
            <w:r>
              <w:br/>
            </w:r>
            <w:r>
              <w:rPr>
                <w:rFonts w:ascii="Times New Roman"/>
                <w:b w:val="false"/>
                <w:i w:val="false"/>
                <w:color w:val="000000"/>
                <w:sz w:val="20"/>
              </w:rPr>
              <w:t>____________________________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Адрес _____________________</w:t>
            </w:r>
          </w:p>
        </w:tc>
      </w:tr>
    </w:tbl>
    <w:bookmarkStart w:name="z144" w:id="81"/>
    <w:p>
      <w:pPr>
        <w:spacing w:after="0"/>
        <w:ind w:left="0"/>
        <w:jc w:val="left"/>
      </w:pPr>
      <w:r>
        <w:rPr>
          <w:rFonts w:ascii="Times New Roman"/>
          <w:b/>
          <w:i w:val="false"/>
          <w:color w:val="000000"/>
        </w:rPr>
        <w:t xml:space="preserve"> Заявление на регистрацию изделий (средств) для проведения идентификации сельскохозяйственных животных и их производителей</w:t>
      </w:r>
    </w:p>
    <w:bookmarkEnd w:id="81"/>
    <w:p>
      <w:pPr>
        <w:spacing w:after="0"/>
        <w:ind w:left="0"/>
        <w:jc w:val="both"/>
      </w:pPr>
      <w:bookmarkStart w:name="z145" w:id="82"/>
      <w:r>
        <w:rPr>
          <w:rFonts w:ascii="Times New Roman"/>
          <w:b w:val="false"/>
          <w:i w:val="false"/>
          <w:color w:val="000000"/>
          <w:sz w:val="28"/>
        </w:rPr>
        <w:t>
      Прошу зарегистрировать ____________________________________________________</w:t>
      </w:r>
    </w:p>
    <w:bookmarkEnd w:id="82"/>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изделий (средств) для проведения идентификации</w:t>
      </w:r>
    </w:p>
    <w:p>
      <w:pPr>
        <w:spacing w:after="0"/>
        <w:ind w:left="0"/>
        <w:jc w:val="both"/>
      </w:pPr>
      <w:r>
        <w:rPr>
          <w:rFonts w:ascii="Times New Roman"/>
          <w:b w:val="false"/>
          <w:i w:val="false"/>
          <w:color w:val="000000"/>
          <w:sz w:val="28"/>
        </w:rPr>
        <w:t>сельскохозяйственных животных и их производителей)</w:t>
      </w:r>
    </w:p>
    <w:p>
      <w:pPr>
        <w:spacing w:after="0"/>
        <w:ind w:left="0"/>
        <w:jc w:val="both"/>
      </w:pPr>
      <w:r>
        <w:rPr>
          <w:rFonts w:ascii="Times New Roman"/>
          <w:b w:val="false"/>
          <w:i w:val="false"/>
          <w:color w:val="000000"/>
          <w:sz w:val="28"/>
        </w:rPr>
        <w:t>Сведения об изделиях (средствах) для проведения идентификации</w:t>
      </w:r>
    </w:p>
    <w:p>
      <w:pPr>
        <w:spacing w:after="0"/>
        <w:ind w:left="0"/>
        <w:jc w:val="both"/>
      </w:pPr>
      <w:r>
        <w:rPr>
          <w:rFonts w:ascii="Times New Roman"/>
          <w:b w:val="false"/>
          <w:i w:val="false"/>
          <w:color w:val="000000"/>
          <w:sz w:val="28"/>
        </w:rPr>
        <w:t>сельскохозяйственных животных и их производителях:</w:t>
      </w:r>
    </w:p>
    <w:p>
      <w:pPr>
        <w:spacing w:after="0"/>
        <w:ind w:left="0"/>
        <w:jc w:val="both"/>
      </w:pPr>
      <w:r>
        <w:rPr>
          <w:rFonts w:ascii="Times New Roman"/>
          <w:b w:val="false"/>
          <w:i w:val="false"/>
          <w:color w:val="000000"/>
          <w:sz w:val="28"/>
        </w:rPr>
        <w:t>1) наименование производителя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 адрес производителя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страна производитель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наименование, адрес представителя на территории Республики Казахстан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5) вид, наименование изделия (средства) для проведения идентификации</w:t>
      </w:r>
    </w:p>
    <w:p>
      <w:pPr>
        <w:spacing w:after="0"/>
        <w:ind w:left="0"/>
        <w:jc w:val="both"/>
      </w:pPr>
      <w:r>
        <w:rPr>
          <w:rFonts w:ascii="Times New Roman"/>
          <w:b w:val="false"/>
          <w:i w:val="false"/>
          <w:color w:val="000000"/>
          <w:sz w:val="28"/>
        </w:rPr>
        <w:t>сельскохозяйственных животных 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6) вид сельскохозяйственных животных для проведения идентификации данным</w:t>
      </w:r>
    </w:p>
    <w:p>
      <w:pPr>
        <w:spacing w:after="0"/>
        <w:ind w:left="0"/>
        <w:jc w:val="both"/>
      </w:pPr>
      <w:r>
        <w:rPr>
          <w:rFonts w:ascii="Times New Roman"/>
          <w:b w:val="false"/>
          <w:i w:val="false"/>
          <w:color w:val="000000"/>
          <w:sz w:val="28"/>
        </w:rPr>
        <w:t>изделием (средством)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7) наличие твердого кольцеобразного наконечника шипа на внутренней стороне</w:t>
      </w:r>
    </w:p>
    <w:p>
      <w:pPr>
        <w:spacing w:after="0"/>
        <w:ind w:left="0"/>
        <w:jc w:val="both"/>
      </w:pPr>
      <w:r>
        <w:rPr>
          <w:rFonts w:ascii="Times New Roman"/>
          <w:b w:val="false"/>
          <w:i w:val="false"/>
          <w:color w:val="000000"/>
          <w:sz w:val="28"/>
        </w:rPr>
        <w:t>тыльной части бирки (для навесных бирок)____________________________________</w:t>
      </w:r>
    </w:p>
    <w:p>
      <w:pPr>
        <w:spacing w:after="0"/>
        <w:ind w:left="0"/>
        <w:jc w:val="both"/>
      </w:pPr>
      <w:r>
        <w:rPr>
          <w:rFonts w:ascii="Times New Roman"/>
          <w:b w:val="false"/>
          <w:i w:val="false"/>
          <w:color w:val="000000"/>
          <w:sz w:val="28"/>
        </w:rPr>
        <w:t>8) цвет изделия (средства) для проведения идентификации сельскохозяйственных</w:t>
      </w:r>
    </w:p>
    <w:p>
      <w:pPr>
        <w:spacing w:after="0"/>
        <w:ind w:left="0"/>
        <w:jc w:val="both"/>
      </w:pPr>
      <w:r>
        <w:rPr>
          <w:rFonts w:ascii="Times New Roman"/>
          <w:b w:val="false"/>
          <w:i w:val="false"/>
          <w:color w:val="000000"/>
          <w:sz w:val="28"/>
        </w:rPr>
        <w:t>животных ________________________________________________________________</w:t>
      </w:r>
    </w:p>
    <w:p>
      <w:pPr>
        <w:spacing w:after="0"/>
        <w:ind w:left="0"/>
        <w:jc w:val="both"/>
      </w:pPr>
      <w:r>
        <w:rPr>
          <w:rFonts w:ascii="Times New Roman"/>
          <w:b w:val="false"/>
          <w:i w:val="false"/>
          <w:color w:val="000000"/>
          <w:sz w:val="28"/>
        </w:rPr>
        <w:t>9) наличие торговой марки (торгового знака) производителя на каждой части бирки</w:t>
      </w:r>
    </w:p>
    <w:p>
      <w:pPr>
        <w:spacing w:after="0"/>
        <w:ind w:left="0"/>
        <w:jc w:val="both"/>
      </w:pPr>
      <w:r>
        <w:rPr>
          <w:rFonts w:ascii="Times New Roman"/>
          <w:b w:val="false"/>
          <w:i w:val="false"/>
          <w:color w:val="000000"/>
          <w:sz w:val="28"/>
        </w:rPr>
        <w:t>(на лицевой и тыльной части) (для навесных бирок) 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10) наличие даты производства на каждой части бирки (на лицевой и тыльной части)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11) размеры изделия (средства) для проведения идентификации</w:t>
      </w:r>
    </w:p>
    <w:p>
      <w:pPr>
        <w:spacing w:after="0"/>
        <w:ind w:left="0"/>
        <w:jc w:val="both"/>
      </w:pPr>
      <w:r>
        <w:rPr>
          <w:rFonts w:ascii="Times New Roman"/>
          <w:b w:val="false"/>
          <w:i w:val="false"/>
          <w:color w:val="000000"/>
          <w:sz w:val="28"/>
        </w:rPr>
        <w:t>сельскохозяйственных животных 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12) наличие штрих-кода на внешней стороне лицевой части навесной бирки (для</w:t>
      </w:r>
    </w:p>
    <w:p>
      <w:pPr>
        <w:spacing w:after="0"/>
        <w:ind w:left="0"/>
        <w:jc w:val="both"/>
      </w:pPr>
      <w:r>
        <w:rPr>
          <w:rFonts w:ascii="Times New Roman"/>
          <w:b w:val="false"/>
          <w:i w:val="false"/>
          <w:color w:val="000000"/>
          <w:sz w:val="28"/>
        </w:rPr>
        <w:t>навесных бирок)___________________________________________________________</w:t>
      </w:r>
    </w:p>
    <w:p>
      <w:pPr>
        <w:spacing w:after="0"/>
        <w:ind w:left="0"/>
        <w:jc w:val="both"/>
      </w:pPr>
      <w:r>
        <w:rPr>
          <w:rFonts w:ascii="Times New Roman"/>
          <w:b w:val="false"/>
          <w:i w:val="false"/>
          <w:color w:val="000000"/>
          <w:sz w:val="28"/>
        </w:rPr>
        <w:t>13) материал изготовления изделия (средства) для проведения идентификации</w:t>
      </w:r>
    </w:p>
    <w:p>
      <w:pPr>
        <w:spacing w:after="0"/>
        <w:ind w:left="0"/>
        <w:jc w:val="both"/>
      </w:pPr>
      <w:r>
        <w:rPr>
          <w:rFonts w:ascii="Times New Roman"/>
          <w:b w:val="false"/>
          <w:i w:val="false"/>
          <w:color w:val="000000"/>
          <w:sz w:val="28"/>
        </w:rPr>
        <w:t>сельскохозяйственных животных 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14) повторное использование _______________________________________________</w:t>
      </w:r>
    </w:p>
    <w:p>
      <w:pPr>
        <w:spacing w:after="0"/>
        <w:ind w:left="0"/>
        <w:jc w:val="both"/>
      </w:pPr>
      <w:r>
        <w:rPr>
          <w:rFonts w:ascii="Times New Roman"/>
          <w:b w:val="false"/>
          <w:i w:val="false"/>
          <w:color w:val="000000"/>
          <w:sz w:val="28"/>
        </w:rPr>
        <w:t>15) безвредность изделия (средства) для проведения идентификации</w:t>
      </w:r>
    </w:p>
    <w:p>
      <w:pPr>
        <w:spacing w:after="0"/>
        <w:ind w:left="0"/>
        <w:jc w:val="both"/>
      </w:pPr>
      <w:r>
        <w:rPr>
          <w:rFonts w:ascii="Times New Roman"/>
          <w:b w:val="false"/>
          <w:i w:val="false"/>
          <w:color w:val="000000"/>
          <w:sz w:val="28"/>
        </w:rPr>
        <w:t>сельскохозяйственных животных 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16) надписи на изделиях (средствах) для проведения идентификации</w:t>
      </w:r>
    </w:p>
    <w:p>
      <w:pPr>
        <w:spacing w:after="0"/>
        <w:ind w:left="0"/>
        <w:jc w:val="both"/>
      </w:pPr>
      <w:r>
        <w:rPr>
          <w:rFonts w:ascii="Times New Roman"/>
          <w:b w:val="false"/>
          <w:i w:val="false"/>
          <w:color w:val="000000"/>
          <w:sz w:val="28"/>
        </w:rPr>
        <w:t>сельскохозяйственных животных (стираемые, нестираемые) (для навесных бирок)</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17) машиночитаемость надписей, сведений на изделиях (средствах) для проведения</w:t>
      </w:r>
    </w:p>
    <w:p>
      <w:pPr>
        <w:spacing w:after="0"/>
        <w:ind w:left="0"/>
        <w:jc w:val="both"/>
      </w:pPr>
      <w:r>
        <w:rPr>
          <w:rFonts w:ascii="Times New Roman"/>
          <w:b w:val="false"/>
          <w:i w:val="false"/>
          <w:color w:val="000000"/>
          <w:sz w:val="28"/>
        </w:rPr>
        <w:t>идентификации сельскохозяйственных животных 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18) сведения о соответствии изделий (средств) для проведения идентификации</w:t>
      </w:r>
    </w:p>
    <w:p>
      <w:pPr>
        <w:spacing w:after="0"/>
        <w:ind w:left="0"/>
        <w:jc w:val="both"/>
      </w:pPr>
      <w:r>
        <w:rPr>
          <w:rFonts w:ascii="Times New Roman"/>
          <w:b w:val="false"/>
          <w:i w:val="false"/>
          <w:color w:val="000000"/>
          <w:sz w:val="28"/>
        </w:rPr>
        <w:t>сельскохозяйственных животных международным стандартам ISO 11784 и ISO 11785</w:t>
      </w:r>
    </w:p>
    <w:p>
      <w:pPr>
        <w:spacing w:after="0"/>
        <w:ind w:left="0"/>
        <w:jc w:val="both"/>
      </w:pPr>
      <w:r>
        <w:rPr>
          <w:rFonts w:ascii="Times New Roman"/>
          <w:b w:val="false"/>
          <w:i w:val="false"/>
          <w:color w:val="000000"/>
          <w:sz w:val="28"/>
        </w:rPr>
        <w:t>(для навесных бирок с радиочастотными метками, чипов, болюсов и других средств</w:t>
      </w:r>
    </w:p>
    <w:p>
      <w:pPr>
        <w:spacing w:after="0"/>
        <w:ind w:left="0"/>
        <w:jc w:val="both"/>
      </w:pPr>
      <w:r>
        <w:rPr>
          <w:rFonts w:ascii="Times New Roman"/>
          <w:b w:val="false"/>
          <w:i w:val="false"/>
          <w:color w:val="000000"/>
          <w:sz w:val="28"/>
        </w:rPr>
        <w:t>электронной идентификации животных) 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19) сведения о соответствии изделий (средств) для проведения идентификации</w:t>
      </w:r>
    </w:p>
    <w:p>
      <w:pPr>
        <w:spacing w:after="0"/>
        <w:ind w:left="0"/>
        <w:jc w:val="both"/>
      </w:pPr>
      <w:r>
        <w:rPr>
          <w:rFonts w:ascii="Times New Roman"/>
          <w:b w:val="false"/>
          <w:i w:val="false"/>
          <w:color w:val="000000"/>
          <w:sz w:val="28"/>
        </w:rPr>
        <w:t>сельскохозяйственных животных (для навесных бирок) 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Подписано и отправлено "_____" часов "__" 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услугополучателя: _________________________________________</w:t>
      </w:r>
    </w:p>
    <w:p>
      <w:pPr>
        <w:spacing w:after="0"/>
        <w:ind w:left="0"/>
        <w:jc w:val="both"/>
      </w:pPr>
      <w:r>
        <w:rPr>
          <w:rFonts w:ascii="Times New Roman"/>
          <w:b w:val="false"/>
          <w:i w:val="false"/>
          <w:color w:val="000000"/>
          <w:sz w:val="28"/>
        </w:rPr>
        <w:t>Дата и время подписания ЭЦП: ______________________________.</w:t>
      </w:r>
    </w:p>
    <w:p>
      <w:pPr>
        <w:spacing w:after="0"/>
        <w:ind w:left="0"/>
        <w:jc w:val="both"/>
      </w:pPr>
      <w:r>
        <w:rPr>
          <w:rFonts w:ascii="Times New Roman"/>
          <w:b w:val="false"/>
          <w:i w:val="false"/>
          <w:color w:val="000000"/>
          <w:sz w:val="28"/>
        </w:rPr>
        <w:t>Уведомление о принятии заявления:</w:t>
      </w:r>
    </w:p>
    <w:p>
      <w:pPr>
        <w:spacing w:after="0"/>
        <w:ind w:left="0"/>
        <w:jc w:val="both"/>
      </w:pPr>
      <w:r>
        <w:rPr>
          <w:rFonts w:ascii="Times New Roman"/>
          <w:b w:val="false"/>
          <w:i w:val="false"/>
          <w:color w:val="000000"/>
          <w:sz w:val="28"/>
        </w:rPr>
        <w:t>Принято в "___" часов "__" ______ 20__ года.</w:t>
      </w:r>
    </w:p>
    <w:p>
      <w:pPr>
        <w:spacing w:after="0"/>
        <w:ind w:left="0"/>
        <w:jc w:val="both"/>
      </w:pPr>
      <w:r>
        <w:rPr>
          <w:rFonts w:ascii="Times New Roman"/>
          <w:b w:val="false"/>
          <w:i w:val="false"/>
          <w:color w:val="000000"/>
          <w:sz w:val="28"/>
        </w:rPr>
        <w:t>Данные из ЭЦП процессингового центра</w:t>
      </w:r>
    </w:p>
    <w:p>
      <w:pPr>
        <w:spacing w:after="0"/>
        <w:ind w:left="0"/>
        <w:jc w:val="both"/>
      </w:pPr>
      <w:r>
        <w:rPr>
          <w:rFonts w:ascii="Times New Roman"/>
          <w:b w:val="false"/>
          <w:i w:val="false"/>
          <w:color w:val="000000"/>
          <w:sz w:val="28"/>
        </w:rPr>
        <w:t>Дата и время подписания ЭЦП: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регистрации</w:t>
            </w:r>
            <w:r>
              <w:br/>
            </w:r>
            <w:r>
              <w:rPr>
                <w:rFonts w:ascii="Times New Roman"/>
                <w:b w:val="false"/>
                <w:i w:val="false"/>
                <w:color w:val="000000"/>
                <w:sz w:val="20"/>
              </w:rPr>
              <w:t>лазерных станций, изделий</w:t>
            </w:r>
            <w:r>
              <w:br/>
            </w:r>
            <w:r>
              <w:rPr>
                <w:rFonts w:ascii="Times New Roman"/>
                <w:b w:val="false"/>
                <w:i w:val="false"/>
                <w:color w:val="000000"/>
                <w:sz w:val="20"/>
              </w:rPr>
              <w:t>(средств) и атрибутов</w:t>
            </w:r>
            <w:r>
              <w:br/>
            </w:r>
            <w:r>
              <w:rPr>
                <w:rFonts w:ascii="Times New Roman"/>
                <w:b w:val="false"/>
                <w:i w:val="false"/>
                <w:color w:val="000000"/>
                <w:sz w:val="20"/>
              </w:rPr>
              <w:t>для проведения идентификации</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и производителей</w:t>
            </w:r>
          </w:p>
        </w:tc>
      </w:tr>
    </w:tbl>
    <w:bookmarkStart w:name="z148" w:id="8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лазерных станций, изделий (средств) и атрибутов для проведения идентификации сельскохозяйственных животных и их производителей"</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Процессинговый центр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прохождении регистрации,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и юридическим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2) услугодателя – с понедельника по пятницу включительно с 9.00 по 17.00 часов, с перерывом на обед с 13.00 по 14.30 часов, за исключением выходных и праздничных дней в соответствии с Кодексом.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на интернет-ресурсе Министерства сельского хозяйства Республики Казахстан – www.gov.kz;</w:t>
            </w:r>
          </w:p>
          <w:p>
            <w:pPr>
              <w:spacing w:after="20"/>
              <w:ind w:left="20"/>
              <w:jc w:val="both"/>
            </w:pPr>
            <w:r>
              <w:rPr>
                <w:rFonts w:ascii="Times New Roman"/>
                <w:b w:val="false"/>
                <w:i w:val="false"/>
                <w:color w:val="000000"/>
                <w:sz w:val="20"/>
              </w:rPr>
              <w:t>
2)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регистрации лазерных станций:</w:t>
            </w:r>
          </w:p>
          <w:p>
            <w:pPr>
              <w:spacing w:after="20"/>
              <w:ind w:left="20"/>
              <w:jc w:val="both"/>
            </w:pPr>
            <w:r>
              <w:rPr>
                <w:rFonts w:ascii="Times New Roman"/>
                <w:b w:val="false"/>
                <w:i w:val="false"/>
                <w:color w:val="000000"/>
                <w:sz w:val="20"/>
              </w:rPr>
              <w:t>
заявление на регистрацию лазерных станций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2) для регистрации изделий (средств) и их производителей:</w:t>
            </w:r>
          </w:p>
          <w:p>
            <w:pPr>
              <w:spacing w:after="20"/>
              <w:ind w:left="20"/>
              <w:jc w:val="both"/>
            </w:pPr>
            <w:r>
              <w:rPr>
                <w:rFonts w:ascii="Times New Roman"/>
                <w:b w:val="false"/>
                <w:i w:val="false"/>
                <w:color w:val="000000"/>
                <w:sz w:val="20"/>
              </w:rPr>
              <w:t>
заявление на регистрацию изделий (средств) для проведения идентификации сельскохозяйственных животных и их производителей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3) для регистрации атрибутов и их производителей:</w:t>
            </w:r>
          </w:p>
          <w:p>
            <w:pPr>
              <w:spacing w:after="20"/>
              <w:ind w:left="20"/>
              <w:jc w:val="both"/>
            </w:pPr>
            <w:r>
              <w:rPr>
                <w:rFonts w:ascii="Times New Roman"/>
                <w:b w:val="false"/>
                <w:i w:val="false"/>
                <w:color w:val="000000"/>
                <w:sz w:val="20"/>
              </w:rPr>
              <w:t>
заявление на регистрацию атрибутов для проведения идентификации сельскохозяйственных животных и их производителей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Не допускается истребование от услугополучателей документов, которые могут быть получены из информационных систем.</w:t>
            </w:r>
          </w:p>
          <w:p>
            <w:pPr>
              <w:spacing w:after="20"/>
              <w:ind w:left="20"/>
              <w:jc w:val="both"/>
            </w:pPr>
            <w:r>
              <w:rPr>
                <w:rFonts w:ascii="Times New Roman"/>
                <w:b w:val="false"/>
                <w:i w:val="false"/>
                <w:color w:val="000000"/>
                <w:sz w:val="20"/>
              </w:rPr>
              <w:t>
Подтверждением принятия заявления является соответствующий статус в личном кабинете услугополучателя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регистрации,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Правилами</w:t>
            </w:r>
            <w:r>
              <w:rPr>
                <w:rFonts w:ascii="Times New Roman"/>
                <w:b w:val="false"/>
                <w:i w:val="false"/>
                <w:color w:val="000000"/>
                <w:sz w:val="20"/>
              </w:rPr>
              <w:t xml:space="preserve"> регистрации лазерных станций, изделий (средств) и атрибутов для проведения идентификации сельскохозяйственных животных и производителей, утвержденными Министра сельского хозяйства Республики Казахстан от 21 июля 2015 года № 7-1/678 (зарегистрирован в Реестре государственной регистрации нормативных правовых актов № 11926), и формам, размерам и характеристикам, установленным </w:t>
            </w:r>
            <w:r>
              <w:rPr>
                <w:rFonts w:ascii="Times New Roman"/>
                <w:b w:val="false"/>
                <w:i w:val="false"/>
                <w:color w:val="000000"/>
                <w:sz w:val="20"/>
              </w:rPr>
              <w:t>Правилами</w:t>
            </w:r>
            <w:r>
              <w:rPr>
                <w:rFonts w:ascii="Times New Roman"/>
                <w:b w:val="false"/>
                <w:i w:val="false"/>
                <w:color w:val="000000"/>
                <w:sz w:val="20"/>
              </w:rPr>
              <w:t xml:space="preserve"> идентификации сельскохозяйственных животных, утвержденными приказом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контакт-центра по вопросам оказания государственных услуг: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