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2c56" w14:textId="f292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развитию финансового рынка от 30 марта 2020 года № 43 "Об утверждении Правил выдачи согласия на назначение (избрание) руководящих работников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банковских, страховых холдингов, акционерного общества "Фонд гарантирования страховых выплат", включая требования, предъявляемые к руководящим работникам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критерии отсутствия безупречной деловой репутации и перечень документов, необходимых для получения согласия"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мая 2022 года № 41. Зарегистрировано в Министерстве юстиции Республики Казахстан 8 июня 2022 года № 28407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марта 2020 года № 43 "Об утверждении Правил выдачи согласия на назначение (избрание) руководящих работников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банковских, страховых холдингов, акционерного общества "Фонд гарантирования страховых выплат", включая требования, предъявляемые к руководящим работникам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критерии отсутствия безупречной деловой репутации и перечень документов, необходимых для получения согласия" (зарегистрировано в Реестре государственной регистрации нормативных правовых актов под № 20248)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согласия на назначение (избрание) руководящих работников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банковских, страховых холдингов, акционерного общества "Фонд гарантирования страховых выплат", включая требования, предъявляемые к руководящим работникам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критерии отсутствия безупречной деловой репутации и перечень документов, необходимых для получения согласия,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целей подпункта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подпункта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деятельности, подпункта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Фонде гарантирования, подпункта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рынке ценных бумаг, подпункта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пенсионном обеспечении и подпункта 3) пункта 4-1 Правил критериями отсутствия безупречной деловой репутации являются: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неснятой или непогашенной судимости, в том числе наличие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холдинга и являться крупным участником (крупным акционером) финансовой организации пожизненно;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сведений о том, что кандидат являлся (является) крупным участником финансовой организации (прямо или косвенно), не исполнившим принятые обязательства либо требования уполномоченного органа по дополнительной капитализации финансовой организации, банковского конгломерата, страховой группы;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сведений о том, что кандидат являлся акционером (участником), должностным лицом, лицом, выполняющим управленческие функции, в финансовой организации - нерезиденте Республики Казахстан в период не более чем за 1 (один) год до доведения до неплатежеспособности финансовой организации - нерезидента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отсутствие безупречной деловой репутации, выявленное на основании мотивированного суждения, сформированного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государственном регулировании;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нахождение лица в списке лиц, причастных к террористической деятельности, перечне организаций и лиц, связанных с финансированием терроризма и экстремизма и (или) в перечне организаций и лиц, связанных с финансированием распространения оружия массового уничтожения, составляемых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