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3c43" w14:textId="0fd3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составления землеустроительного проекта по формированию земельных участков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июня 2022 года № 180. Зарегистрирован в Министерстве юстиции Республики Казахстан 7 июня 2022 года № 28399.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землеустроительного проекта по формированию земельных участков.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мая 2015 года № 379 "Об утверждении Правил выполнения землеустроительных работ по разработке землеустроительного проекта" (зарегистрирован в Реестре государственной регистрации нормативных правовых актов № 11370).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приказов в сфере земельных отношений, в которые вносятся изменения, утвержденного приказом Министра национальной экономики Республики Казахстан от 22 декабря 2015 года № 782 "О внесении изменений в некоторые приказы в сфере земельных отношений" (зарегистрирован в Реестре государственной регистрации нормативных правовых актов № 13093).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2022 года № 180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землеустроительного проекта по формированию земельных участков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землеустроительного проекта по формированию земельных участков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(далее – Кодекс) и определяют порядок составления землеустроительного проекта по формированию земельных участков.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разработчик – физическое или юридическое лицо, занимающееся проектными и изыскательскими работами, а также осуществляющее исполнение землеустроительных проектов;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посторонний земельный участок – земельный участок, расположенный внутри другого земельного участка;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земельная комиссия – коллегиальный орган при местном исполнительном органе, создаваемый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для рассмотрения заявлений (заявок) и подготовки заключений о предоставлении прав на земельные участки (об определении победителя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производства), об изменении целевого назначения земельных участков и о переводе земель водного фонда в земли других категорий;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положительное заключение земельной комиссии – заключения комиссии о предоставлении прав на земельные участки в форме протокольного решения;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земельным отношениям – структурное подразделение местных исполнительных органов области, города республиканского значения, столицы, района, города областного значения, осуществляющее функции в области земельных отношений (далее – уполномоченный орган);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землеустроительный проект – схема (план) земельного участка, сведения о площади земельного участка, его границы и местоположение, сведения о смежных собственниках и землепользователях земельных участков и об ограничениях, обременениях и сервитутах на земельные участки;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центральный уполномоченный орган по управлению земельными ресурсами – государственный орган, осуществляющий регулирование в области земельных отношений (далее – центральный уполномоченный орган);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земельный участок – выделенная в замкнутых границах часть земли, закрепляемая в установленном Кодексом порядке за субъектами земельных отношений;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9-1) предусматривается в редакции приказа Министра сельского хозяйства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информационная система единого государственного кадастра недвижимости (далее – ИС ЕГКН) – информационная система, содержащая сведения земельного и правового кадастров, порядок ведения которых определяется Кодексом и Законом Республики Казахстан "О государственной регистрации прав на недвижимое имущество";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сервитут – право ограниченного целевого пользования чужим земельным участком, в том числе для прохода, проезда, прокладки и эксплуатации необходимых коммуникаций, охотничьего и рыбного хозяйств и иных нужд;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третьи лица – лица, права и законные интересы которых могут быть затронуты при проведении землеустройства.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приказами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29.02.2024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землеустроительного проекта осуществляется при предоставлении права на земельный участок из земель, находящихся в государственной собственности, и при упорядочении существующих земельных участков.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предоставлении права на земельный участок из земель, находящихся в государственной собственности,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разработка землеустроительного проекта по формированию нового земельного участка выполняется на основании положительного заключения земельной комиссии и заявления лица, заинтересованного в предоставлении земельного участка (далее – заказчик), на разработку землеустроительного проекта.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землеустроительного проекта не допускается изменение местоположения земельного участка, указанного в акте предварительного выбора земельного участка.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упорядочении существующих земельных участков разработка землеустроительного проекта выполняется на основании заявления лица, заинтересованного в упорядочении земельного участка (далее – заказчик), и при наличии правоустанавливающего документа на земельный участок.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землеустроительных проектов по упорядочению существующих земельных участков осуществляется при: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разделе земельного участка;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объединении (слиянии) земельных участков;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изъятии земельных участков для государственных нужд;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идентификационных характеристик земельного участка (границ);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изменении идентификационных характеристик земельного участка,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землеустроительного проекта по формированию земельных участков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Процедура составления землеустроительного проекта осуществляется в следующей последовательности: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(камеральные и полевые);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землеустроительного проекта;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согласование землеустроительного проекта;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землеустроительного проекта.</w:t>
      </w:r>
    </w:p>
    <w:bookmarkEnd w:id="40"/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Подготовительные работы (камеральные и полевые)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период подготовительных работ осуществляются камеральные работы, при которых выполняются подбор планово-картографических материалов, сбор и изучение сведений о земельном участке, содержащихся в государственном земельном кадастре, землеустроительной, градостроительной, лесоустроительной, геодезической и картографической документациях.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сведений государственного земельного кадастра об определенном земельном участке направляется запрос в Государственную корпорацию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Полевое обследование земельного участка проводится разработчиком с участием заказчика и третьих лиц, земельные участки которых расположены вдоль проектируемых границ.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полевого обследования земельного участка оформляются актом полевого обследования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изготовлением чертежа полевого обследования земельного участка. Акт полевого обследования земельного участка подписывается разработчиком, заказчиком и третьими лицами, участвовавшими в полевом обследовании земельного участка.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подготовительных работ учитывается следующее: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земельный участок формируется по следующим характеристикам: местоположение, целевое назначение, разрешенное использование в соответствии с зонированием земель, площадь, границы, сведения о смежных собственниках и землепользователях земельного участка, посторонних земельных участках, об ограничениях, обременениях и сервитутах на земельный участок;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земельного участка, предоставляемого для несельскохозяйственных целей, определяется по утвержденным в установленном законодательством Республики Казахстан порядке нормам отвода земель для этих видов деятельности либо в соответствии с архитектурно-градостроительной и (или) строительной документацией;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целевого назначения и разрешенного использования в соответствии с зонированием земель, земельный участок, на котором расположены капитальные строения или право на их возведение, обеспечивается проездом. Доступ к земельному участку обеспечивается как за счет земель общего пользования, так и за счет территории иных земельных участков путем установления частного сервитута;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разделе делимого земельного участка сохраняется целевое назначение земельного участка и соблюдаются противопожарные, санитарные, экологические, строительные нормы и правила.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раздел земельных участков сельскохозяйственного назначения, находящихся в собственности или землепользовании, на участки, площади которых ниже минимальных размеров, установленных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Кодекса.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раздел земельных участков сельскохозяйственного назначения на участки с целью, не связанной с ведением сельского хозяйства.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раздел земельных участков сельскохозяйственного назначения, расположенных в пригородных зонах городов республиканского и областного значения, столицы;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объединению (слиянию) подлежат земельные участки, с одинаковыми целевыми назначениями и видами права и имеющие общую (смежную) часть границ одного земельного участка, которая одновременно является частью границ другого земельного участка;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формирование земельных участков, которое приводит к изломанности проектируемых границ земельных участков, за исключением случаев, когда границы земельных участков не обусловлены существующими естественными или искусственными рубежами (реками, ручьями, каналами, лесополосами, дорогами).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составлении землеустроительных проектов на землях сельскохозяйственного назначения границы земельных участков устанавливаются с учетом их компактного размещения и совмещаются с естественными и (или) искусственными рубежами (реками, ручьями, каналами, лесополосами, дорогами).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дополнительно учитываются границы земельных участков, образуемых как для несельскохозяйственных нужд, так и для вновь формируемых сельскохозяйственных организаций, крестьянских и фермерских хозяйств и личных подсобных хозяйств.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Составление и содержание землеустроительного проекта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Землеустроительный проект формируется из двух частей: текстовой и технической.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Текстовая часть землеустроительного проекта включает:</w:t>
      </w:r>
    </w:p>
    <w:bookmarkEnd w:id="60"/>
    <w:bookmarkStart w:name="z2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титульный лист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2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опись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2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документов, принятых у заказчика,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3"/>
    <w:bookmarkStart w:name="z2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на составление землеустроительного проекта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4"/>
    <w:bookmarkStart w:name="z2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физических лиц: копия документа, удостоверяющего личность физического лица;</w:t>
      </w:r>
    </w:p>
    <w:bookmarkEnd w:id="65"/>
    <w:bookmarkStart w:name="z2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справка о государственной регистрации (перерегистрации) юридического лица.</w:t>
      </w:r>
    </w:p>
    <w:bookmarkEnd w:id="66"/>
    <w:bookmarkStart w:name="z2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заказчика через уполномоченного представителя включает:</w:t>
      </w:r>
    </w:p>
    <w:bookmarkEnd w:id="67"/>
    <w:bookmarkStart w:name="z2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 копия документа, подтверждающего полномочия;</w:t>
      </w:r>
    </w:p>
    <w:bookmarkEnd w:id="68"/>
    <w:bookmarkStart w:name="z2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нотариально засвидетельствованная копия доверенности;</w:t>
      </w:r>
    </w:p>
    <w:bookmarkEnd w:id="69"/>
    <w:bookmarkStart w:name="z2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материалы (документы), необходимые для обоснования принимаемых проектных решений при образовании нового земельного участка или его упорядочении (утвержденная в установленном порядке градостроительная документация в населенных пунктах).</w:t>
      </w:r>
    </w:p>
    <w:bookmarkEnd w:id="70"/>
    <w:bookmarkStart w:name="z2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права на земельный участок из земель, находящихся в государственной собственности, текстовая часть землеустроительного проекта дополнительно включает:</w:t>
      </w:r>
    </w:p>
    <w:bookmarkEnd w:id="71"/>
    <w:bookmarkStart w:name="z2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выбора земельного участка или предварительный акт выбора земельного участка (при испрашивании земельного участка для строительства объектов, за исключением строительства объектов в черте населенного пункта), и схему (план) границ земельного участка;</w:t>
      </w:r>
    </w:p>
    <w:bookmarkEnd w:id="72"/>
    <w:bookmarkStart w:name="z2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земельной комиссии;</w:t>
      </w:r>
    </w:p>
    <w:bookmarkEnd w:id="73"/>
    <w:bookmarkStart w:name="z2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капитальных строений (зданий, сооружений) документы, подтверждающие права на них (копия правоустанавливающего документа на объект недвижимости либо акта приемки объекта в эксплуатацию);</w:t>
      </w:r>
    </w:p>
    <w:bookmarkEnd w:id="74"/>
    <w:bookmarkStart w:name="z2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предоставлении земельного участка для целей добычи полезных ископаемых, использования пространства недр или старательства прилагаются копии соответствующих лицензий или контракта на недропользование,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Кодекса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75"/>
    <w:bookmarkStart w:name="z2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упорядочении существующих земельных участков текстовая часть землеустроительного проекта дополнительно включает:</w:t>
      </w:r>
    </w:p>
    <w:bookmarkEnd w:id="76"/>
    <w:bookmarkStart w:name="z2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правоустанавливающего документа на земельный участок и идентификационного документа на земельный участок;</w:t>
      </w:r>
    </w:p>
    <w:bookmarkEnd w:id="77"/>
    <w:bookmarkStart w:name="z2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зарегистрированных правах (обременениях) на недвижимое имущество и его технических характеристиках;</w:t>
      </w:r>
    </w:p>
    <w:bookmarkEnd w:id="78"/>
    <w:bookmarkStart w:name="z2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капитальных строений (зданий, сооружений) документы, подтверждающие права на них (копия правоустанавливающего документа на объект недвижимости либо акта приемки объекта в эксплуатацию);</w:t>
      </w:r>
    </w:p>
    <w:bookmarkEnd w:id="79"/>
    <w:bookmarkStart w:name="z2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кадастрового паспорта объекта недвижимости (при наличии).</w:t>
      </w:r>
    </w:p>
    <w:bookmarkEnd w:id="80"/>
    <w:bookmarkStart w:name="z2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 и сведений, указанных в настоящем пункте, является исчерпывающим. При разработке землеустроительных проектов не допускается истребования от заказчика документов и сведений, не предусмотренных настоящим пунктом.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Техническая часть землеустроительного проекта включает: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пояснительную записку к землеустроительному проекту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полевого обследования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ведомость увязки теодолитных ходов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теодолита);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измерений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теодолита);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абрис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(при использовании теодолита);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(план) земельного участка при проектировании земельного участка, расположенного в черте населенных пунктов (городов, поселков и сельских населенных пунктов),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схема (план) земельного участка);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схему (план) земельного участка при проектировании земельного участка, расположенного за пределами черты населенных пунктов,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схема (план) земельного участка);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схему (план) земельного участка при проектировании земельного участка,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схема (план) земельного участка);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схему (план) раздела, объединения (слияния), изменения границ земельного участка в произвольной форме.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разделе земельного участка землеустроительный проект составляется на каждый вновь образованный земельный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карандашом, помарки, подчистки, приписки, исправления на схеме (плане) земельного участка не допускаются;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схему (план) согласования земельного участка участниками землеустроительного процесса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схема (план) согласования).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схемы (плана) согласования с государственными органами, собственниками и землепользователями посторонних земельных участков обеспечивается заказчиком;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Министра сельского хозяйства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согласовании проектируемого земельного участка графическим данным ИС ЕГКН: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сверки ведомости координат проектируемого земельного участка), с приложением плана проектируемого земельного участка и сводной ведомости координат и длин сторон границ проектируемого земельного участка по формам согласно приложениям 1 и 2 к Акту сверки ведомости координат 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проектируемого земельного участка,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 графическим данным ИС ЕГКН: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сверки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плана проектируемого земельного участка, занятого линейными объектами, и сводной ведомости координат и длин сторон границ проектируемого земельного участка, занятого линейными объектами, с указанием площади полигона линейного объекта по формам согласно приложениям 3 и 4 к Акту сверки ведомости координат 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месторасположения проектируемого земельного участка графическим данным ИС ЕГКН (при наличии наложений земельного участка на другие смежные земельные участки, несоответствии месторасположения, площади, меры линий и координат земельного участка по представленным данным):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несоответствии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 о несоответствии), с приложением схемы несоответствия (наложения) границ проектируемого земельного участка графическим данным информационной системы единого государственного кадастра недвижимости и сводной ведомости координат и длин сторон границ проектируемого земельного участка по формам согласно приложениям 1 и 2 к Акту о несоответствии.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месторасположения проектируемого земельного участка графическим данным ИС ЕГКН, занятого линейными объектами, в том числе железными, автомобильными дорогами, наземными, надземными и подземными трубопроводами с полосами отвода, опорами воздушных линий электропередачи, наземными сооружениями кабельных линий электропередач (при наличии наложений земельного участка на другие смежные земельные участки, несоответствии месторасположения, площади, меры линий и координат земельного участка по представленным данным):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несоответствии ведомости координат проектируемого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схемы несоответствия (наложения) границ проектируемого земельного участка, занятого линейными объектами, графическим данным системы единого государственного кадастра недвижимости и сводной ведомости координат и длин сторон границ проектируемого земельного участка, занятого линейными объектами, с указанием площади полигона линейного объекта по формам согласно приложениям 3 и 4 к Акту о несоответствии;</w:t>
      </w:r>
    </w:p>
    <w:bookmarkStart w:name="z12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расчет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хозяйства,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декабря 2014 года № 161 "Об утверждении нормативов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хозяйства" (зарегистрирован в Реестре государственной регистрации нормативных правовых актов № 10100);</w:t>
      </w:r>
    </w:p>
    <w:bookmarkEnd w:id="93"/>
    <w:bookmarkStart w:name="z12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определения потерь сельскохозяйственного производства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4"/>
    <w:bookmarkStart w:name="z12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ограничения, обременения и сервитуты (при их наличии).</w:t>
      </w:r>
    </w:p>
    <w:bookmarkEnd w:id="95"/>
    <w:bookmarkStart w:name="z12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частей земельного участка, ограниченных в использовании и обремененных сервитутами, отражаются на схеме (плане) земельного участка и обозначаются на местности.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разработке землеустроительных проектов в связи с изъятием земельных участков для государственных нужд в состав землеустроительного проекта дополнительно включаются следующие документы:</w:t>
      </w:r>
    </w:p>
    <w:bookmarkEnd w:id="97"/>
    <w:bookmarkStart w:name="z12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предложение местного исполнительного органа о необходимости принудительного отчуждения земельного участка для государственных нужд;</w:t>
      </w:r>
    </w:p>
    <w:bookmarkEnd w:id="98"/>
    <w:bookmarkStart w:name="z1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земельных участков, подлежащих изъятию для государственных нужд, с указанием их кадастровых номеров, площадей, целевых назначений, площадей земельных участков, подпадающих к изъятию, сведений о собственниках или негосударственных землепользователях.</w:t>
      </w:r>
    </w:p>
    <w:bookmarkEnd w:id="99"/>
    <w:bookmarkStart w:name="z1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Схема (план) земельного участка в планово-картографических материалах землеустроительного проекта составляется в масштабах 1:500, 1:1000, 1:2000 и 1:5000 в населенных пунктах.</w:t>
      </w:r>
    </w:p>
    <w:bookmarkEnd w:id="100"/>
    <w:bookmarkStart w:name="z1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землеустроительного проекта на земельные участки малой площади допускается составление схем (плана) в масштабе 1:200.</w:t>
      </w:r>
    </w:p>
    <w:bookmarkEnd w:id="101"/>
    <w:bookmarkStart w:name="z1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землях других категорий схема (план) земельного участка составляется в масштабах 1:2000 – 1:100 000 с нанесением информации, необходимой для принятия и обоснования проектных решений (границы существующих земельных участков, их кадастровые номера, границы зон с особыми условиями пользования землей,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Кодекса).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проектные элементы (точки описания смежеств и направлений, границы земельных участков, меры линий, опорные точки и их нумерация), необходимые для определения месторасположения проектных элементов на местности, отображаются на чертеже землеустроительного проекта красным цветом, а посторонние земельные участки синим цветом.</w:t>
      </w:r>
    </w:p>
    <w:bookmarkEnd w:id="103"/>
    <w:bookmarkStart w:name="z1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(план) земельного участка включает экспликацию земель (кроме земель населенных пунктов), условные обозначения, описание смежеств и земель постороннего пользования.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Экспликация земель составляется на образуемый земельный участок и содержит общую площадь земельного участка. При этом в экспликации земель сельскохозяйственного назначения дополнительно указываются площади сельскохозяйственных угодий.</w:t>
      </w:r>
    </w:p>
    <w:bookmarkEnd w:id="105"/>
    <w:bookmarkStart w:name="z13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Рассмотрение, согласование и утверждение землеустроительного проекта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сельского хозяйства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сверки на соответствие местоположения проектируемого земельного участка графическим данным ИС ЕГКН разработчик проекта обращается в Государственную корпорацию по месту нахождения земельного участка в соответствии с Правилами оказания государственной услуги "Согласование проектируемого земельного участка графическим данным автоматизированной информационной системы государственного земельного кадастра",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№ 21366).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расположении проектируемого земельного участка в границах установленных зон, с особыми условиями пользования землей,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при проведении сверки составляется схема наложения границ проектируемого земельного участка и границ зон с особыми условиями пользования землей при наличии их границ в ИС ЕГКН.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Согласование землеустроительного проекта с заинтересованными государственными органами, соответствующими службами осуществляется в течение 1 (одного) месяца со дня поступления землеустроительного проекта и предоставляются в виде писем (соглашений, заключений) либо подписей, заверенных печатью на схеме (плане) согласования земельного участка.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соответствующие службы, согласующие землеустроительный проект, определяется уполномоченным органом в зависимости от целевого назначения и разрешенного использования земельного участка.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согласование землеустроительного проекта осуществляется в части соблюдения норм земельного, лесного, водного законодательства, противопожарных, санитарно-гигиенических, экологических, строительных и градостроительных обязательных норм и правил в зависимости от целевого назначения земельного участка.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земельного участка для нужд обороны и национальной безопасности, землеустроительный проект согласовывается с центральным уполномоченным органом и соответствующим уполномоченным органом (Министерством обороны Республики Казахстан, Министерством внутренних дел Республики Казахстан, Комитетом национальной безопасности Республики Казахстан, Службой государственной охраны Республики Казахстан).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испрашивании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транспорта, землеустроительный проект согласовывается также с уполномоченным государственным органом Республики Казахстан в сфере нефтегазотранспортной инфраструктуры.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18 предусматривается в редакции приказа Министра сельского хозяйства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Землеустроительный проект изготавливается в двух экземплярах, прошивается и пронумеровывается разработчиком. Один экземпляр со сводной ведомостью координат и длин сторон границ проектируемого земельного участка передается структурному подразделению Государственной корпорации в целях обеспечения достоверности сведений, включаемых в земельно-кадастровую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 Кодекса, второй экземпляр – заказчику.</w:t>
      </w:r>
    </w:p>
    <w:bookmarkStart w:name="z14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ведомость координат и длин сторон границ проектируемого земельного участка, сведения которого относятся к ведомственному перечню сведений, подлежащих засекречиванию в государственных органах и организациях, используется и хранится в Государственной корпорации на архивном хранении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секретах", не вкладывается в состав землеустроительного проекта при передаче заказчику.</w:t>
      </w:r>
    </w:p>
    <w:bookmarkEnd w:id="112"/>
    <w:bookmarkStart w:name="z14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Утверждение землеустроительного проекта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"Утверждение землеустроительных проектов по формированию земельных участков", утвержденными приказом Министра сельского хозяйства Республики Казахстан от 1 октября 2020 года № 301 (зарегистрирован в Реестре государственной регистрации нормативных правовых актов № 21366).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Копия приказа уполномоченного органа об утверждении землеустроительного проекта по формированию земельного участка передается структурному подразделению Государственной корпорации.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полевого обследования земельного участка</w:t>
      </w:r>
    </w:p>
    <w:bookmarkEnd w:id="115"/>
    <w:p>
      <w:pPr>
        <w:spacing w:after="0"/>
        <w:ind w:left="0"/>
        <w:jc w:val="both"/>
      </w:pPr>
      <w:bookmarkStart w:name="z151" w:id="116"/>
      <w:r>
        <w:rPr>
          <w:rFonts w:ascii="Times New Roman"/>
          <w:b w:val="false"/>
          <w:i w:val="false"/>
          <w:color w:val="000000"/>
          <w:sz w:val="28"/>
        </w:rPr>
        <w:t>
      от ___ _____________20 __года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осуществляющего разработку землеустроительного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заявления на составление землеустроительного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 20__ года проведено полевое обследование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предоставляемого/ принадлежащего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права, целевое назначение, кадастровый номер (при его наличии)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заказчика/представителя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участием третьих лиц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полевого обследования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Земельный участок расположен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(месторасположение,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 составляет __________________________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Геодезические приборы, примененные при полевом обследовании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прибора, точность)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Состояние земельного участка (сведения о физическом состоянии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объектов/строений/сооружений, инженерных коммуникаций, дорог,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 автодорог, полевых, железнодорожных путей, мостов, ограждений)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границ (определение смежных землепользователей, описать по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смежеству прохождение границы по местным признакам и ориентирам)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земель постороннего пользования (линии электропередач и связи, колодцы,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постройки, каналы и другие коммуникации)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проекта 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Заказчик/представитель 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Третье лицо 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оборотная сторона</w:t>
      </w:r>
    </w:p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Чертеж полевого обследования земельного участка</w:t>
      </w:r>
    </w:p>
    <w:bookmarkEnd w:id="117"/>
    <w:p>
      <w:pPr>
        <w:spacing w:after="0"/>
        <w:ind w:left="0"/>
        <w:jc w:val="both"/>
      </w:pPr>
      <w:bookmarkStart w:name="z153" w:id="118"/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Площадь: ______________________________________________</w:t>
      </w:r>
    </w:p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5" w:id="120"/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 _________ "___"_______20__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Заказчик________________________________ ___________ "___"________20__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Согласовано, заказчик: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 ____________ 20__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приказом: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по земельным отношениям)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__________ 20__ года №_____</w:t>
            </w:r>
          </w:p>
        </w:tc>
      </w:tr>
    </w:tbl>
    <w:bookmarkStart w:name="z15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его наличии) физического лица или полное</w:t>
      </w:r>
      <w:r>
        <w:br/>
      </w:r>
      <w:r>
        <w:rPr>
          <w:rFonts w:ascii="Times New Roman"/>
          <w:b/>
          <w:i w:val="false"/>
          <w:color w:val="000000"/>
        </w:rPr>
        <w:t>наименование юридического лица, индивидуальный идентификационный номер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или бизнес-идентификационный номер юридического лица,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разработку землеустроительного проекта)</w:t>
      </w:r>
    </w:p>
    <w:bookmarkEnd w:id="121"/>
    <w:bookmarkStart w:name="z1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 землеустроительного проекта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землеустроительного проекта)</w:t>
      </w:r>
    </w:p>
    <w:bookmarkEnd w:id="122"/>
    <w:p>
      <w:pPr>
        <w:spacing w:after="0"/>
        <w:ind w:left="0"/>
        <w:jc w:val="both"/>
      </w:pPr>
      <w:bookmarkStart w:name="z160" w:id="123"/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(адрес)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Разработчик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ее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Дата:___ _____________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землеустроительного проекта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страниц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землеустроительного проекта)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принятых у заказчика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(копии, оригиналы, формат)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лица, сдавшего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(подпись,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реквизиты)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и дата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7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составление землеустроительного проекта</w:t>
      </w:r>
    </w:p>
    <w:bookmarkEnd w:id="128"/>
    <w:p>
      <w:pPr>
        <w:spacing w:after="0"/>
        <w:ind w:left="0"/>
        <w:jc w:val="both"/>
      </w:pPr>
      <w:bookmarkStart w:name="z173" w:id="129"/>
      <w:r>
        <w:rPr>
          <w:rFonts w:ascii="Times New Roman"/>
          <w:b w:val="false"/>
          <w:i w:val="false"/>
          <w:color w:val="000000"/>
          <w:sz w:val="28"/>
        </w:rPr>
        <w:t>
      Прошу составить землеустроительный проект по формированию нового земельного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или упорядочению существующих земельных участков: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идентификационных характеристик земельного участка (границ);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идентификационных характеристик земельного участка, занятого линейными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объектами, в том числе железными, автомобильными дорогами, наземными,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надземными и подземными трубопроводами с полосами отвода, опорами воздушных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линий электропередачи, наземными сооружениями кабельных линий электропередач;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 земельного участка; объединение (слияние) земельных участков; изъятие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земельных участков для государственных нужд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(адрес)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назначение, площадь земельного участка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прилагается положительное заключение земельной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или юридического лица,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землеустроительному проекту</w:t>
      </w:r>
    </w:p>
    <w:bookmarkEnd w:id="130"/>
    <w:p>
      <w:pPr>
        <w:spacing w:after="0"/>
        <w:ind w:left="0"/>
        <w:jc w:val="both"/>
      </w:pPr>
      <w:bookmarkStart w:name="z177" w:id="131"/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Землеустроительный проект разработан на основании заявления на составление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землеустроительного проекта от ___ _______________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Землепользователь/собственник: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земельного участка: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(при наличии):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Обоснования составления землеустроительного проекта: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 на земельный участок: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Кадастровой номер (при наличии)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земельного участка (при упорядочении существующих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Ограничения, обременения и сервитуты (при их наличии)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Возмещение потерь сельскохозяйственного производства (при их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Дополнительное пояснение (изменение границ проектируемого земельного участка,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выявление посторонних собственников и (или) землепользователей: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землеустроительного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(дата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увязки теодолитных ходов*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(местоположение земельного участка, фамилия, имя, отчество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или наименование собственника/землепользователя)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Горизонтальные углы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Дирекционные углы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линий (горизонтальное положение)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Приращение координат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измеренные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исправленные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±^Х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±^У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±^Х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±^У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1" w:id="133"/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 _________ 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при использовании электронных теодолитов, тахеометров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последующей обработкой геодезических измерений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измерений*</w:t>
      </w:r>
    </w:p>
    <w:bookmarkEnd w:id="134"/>
    <w:p>
      <w:pPr>
        <w:spacing w:after="0"/>
        <w:ind w:left="0"/>
        <w:jc w:val="both"/>
      </w:pPr>
      <w:bookmarkStart w:name="z185" w:id="135"/>
      <w:r>
        <w:rPr>
          <w:rFonts w:ascii="Times New Roman"/>
          <w:b w:val="false"/>
          <w:i w:val="false"/>
          <w:color w:val="000000"/>
          <w:sz w:val="28"/>
        </w:rPr>
        <w:t>
      Объект 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(местоположение земельного участка, адресные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Геодезические приборы применяемые при съемке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(тип прибора, точность)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Ход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Измерения произвел: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"___"_______20__ года (фамилия, имя, отчество (при наличии), 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журнал измерений заполняется при разбивке земельного участка теодолитом.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Абрис*</w:t>
      </w:r>
    </w:p>
    <w:bookmarkEnd w:id="136"/>
    <w:bookmarkStart w:name="z18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 _____________20 __года</w:t>
      </w:r>
    </w:p>
    <w:bookmarkEnd w:id="137"/>
    <w:bookmarkStart w:name="z19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абрис заполняется при разбивке земельного участка теодолитом.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 при проектировании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>расположенного в черте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(городов, поселков и сельских населенных пунктов)</w:t>
      </w:r>
    </w:p>
    <w:bookmarkEnd w:id="140"/>
    <w:p>
      <w:pPr>
        <w:spacing w:after="0"/>
        <w:ind w:left="0"/>
        <w:jc w:val="both"/>
      </w:pPr>
      <w:bookmarkStart w:name="z195" w:id="141"/>
      <w:r>
        <w:rPr>
          <w:rFonts w:ascii="Times New Roman"/>
          <w:b w:val="false"/>
          <w:i w:val="false"/>
          <w:color w:val="000000"/>
          <w:sz w:val="28"/>
        </w:rPr>
        <w:t>
      Собственник/землепользователь: 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права: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Площадь: ________________________________________________________________</w:t>
      </w:r>
    </w:p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4549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3"/>
    <w:p>
      <w:pPr>
        <w:spacing w:after="0"/>
        <w:ind w:left="0"/>
        <w:jc w:val="both"/>
      </w:pPr>
      <w:bookmarkStart w:name="z198" w:id="144"/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лица, 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или наименование собственника/землепользователя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масштабе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(проверил)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 при проектировании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>расположенного за пределами черты населенных пунктов</w:t>
      </w:r>
    </w:p>
    <w:bookmarkEnd w:id="145"/>
    <w:p>
      <w:pPr>
        <w:spacing w:after="0"/>
        <w:ind w:left="0"/>
        <w:jc w:val="both"/>
      </w:pPr>
      <w:bookmarkStart w:name="z202" w:id="146"/>
      <w:r>
        <w:rPr>
          <w:rFonts w:ascii="Times New Roman"/>
          <w:b w:val="false"/>
          <w:i w:val="false"/>
          <w:color w:val="000000"/>
          <w:sz w:val="28"/>
        </w:rPr>
        <w:t>
      Собственник/землепользователь: ____________________________________________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права: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Площадь: 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7"/>
          <w:p>
            <w:pPr>
              <w:spacing w:after="20"/>
              <w:ind w:left="20"/>
              <w:jc w:val="both"/>
            </w:pPr>
          </w:p>
          <w:bookmarkEnd w:id="1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0" cy="238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0" cy="238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обозначения: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22600" cy="1930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2600" cy="1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Смежные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 до Б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 до В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 до Г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 до Д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 до А – наименование землепользователя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Фамилия, имя, отчество (при наличии)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или наименование собственника/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землепользователя постороннего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земельного участка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площадь в гектарах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615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Экспликация земель в гектарах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Предоставляется в границах отвода земельного участка, всего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пашни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сенокосов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прочие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или наименование собственника/землепользователя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 проекта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масштабе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земельного участка при проектировании земельного участка, занятого линейными объектами,</w:t>
      </w:r>
      <w:r>
        <w:br/>
      </w:r>
      <w:r>
        <w:rPr>
          <w:rFonts w:ascii="Times New Roman"/>
          <w:b/>
          <w:i w:val="false"/>
          <w:color w:val="000000"/>
        </w:rPr>
        <w:t>в том числе железными, автомобильными дорогами, наземными, надземными и подземными трубопроводами с полосами отвода,</w:t>
      </w:r>
      <w:r>
        <w:br/>
      </w:r>
      <w:r>
        <w:rPr>
          <w:rFonts w:ascii="Times New Roman"/>
          <w:b/>
          <w:i w:val="false"/>
          <w:color w:val="000000"/>
        </w:rPr>
        <w:t>опорами воздушных линий электропередачи, наземными сооружениями кабельных линий электропередач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земельного участка, предоставляемого для строительства и (или) эксплуатации линейного объекта: железная, автомобильная дорога, наземный, надземный и подземный трубопровод с полосами отвода, воздушная линия электропередач, наземные сооружения кабельной линий электропередач (нужное подчеркнуть), расположенного в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Экспликация земель земельного участка, предоставляемого для строительства и (или) эксплуатации линейного объекта: железная, автомобильная дорога, наземный, надземный и подземный трубопровод с полосами отвода, воздушная линия электропередач, наземные сооружения кабельной линий электропередач (нужное подчеркнуть), расположенного в границах 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43300" cy="2578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257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  <w:bookmarkEnd w:id="150"/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  <w:gridCol w:w="1230"/>
            </w:tblGrid>
            <w:tr>
              <w:trPr>
                <w:trHeight w:val="30" w:hRule="atLeast"/>
              </w:trPr>
              <w:tc>
                <w:tcPr>
                  <w:tcW w:w="123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23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Категории земель, фамилия, имя, отчество (при наличии) или наименование собственника/землепользователя</w:t>
                  </w:r>
                </w:p>
              </w:tc>
              <w:tc>
                <w:tcPr>
                  <w:tcW w:w="123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земель</w:t>
                  </w:r>
                </w:p>
              </w:tc>
              <w:tc>
                <w:tcPr>
                  <w:tcW w:w="0" w:type="auto"/>
                  <w:gridSpan w:val="7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 том числе: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230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всего сельскохозяйственных угодий</w:t>
                  </w:r>
                </w:p>
              </w:tc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из них: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пашни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многолетних насаждений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залежи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сенокосов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пастбищ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других угодий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Итого: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проекта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или наименование собственника/землепользователя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масштабе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(проверил)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4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(план) согласования земельного участка участниками землеустроительного процесса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(план) согласования земельного участка государственными органами,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собственниками и землепользователями посторонних земельных участков,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расположенного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 или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"Направление "Юг – Север"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смежеств: Кадастровый номер земельного участка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А до 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Б до 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В до 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Г до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Государственными органами: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согласующего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согласующих должностных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Собственниками и землепользователями посторонних земельных участков: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смежеств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 согласен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не согласия)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 до 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 до 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В до 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 до 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собственники и землепользователи посторонних земельных участков согласовывают схему (план) согласования земельного участка участниками землеустроительного процесса в части обеспечения сервитута.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образовании новых земельных участков в результате раздела или объединения земельного участка согласование схемы (плана) согласования земельного участка участниками землеустроительного процесса с собственниками и землепользователями посторонних земельных участков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Составил(а) ____________________________________ 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14 предусматривается в редакции приказа Министра сельского хозяйства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9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ведомости координат проектируемого земельного участка № 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представленной ведомости координат проектируемого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изменении границ существующего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разработчике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 " " ___________ 20__________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Согласовываем границы проектируемого земельного участка графическим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информационной системы единого государственного кадастра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недвижимости (отсутствие наложений границ, соответствие площади, меры линий)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представленным координатам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план проектируемого земельного участка и сводная ведомость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координат и длин сторон границ 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(имеется наложение на ранее проектируемый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 находится в границах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более учетных кварталах; находится в границах зон с особыми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условиями пользования землей)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сверки: " 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(при обращении 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граждан")/электронная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проектируемого земельного участка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"Направление "Юг – Север"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 (при наличии):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 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 (при обращении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граждан")/электронная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 (при обращении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 "Правительство для граждан")/электронная цифровая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4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проектируемого земельного участка, занятого линейными объектами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"Юг – Север"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земельного участка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сверки ведомости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 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участка, занятого линейными объектами, с указанием площади полигона линейного объекта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15 предусматривается в редакции приказа Министра сельского хозяйства РК от 03.04.2026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0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несоответствии ведомости координат проектируемого земельного участка №___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сверки представленной ведомости координат проектируемого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земельного участка со следующими данными: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Кадастровый номер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при изменении границ существующего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 земельного участка, гектар: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Целевое назначение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Местоположение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Категория земель: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разработчике землеустроительного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номер/фамилия,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разработки: " " ___________ 20__________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 несоответствие границ проектируемого земельного участка графическим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данным информационной системы единого государственного кадастра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представленным координатам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схема несоответствия (наложения) границ проектируемого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графическим данным информационной системы единого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кадастра недвижимости и сводная ведомость координат и длин сторон границ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Выявлено несоответствие: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(имеется наложение на ранее проектируемый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проектируемый земельный участок находится в границах двух и более учетных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кварталах; находится в границах зон с особыми условиями пользования землей)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Сверку произвел(а):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специалиста)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сверки: " 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 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несоответствия (наложения) границ проектируемого земельного участка графическим данным информационной системы единого государственного кадастра недвижимости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"Юг – Север"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проектируемый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смежный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наложение;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наложения, гектар:__________.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ведомость координат и длин сторон границ проектируемого земельного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участка соответствует координатам представленным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Периметр, метр: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обращении через веб-портал "электронного правительства")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несоответствия (наложения) границ проектируемого земельного участка, занятого линейными объектами, графическим данным информационной системы единого государственного кадастра недвижимости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"Юг – Север"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проектируемый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смежный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наложение;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несоответствие.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Общая площадь наложения, гектар: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координат и длин сторон границ проектируемого земельного участка, занятого линейными объектами, с указанием площади полигона линейного объекта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полигона,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Периметр, метр: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Площадь, гектар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составлена: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бизнес-идентификационный номер/фамилия,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 физического лица,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*_________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(подпись)*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плана: " 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печать (при наличии)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Государственную корпорацию "Правительство для граждан")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/электронная цифровая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обращении через веб-портал "электронного правительства")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исключено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исключено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земельных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исключено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земельных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исключено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земельных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исключено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землеустроительного проекта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 земельных участков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исключено приказом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акту о несоответствии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ведомости координат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2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определения потерь сельскохозяйственного производства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приказа и.о. Министра сельского хозяйства РК от 06.09.2023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(землепользователь (собственник)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(целевое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(месторасположение, площадь (гектара))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сельскохозяйственного угодья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возмещения потерь сельскохозяйственного производства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потерь сельскохозяйственного производства (тенге)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4 х графу 6=)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или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