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3f7" w14:textId="5de2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2022 года № 190. Зарегистрирован в Министерстве юстиции Республики Казахстан 4 июня 2022 года № 28373. Утратил силу приказом Министра труда и социальной защиты населения Республики Казахстан от 20 мая 2023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20.05.2023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18445)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информационный портал "Электронная биржа труда" – информационная система, содержащая единую информационную базу рынка труда;";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Национальная система прогнозирования трудовых ресурсов на среднесрочный период формируется на ежегодной основе в разрезе направлений подготовки кадров по группам образовательных программ и охватывает период пяти последующих лет, включая год, в котором он формируется.";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Прогноз трудовых ресурсов подлежит размещению в системе: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краткосрочный период – не позднее 20 числа каждого месяца, следующего за отчетным кварталом;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среднесрочный период – не позднее 15 мая года, следующего за отчетным периодом;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долгосрочный период – каждые три года не позднее 15 мая года, следующего за отчетным периодом.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Национальная система прогнозирования трудовых ресурсов на краткосрочный период формируется на основании информации работодателей, предоставляемой в соответствии с подпунктами 1) и 2) пункта 2 статьи 28 Закона Республики Казахстан "О занятости населения", посредством интеграции с государственным информационным порталом "Электронная биржа труда", с последующим анализом и обработкой с помощью следующего уравнения: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521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Xt – прогнозная занятость в периоде t;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c, aὶ, bὶ – параметры модели;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p, d, q – порядки авторегрессионной части, взятия разностей, части скользящего среднего значения;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△d – оператор разности временного ряда порядка d (последовательное взятие d раз разностей первого порядка - сначала от временного ряда, затем от полученных разностей первого порядка, затем от второго порядка и т.д.);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Ɛt – белый шум.";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Результаты национальной системы прогнозирования трудовых ресурсов на среднесрочный и долгосрочный периоды используются государственными органами при: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формировании государственного образовательного заказа на подготовку кадров с техническим, профессиональным и послесредним, а также с высшим и послевузовским образованием;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 планов развития центральных государственных органов, содержащихся за счет средств республиканского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развития областей, городов республиканского значения, столицы;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разработке и реализации бюджетной политики, молодежной, миграционной, а также политики занятости населения.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формирования национальной системы прогнозирования трудовых ресурсов размещаются на государственном информационном портале "Электронная биржа труда" на казахском и русском языках.";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показателей, необходимых для расчета демографического прогноза: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высшего образования в разрезе направлений подготовки, курсов, и возрастов,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результатов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расчета прогноза трудовых ресурсов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(оценка)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годы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прогнозных показателей (основные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(1-ый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(2-ой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(3-ий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(4-ый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(5-ый прогнозный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Обобщающие показатели развития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ВВП,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МНЭ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ВРП,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городского населения, млн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экономики, % к предыдущему году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 по отраслям, % к предыдущему году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растениеводства,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МСХ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животноводства,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(включая рис) и бобовые культуры (в весе после доработки), млн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угля и лигнита (кроме концентрата угольного), млн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нефти, включая конденсат газовый, млн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нефтепереработки,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черной металлургии,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производства основных благородных и цветных металлов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электроэнергии, млрд. кВт*ч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всех видов транспорта, млрд.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железнодорожного транспорта, млрд.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автомобильного транспорта, млрд.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местного бюджета на общественный порядок, безопасность, правовую, судебную, уголовно-исполнительную деятельность, 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завершивших отбывание наказания в виде лишения свободы (за прогнозный год),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местного бюджета на образование, 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системы кровообращения, абсолютные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органов пищеварения, абсолютные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 – Министерство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НИОКР – научно-исследовательские и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ВДС – валовая добавленная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ВРП – валовый региональный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МИИР – Министерство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кВт*ч – киловатт-час;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ИФО – индекс физического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ткм – тонно-километр;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