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87c9" w14:textId="bdc8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27 мая 2022 года № 191. Зарегистрирован в Министерстве юстиции Республики Казахстан 30 мая 2022 года № 28260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энергетики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2022 года № 191</w:t>
            </w:r>
          </w:p>
        </w:tc>
      </w:tr>
    </w:tbl>
    <w:bookmarkStart w:name="z17" w:id="11"/>
    <w:p>
      <w:pPr>
        <w:spacing w:after="0"/>
        <w:ind w:left="0"/>
        <w:jc w:val="left"/>
      </w:pPr>
      <w:r>
        <w:rPr>
          <w:rFonts w:ascii="Times New Roman"/>
          <w:b/>
          <w:i w:val="false"/>
          <w:color w:val="000000"/>
        </w:rPr>
        <w:t xml:space="preserve"> Перечень некоторых приказов Министра энергетики Республики Казахстан, в которые вносятся изменения</w:t>
      </w:r>
    </w:p>
    <w:bookmarkEnd w:id="11"/>
    <w:bookmarkStart w:name="z18" w:id="1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31 октября 2014 года № 92 "Об утверждении Правил представления сведений по мониторингу производства, транспортировки (перевозки), хранения, отгрузки и реализации товарного, сжиженного нефтяного и сжиженного природного газа" (зарегистрирован в Реестре государственной регистрации нормативных правовых актов за № 9957) следующие изменения: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20" w:id="1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6 Закона Республики Казахстан "О газе и газоснабжении"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сведений по мониторингу производства, транспортировки (перевозки), хранения, отгрузки и реализации товарного, сжиженного нефтяного и сжиженного природного газа, утвержденных указанным приказом: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23" w:id="15"/>
    <w:p>
      <w:pPr>
        <w:spacing w:after="0"/>
        <w:ind w:left="0"/>
        <w:jc w:val="both"/>
      </w:pPr>
      <w:r>
        <w:rPr>
          <w:rFonts w:ascii="Times New Roman"/>
          <w:b w:val="false"/>
          <w:i w:val="false"/>
          <w:color w:val="000000"/>
          <w:sz w:val="28"/>
        </w:rPr>
        <w:t xml:space="preserve">
      "1. Настоящие Правила представления сведений по мониторингу производства, транспортировки (перевозки), хранения, отгрузки и реализации товарного, сжиженного нефтяного и сжиженного природного газа (далее – Правила) разработаны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6 Закона Республики Казахстан "О газе и газоснабжении" и определяют порядок представления сведений по мониторингу производства, транспортировки (перевозки), хранения, отгрузки и реализации товарного, сжиженного нефтяного и сжиженного природного газа.";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26" w:id="1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 ноября 2014 года № 96 "Об утверждении Правил розничной реализации и пользования товарным и сжиженным нефтяным газом" (зарегистрирован в Реестре государственной регистрации нормативных правовых актов за № 9936) следующие изменения: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28" w:id="1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6 Закона Республики Казахстан "О газе и газоснабжении", </w:t>
      </w:r>
      <w:r>
        <w:rPr>
          <w:rFonts w:ascii="Times New Roman"/>
          <w:b/>
          <w:i w:val="false"/>
          <w:color w:val="000000"/>
          <w:sz w:val="28"/>
        </w:rPr>
        <w:t>ПРИКАЗЫВАЮ</w:t>
      </w:r>
      <w:r>
        <w:rPr>
          <w:rFonts w:ascii="Times New Roman"/>
          <w:b w:val="false"/>
          <w:i w:val="false"/>
          <w:color w:val="000000"/>
          <w:sz w:val="28"/>
        </w:rPr>
        <w:t>:";</w:t>
      </w:r>
    </w:p>
    <w:bookmarkEnd w:id="17"/>
    <w:bookmarkStart w:name="z29"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розничной реализации и пользования товарным и сжиженным нефтяным газом, утвержденных указанным приказом: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31" w:id="19"/>
    <w:p>
      <w:pPr>
        <w:spacing w:after="0"/>
        <w:ind w:left="0"/>
        <w:jc w:val="both"/>
      </w:pPr>
      <w:r>
        <w:rPr>
          <w:rFonts w:ascii="Times New Roman"/>
          <w:b w:val="false"/>
          <w:i w:val="false"/>
          <w:color w:val="000000"/>
          <w:sz w:val="28"/>
        </w:rPr>
        <w:t>
      "1-1. В настоящих Правилах используются следующие основные понятия:</w:t>
      </w:r>
    </w:p>
    <w:bookmarkEnd w:id="19"/>
    <w:bookmarkStart w:name="z32" w:id="20"/>
    <w:p>
      <w:pPr>
        <w:spacing w:after="0"/>
        <w:ind w:left="0"/>
        <w:jc w:val="both"/>
      </w:pPr>
      <w:r>
        <w:rPr>
          <w:rFonts w:ascii="Times New Roman"/>
          <w:b w:val="false"/>
          <w:i w:val="false"/>
          <w:color w:val="000000"/>
          <w:sz w:val="28"/>
        </w:rPr>
        <w:t>
      1) газ – товарный газ и (или) сжиженный нефтяной газ;</w:t>
      </w:r>
    </w:p>
    <w:bookmarkEnd w:id="20"/>
    <w:bookmarkStart w:name="z33" w:id="21"/>
    <w:p>
      <w:pPr>
        <w:spacing w:after="0"/>
        <w:ind w:left="0"/>
        <w:jc w:val="both"/>
      </w:pPr>
      <w:r>
        <w:rPr>
          <w:rFonts w:ascii="Times New Roman"/>
          <w:b w:val="false"/>
          <w:i w:val="false"/>
          <w:color w:val="000000"/>
          <w:sz w:val="28"/>
        </w:rPr>
        <w:t>
      2) среднесуточная норма поставки (потребления) газа – объем газа, определяемый путем деления месячного объема газа, установленного договором, на количество календарных дней соответствующего месяца;</w:t>
      </w:r>
    </w:p>
    <w:bookmarkEnd w:id="21"/>
    <w:bookmarkStart w:name="z34" w:id="22"/>
    <w:p>
      <w:pPr>
        <w:spacing w:after="0"/>
        <w:ind w:left="0"/>
        <w:jc w:val="both"/>
      </w:pPr>
      <w:r>
        <w:rPr>
          <w:rFonts w:ascii="Times New Roman"/>
          <w:b w:val="false"/>
          <w:i w:val="false"/>
          <w:color w:val="000000"/>
          <w:sz w:val="28"/>
        </w:rPr>
        <w:t>
      3) технологический запас газа в газопроводе – необходимый минимальный объем газа в газопроводе для обеспечения рабочего режима транспортировки газа;</w:t>
      </w:r>
    </w:p>
    <w:bookmarkEnd w:id="22"/>
    <w:bookmarkStart w:name="z35" w:id="23"/>
    <w:p>
      <w:pPr>
        <w:spacing w:after="0"/>
        <w:ind w:left="0"/>
        <w:jc w:val="both"/>
      </w:pPr>
      <w:r>
        <w:rPr>
          <w:rFonts w:ascii="Times New Roman"/>
          <w:b w:val="false"/>
          <w:i w:val="false"/>
          <w:color w:val="000000"/>
          <w:sz w:val="28"/>
        </w:rPr>
        <w:t>
      4) пропускная способность газопровода – расход газа по внутреннему диаметру газопровода и рабочему давлению газа из расчета потребления 24 часа в сутки;</w:t>
      </w:r>
    </w:p>
    <w:bookmarkEnd w:id="23"/>
    <w:bookmarkStart w:name="z36" w:id="24"/>
    <w:p>
      <w:pPr>
        <w:spacing w:after="0"/>
        <w:ind w:left="0"/>
        <w:jc w:val="both"/>
      </w:pPr>
      <w:r>
        <w:rPr>
          <w:rFonts w:ascii="Times New Roman"/>
          <w:b w:val="false"/>
          <w:i w:val="false"/>
          <w:color w:val="000000"/>
          <w:sz w:val="28"/>
        </w:rPr>
        <w:t>
      5) броня газопотребления – минимальный объем потребления газа, необходимый для бесперебойной и безаварийной, при условии максимального использования резервных видов топлива, работы технологического оборудования потребителей, поставки газа которым в соответствии с законами и иными нормативными правовыми актами Республики Казахстан не прекращаются ниже минимального объема;</w:t>
      </w:r>
    </w:p>
    <w:bookmarkEnd w:id="24"/>
    <w:bookmarkStart w:name="z37" w:id="25"/>
    <w:p>
      <w:pPr>
        <w:spacing w:after="0"/>
        <w:ind w:left="0"/>
        <w:jc w:val="both"/>
      </w:pPr>
      <w:r>
        <w:rPr>
          <w:rFonts w:ascii="Times New Roman"/>
          <w:b w:val="false"/>
          <w:i w:val="false"/>
          <w:color w:val="000000"/>
          <w:sz w:val="28"/>
        </w:rPr>
        <w:t>
      6) мощность газопотребляющего (газового) оборудования – максимальная суммарная мощность газового оборудования из расчета их работы 24 часа в сутки;</w:t>
      </w:r>
    </w:p>
    <w:bookmarkEnd w:id="25"/>
    <w:bookmarkStart w:name="z38" w:id="26"/>
    <w:p>
      <w:pPr>
        <w:spacing w:after="0"/>
        <w:ind w:left="0"/>
        <w:jc w:val="both"/>
      </w:pPr>
      <w:r>
        <w:rPr>
          <w:rFonts w:ascii="Times New Roman"/>
          <w:b w:val="false"/>
          <w:i w:val="false"/>
          <w:color w:val="000000"/>
          <w:sz w:val="28"/>
        </w:rPr>
        <w:t>
      7) перерасход газа – отбор потребителем газа в объеме, превышающем суточную норму поставки (потребления) газа;</w:t>
      </w:r>
    </w:p>
    <w:bookmarkEnd w:id="26"/>
    <w:bookmarkStart w:name="z39" w:id="27"/>
    <w:p>
      <w:pPr>
        <w:spacing w:after="0"/>
        <w:ind w:left="0"/>
        <w:jc w:val="both"/>
      </w:pPr>
      <w:r>
        <w:rPr>
          <w:rFonts w:ascii="Times New Roman"/>
          <w:b w:val="false"/>
          <w:i w:val="false"/>
          <w:color w:val="000000"/>
          <w:sz w:val="28"/>
        </w:rPr>
        <w:t>
      8) суточная норма поставки (потребления) газа – суточный объем газа, установленный диспетчерским графиком по соглашению сторон;</w:t>
      </w:r>
    </w:p>
    <w:bookmarkEnd w:id="27"/>
    <w:bookmarkStart w:name="z40" w:id="28"/>
    <w:p>
      <w:pPr>
        <w:spacing w:after="0"/>
        <w:ind w:left="0"/>
        <w:jc w:val="both"/>
      </w:pPr>
      <w:r>
        <w:rPr>
          <w:rFonts w:ascii="Times New Roman"/>
          <w:b w:val="false"/>
          <w:i w:val="false"/>
          <w:color w:val="000000"/>
          <w:sz w:val="28"/>
        </w:rPr>
        <w:t>
      9) диспетчерский график – почасовой график поставки газа в соответствии с заявкой, поданной поставщиком транспортировщику;</w:t>
      </w:r>
    </w:p>
    <w:bookmarkEnd w:id="28"/>
    <w:bookmarkStart w:name="z41" w:id="29"/>
    <w:p>
      <w:pPr>
        <w:spacing w:after="0"/>
        <w:ind w:left="0"/>
        <w:jc w:val="both"/>
      </w:pPr>
      <w:r>
        <w:rPr>
          <w:rFonts w:ascii="Times New Roman"/>
          <w:b w:val="false"/>
          <w:i w:val="false"/>
          <w:color w:val="000000"/>
          <w:sz w:val="28"/>
        </w:rPr>
        <w:t xml:space="preserve">
      10) расчетный период – период, за который определяется объем поставленного газа, производятся взаиморасчеты между поставщиком, газотранспортной, газораспределительной организациями, лицами, указанными в </w:t>
      </w:r>
      <w:r>
        <w:rPr>
          <w:rFonts w:ascii="Times New Roman"/>
          <w:b w:val="false"/>
          <w:i w:val="false"/>
          <w:color w:val="000000"/>
          <w:sz w:val="28"/>
        </w:rPr>
        <w:t>пункте 11</w:t>
      </w:r>
      <w:r>
        <w:rPr>
          <w:rFonts w:ascii="Times New Roman"/>
          <w:b w:val="false"/>
          <w:i w:val="false"/>
          <w:color w:val="000000"/>
          <w:sz w:val="28"/>
        </w:rPr>
        <w:t xml:space="preserve"> статьи 27-1 Закона Республики Казахстан "О газе и газоснабжении" и потребителем за поставленный газ. Расчетный период, согласованный сторонами, указывается в договоре;</w:t>
      </w:r>
    </w:p>
    <w:bookmarkEnd w:id="29"/>
    <w:bookmarkStart w:name="z42" w:id="30"/>
    <w:p>
      <w:pPr>
        <w:spacing w:after="0"/>
        <w:ind w:left="0"/>
        <w:jc w:val="both"/>
      </w:pPr>
      <w:r>
        <w:rPr>
          <w:rFonts w:ascii="Times New Roman"/>
          <w:b w:val="false"/>
          <w:i w:val="false"/>
          <w:color w:val="000000"/>
          <w:sz w:val="28"/>
        </w:rPr>
        <w:t>
      11) поставка – деятельность по розничной реализации газа;</w:t>
      </w:r>
    </w:p>
    <w:bookmarkEnd w:id="30"/>
    <w:bookmarkStart w:name="z43" w:id="31"/>
    <w:p>
      <w:pPr>
        <w:spacing w:after="0"/>
        <w:ind w:left="0"/>
        <w:jc w:val="both"/>
      </w:pPr>
      <w:r>
        <w:rPr>
          <w:rFonts w:ascii="Times New Roman"/>
          <w:b w:val="false"/>
          <w:i w:val="false"/>
          <w:color w:val="000000"/>
          <w:sz w:val="28"/>
        </w:rPr>
        <w:t xml:space="preserve">
      12) поставщик – лицо, осуществляющее розничную реализацию газа на условиях, установленных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31"/>
    <w:bookmarkStart w:name="z44" w:id="32"/>
    <w:p>
      <w:pPr>
        <w:spacing w:after="0"/>
        <w:ind w:left="0"/>
        <w:jc w:val="both"/>
      </w:pPr>
      <w:r>
        <w:rPr>
          <w:rFonts w:ascii="Times New Roman"/>
          <w:b w:val="false"/>
          <w:i w:val="false"/>
          <w:color w:val="000000"/>
          <w:sz w:val="28"/>
        </w:rPr>
        <w:t>
      13) транспортировщик – газотранспортная или газораспределительная организация;</w:t>
      </w:r>
    </w:p>
    <w:bookmarkEnd w:id="32"/>
    <w:bookmarkStart w:name="z45" w:id="33"/>
    <w:p>
      <w:pPr>
        <w:spacing w:after="0"/>
        <w:ind w:left="0"/>
        <w:jc w:val="both"/>
      </w:pPr>
      <w:r>
        <w:rPr>
          <w:rFonts w:ascii="Times New Roman"/>
          <w:b w:val="false"/>
          <w:i w:val="false"/>
          <w:color w:val="000000"/>
          <w:sz w:val="28"/>
        </w:rPr>
        <w:t>
      14) технические условия – документ, выдаваемый газотранспортной, газораспределительной организацией или владельцами групповых резервуарных установок на строительство объектов системы газоснабжения, подключение потребителя в запрашиваемых (расчетных) параметрах, изменение первоначального проектного решения объекта системы газоснабжения;</w:t>
      </w:r>
    </w:p>
    <w:bookmarkEnd w:id="33"/>
    <w:bookmarkStart w:name="z46" w:id="34"/>
    <w:p>
      <w:pPr>
        <w:spacing w:after="0"/>
        <w:ind w:left="0"/>
        <w:jc w:val="both"/>
      </w:pPr>
      <w:r>
        <w:rPr>
          <w:rFonts w:ascii="Times New Roman"/>
          <w:b w:val="false"/>
          <w:i w:val="false"/>
          <w:color w:val="000000"/>
          <w:sz w:val="28"/>
        </w:rPr>
        <w:t>
      15) потребитель – бытовой, коммунально-бытовой, промышленный потребитель, промышленный потребитель-инвестор или потребитель, включенный в перечень электростанций;</w:t>
      </w:r>
    </w:p>
    <w:bookmarkEnd w:id="34"/>
    <w:bookmarkStart w:name="z47" w:id="35"/>
    <w:p>
      <w:pPr>
        <w:spacing w:after="0"/>
        <w:ind w:left="0"/>
        <w:jc w:val="both"/>
      </w:pPr>
      <w:r>
        <w:rPr>
          <w:rFonts w:ascii="Times New Roman"/>
          <w:b w:val="false"/>
          <w:i w:val="false"/>
          <w:color w:val="000000"/>
          <w:sz w:val="28"/>
        </w:rPr>
        <w:t>
      16) уполномоченный орган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вне пределов границ населенных пунктов.</w:t>
      </w:r>
    </w:p>
    <w:bookmarkEnd w:id="35"/>
    <w:bookmarkStart w:name="z48" w:id="36"/>
    <w:p>
      <w:pPr>
        <w:spacing w:after="0"/>
        <w:ind w:left="0"/>
        <w:jc w:val="both"/>
      </w:pPr>
      <w:r>
        <w:rPr>
          <w:rFonts w:ascii="Times New Roman"/>
          <w:b w:val="false"/>
          <w:i w:val="false"/>
          <w:color w:val="000000"/>
          <w:sz w:val="28"/>
        </w:rPr>
        <w:t xml:space="preserve">
      Иные термины и определения,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новой редакции:</w:t>
      </w:r>
    </w:p>
    <w:bookmarkStart w:name="z50" w:id="37"/>
    <w:p>
      <w:pPr>
        <w:spacing w:after="0"/>
        <w:ind w:left="0"/>
        <w:jc w:val="both"/>
      </w:pPr>
      <w:r>
        <w:rPr>
          <w:rFonts w:ascii="Times New Roman"/>
          <w:b w:val="false"/>
          <w:i w:val="false"/>
          <w:color w:val="000000"/>
          <w:sz w:val="28"/>
        </w:rPr>
        <w:t>
      "17. Розничную реализацию сжиженного нефтяного газа промышленным потребителям осуществляют только производители,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собственники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а также владельцы газонаполнительных станций.";</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новой редакции:</w:t>
      </w:r>
    </w:p>
    <w:bookmarkStart w:name="z52" w:id="38"/>
    <w:p>
      <w:pPr>
        <w:spacing w:after="0"/>
        <w:ind w:left="0"/>
        <w:jc w:val="both"/>
      </w:pPr>
      <w:r>
        <w:rPr>
          <w:rFonts w:ascii="Times New Roman"/>
          <w:b w:val="false"/>
          <w:i w:val="false"/>
          <w:color w:val="000000"/>
          <w:sz w:val="28"/>
        </w:rPr>
        <w:t>
      "19. Поставка сжиженного нефтяного газа бытовым и коммунально-бытовым потребителям осуществляется:</w:t>
      </w:r>
    </w:p>
    <w:bookmarkEnd w:id="38"/>
    <w:bookmarkStart w:name="z53" w:id="39"/>
    <w:p>
      <w:pPr>
        <w:spacing w:after="0"/>
        <w:ind w:left="0"/>
        <w:jc w:val="both"/>
      </w:pPr>
      <w:r>
        <w:rPr>
          <w:rFonts w:ascii="Times New Roman"/>
          <w:b w:val="false"/>
          <w:i w:val="false"/>
          <w:color w:val="000000"/>
          <w:sz w:val="28"/>
        </w:rPr>
        <w:t>
      1) владельцами групповых резервуарных установок – через групповые резервуарные установки</w:t>
      </w:r>
    </w:p>
    <w:bookmarkEnd w:id="39"/>
    <w:bookmarkStart w:name="z54" w:id="40"/>
    <w:p>
      <w:pPr>
        <w:spacing w:after="0"/>
        <w:ind w:left="0"/>
        <w:jc w:val="both"/>
      </w:pPr>
      <w:r>
        <w:rPr>
          <w:rFonts w:ascii="Times New Roman"/>
          <w:b w:val="false"/>
          <w:i w:val="false"/>
          <w:color w:val="000000"/>
          <w:sz w:val="28"/>
        </w:rPr>
        <w:t>
      2) владельцами газонаполнительных пунктов – в бытовых баллонах</w:t>
      </w:r>
    </w:p>
    <w:bookmarkEnd w:id="40"/>
    <w:bookmarkStart w:name="z55" w:id="41"/>
    <w:p>
      <w:pPr>
        <w:spacing w:after="0"/>
        <w:ind w:left="0"/>
        <w:jc w:val="both"/>
      </w:pPr>
      <w:r>
        <w:rPr>
          <w:rFonts w:ascii="Times New Roman"/>
          <w:b w:val="false"/>
          <w:i w:val="false"/>
          <w:color w:val="000000"/>
          <w:sz w:val="28"/>
        </w:rPr>
        <w:t>
      3) владельцами автогазозаправочных станций – посредством заправки транспортных средств через газораздаточные колонки.</w:t>
      </w:r>
    </w:p>
    <w:bookmarkEnd w:id="41"/>
    <w:bookmarkStart w:name="z56" w:id="42"/>
    <w:p>
      <w:pPr>
        <w:spacing w:after="0"/>
        <w:ind w:left="0"/>
        <w:jc w:val="both"/>
      </w:pPr>
      <w:r>
        <w:rPr>
          <w:rFonts w:ascii="Times New Roman"/>
          <w:b w:val="false"/>
          <w:i w:val="false"/>
          <w:color w:val="000000"/>
          <w:sz w:val="28"/>
        </w:rPr>
        <w:t>
      20. Розничная реализация сжиженного нефтяного газа потребителям через групповые резервуарные установки осуществляется владельцами групповых резервуарных установок на основании договора розничной реализации сжиженного нефтяного газа между потребителем и владельцем групповых резервуарных установок.</w:t>
      </w:r>
    </w:p>
    <w:bookmarkEnd w:id="42"/>
    <w:bookmarkStart w:name="z57" w:id="43"/>
    <w:p>
      <w:pPr>
        <w:spacing w:after="0"/>
        <w:ind w:left="0"/>
        <w:jc w:val="both"/>
      </w:pPr>
      <w:r>
        <w:rPr>
          <w:rFonts w:ascii="Times New Roman"/>
          <w:b w:val="false"/>
          <w:i w:val="false"/>
          <w:color w:val="000000"/>
          <w:sz w:val="28"/>
        </w:rPr>
        <w:t>
      21. Договор розничной реализации сжиженного нефтяного газа через групповые резервуарные установки между потребителями и владельцами групповых резервуарных установок заключается как индивидуально с каждым потребителем, так и путем опубликования условий договора владельцев групповых резервуарных установок в средствах массовой информации (публичный договор).";</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новой редакции:</w:t>
      </w:r>
    </w:p>
    <w:bookmarkStart w:name="z59" w:id="44"/>
    <w:p>
      <w:pPr>
        <w:spacing w:after="0"/>
        <w:ind w:left="0"/>
        <w:jc w:val="both"/>
      </w:pPr>
      <w:r>
        <w:rPr>
          <w:rFonts w:ascii="Times New Roman"/>
          <w:b w:val="false"/>
          <w:i w:val="false"/>
          <w:color w:val="000000"/>
          <w:sz w:val="28"/>
        </w:rPr>
        <w:t>
      "23. Розничная реализация сжиженного нефтяного газа владельцам транспортных средств, использующим его в качестве топлива, через автогазозаправочные станции осуществляется без заключения договора с обязательным прохождением через контрольные приборы учета.</w:t>
      </w:r>
    </w:p>
    <w:bookmarkEnd w:id="44"/>
    <w:bookmarkStart w:name="z60" w:id="45"/>
    <w:p>
      <w:pPr>
        <w:spacing w:after="0"/>
        <w:ind w:left="0"/>
        <w:jc w:val="both"/>
      </w:pPr>
      <w:r>
        <w:rPr>
          <w:rFonts w:ascii="Times New Roman"/>
          <w:b w:val="false"/>
          <w:i w:val="false"/>
          <w:color w:val="000000"/>
          <w:sz w:val="28"/>
        </w:rPr>
        <w:t>
      24. Розничная реализация сжиженного нефтяного газа владельцам транспортных средств, использующим его в качестве топлива, через автогазозаправочные станции осуществляется объемным методом (в литрах).";</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новой редакции:</w:t>
      </w:r>
    </w:p>
    <w:bookmarkStart w:name="z62" w:id="46"/>
    <w:p>
      <w:pPr>
        <w:spacing w:after="0"/>
        <w:ind w:left="0"/>
        <w:jc w:val="both"/>
      </w:pPr>
      <w:r>
        <w:rPr>
          <w:rFonts w:ascii="Times New Roman"/>
          <w:b w:val="false"/>
          <w:i w:val="false"/>
          <w:color w:val="000000"/>
          <w:sz w:val="28"/>
        </w:rPr>
        <w:t>
      "28. Автогазозаправочные станции передвижного типа размещаются на площадках с твердым покрытием, имеющих отдельные въезд и выезд, а также оборудованных средствами противопожарной защиты, с учетом требований законодательства в области архитектурной, градостроительной и строительной деятельности.</w:t>
      </w:r>
    </w:p>
    <w:bookmarkEnd w:id="46"/>
    <w:bookmarkStart w:name="z63" w:id="47"/>
    <w:p>
      <w:pPr>
        <w:spacing w:after="0"/>
        <w:ind w:left="0"/>
        <w:jc w:val="both"/>
      </w:pPr>
      <w:r>
        <w:rPr>
          <w:rFonts w:ascii="Times New Roman"/>
          <w:b w:val="false"/>
          <w:i w:val="false"/>
          <w:color w:val="000000"/>
          <w:sz w:val="28"/>
        </w:rPr>
        <w:t>
      Заправка транспортных средств сжиженным нефтяным газом с автогазозаправочных станций передвижного типа осуществляется в соответствии с требованиями промышленной безопасности при использовании сжиженных нефтяных газов.</w:t>
      </w:r>
    </w:p>
    <w:bookmarkEnd w:id="47"/>
    <w:bookmarkStart w:name="z64" w:id="48"/>
    <w:p>
      <w:pPr>
        <w:spacing w:after="0"/>
        <w:ind w:left="0"/>
        <w:jc w:val="both"/>
      </w:pPr>
      <w:r>
        <w:rPr>
          <w:rFonts w:ascii="Times New Roman"/>
          <w:b w:val="false"/>
          <w:i w:val="false"/>
          <w:color w:val="000000"/>
          <w:sz w:val="28"/>
        </w:rPr>
        <w:t>
      29. Розничная реализация сжиженного нефтяного газа в бытовых баллонах осуществляется без заключения договора владельцами газонаполнительных пунктов.";</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новой редакции:</w:t>
      </w:r>
    </w:p>
    <w:bookmarkStart w:name="z66" w:id="49"/>
    <w:p>
      <w:pPr>
        <w:spacing w:after="0"/>
        <w:ind w:left="0"/>
        <w:jc w:val="both"/>
      </w:pPr>
      <w:r>
        <w:rPr>
          <w:rFonts w:ascii="Times New Roman"/>
          <w:b w:val="false"/>
          <w:i w:val="false"/>
          <w:color w:val="000000"/>
          <w:sz w:val="28"/>
        </w:rPr>
        <w:t>
      "32. Продажа газа в бытовых баллонах гражданам осуществляется по заявке без заключения договора.</w:t>
      </w:r>
    </w:p>
    <w:bookmarkEnd w:id="49"/>
    <w:bookmarkStart w:name="z67" w:id="50"/>
    <w:p>
      <w:pPr>
        <w:spacing w:after="0"/>
        <w:ind w:left="0"/>
        <w:jc w:val="both"/>
      </w:pPr>
      <w:r>
        <w:rPr>
          <w:rFonts w:ascii="Times New Roman"/>
          <w:b w:val="false"/>
          <w:i w:val="false"/>
          <w:color w:val="000000"/>
          <w:sz w:val="28"/>
        </w:rPr>
        <w:t>
      Владелец газонаполнительного пункта выдает потребителю документ (кассовый, товарный чек за полученный объем газа), гарантийный талон качества на каждый продаваемый бытовому потребителю баллон, осуществляет маркировку баллонов товарным знаком, выдает гарантийный талон качества.</w:t>
      </w:r>
    </w:p>
    <w:bookmarkEnd w:id="50"/>
    <w:bookmarkStart w:name="z68" w:id="51"/>
    <w:p>
      <w:pPr>
        <w:spacing w:after="0"/>
        <w:ind w:left="0"/>
        <w:jc w:val="both"/>
      </w:pPr>
      <w:r>
        <w:rPr>
          <w:rFonts w:ascii="Times New Roman"/>
          <w:b w:val="false"/>
          <w:i w:val="false"/>
          <w:color w:val="000000"/>
          <w:sz w:val="28"/>
        </w:rPr>
        <w:t>
      33. Владелец газонаполнительного пункта ведет учет заправляемых газовых баллонов, присваивают им номер, обеспечивают аварийное и плановое обслуживание газобаллонных установок.</w:t>
      </w:r>
    </w:p>
    <w:bookmarkEnd w:id="51"/>
    <w:bookmarkStart w:name="z69" w:id="52"/>
    <w:p>
      <w:pPr>
        <w:spacing w:after="0"/>
        <w:ind w:left="0"/>
        <w:jc w:val="both"/>
      </w:pPr>
      <w:r>
        <w:rPr>
          <w:rFonts w:ascii="Times New Roman"/>
          <w:b w:val="false"/>
          <w:i w:val="false"/>
          <w:color w:val="000000"/>
          <w:sz w:val="28"/>
        </w:rPr>
        <w:t>
      34. Потребитель приобретает бытовой баллон со сжиженным нефтяным газом у владельцев газонаполнительных пунктов, которые обеспечивают исправное техническое состояние бытовых баллонов.";</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новой редакции:</w:t>
      </w:r>
    </w:p>
    <w:bookmarkStart w:name="z71" w:id="53"/>
    <w:p>
      <w:pPr>
        <w:spacing w:after="0"/>
        <w:ind w:left="0"/>
        <w:jc w:val="both"/>
      </w:pPr>
      <w:r>
        <w:rPr>
          <w:rFonts w:ascii="Times New Roman"/>
          <w:b w:val="false"/>
          <w:i w:val="false"/>
          <w:color w:val="000000"/>
          <w:sz w:val="28"/>
        </w:rPr>
        <w:t>
      "36. При пользовании товарным и сжиженным нефтяным газом не допускаются:</w:t>
      </w:r>
    </w:p>
    <w:bookmarkEnd w:id="53"/>
    <w:bookmarkStart w:name="z72" w:id="54"/>
    <w:p>
      <w:pPr>
        <w:spacing w:after="0"/>
        <w:ind w:left="0"/>
        <w:jc w:val="both"/>
      </w:pPr>
      <w:r>
        <w:rPr>
          <w:rFonts w:ascii="Times New Roman"/>
          <w:b w:val="false"/>
          <w:i w:val="false"/>
          <w:color w:val="000000"/>
          <w:sz w:val="28"/>
        </w:rPr>
        <w:t>
      1) срыв пломбы, воздействие на пломбу, либо прибор учета, допускающие возможность несанкционированного отбора (хищения) газа, а также без согласия газораспределительной организации и владельца групповой резервуарной установки – подключение к системе газоснабжения, монтаж, демонтаж газового оборудования и приборов учета, замена пригодного к использованию прибора учета;</w:t>
      </w:r>
    </w:p>
    <w:bookmarkEnd w:id="54"/>
    <w:bookmarkStart w:name="z73" w:id="55"/>
    <w:p>
      <w:pPr>
        <w:spacing w:after="0"/>
        <w:ind w:left="0"/>
        <w:jc w:val="both"/>
      </w:pPr>
      <w:r>
        <w:rPr>
          <w:rFonts w:ascii="Times New Roman"/>
          <w:b w:val="false"/>
          <w:i w:val="false"/>
          <w:color w:val="000000"/>
          <w:sz w:val="28"/>
        </w:rPr>
        <w:t>
      2) перепланировка помещений, где установлены газовые приборы, без согласования с газораспределительной организацией или владельцем групповой резервуарной установки, или владельцем газонаполнительной станции;</w:t>
      </w:r>
    </w:p>
    <w:bookmarkEnd w:id="55"/>
    <w:bookmarkStart w:name="z74" w:id="56"/>
    <w:p>
      <w:pPr>
        <w:spacing w:after="0"/>
        <w:ind w:left="0"/>
        <w:jc w:val="both"/>
      </w:pPr>
      <w:r>
        <w:rPr>
          <w:rFonts w:ascii="Times New Roman"/>
          <w:b w:val="false"/>
          <w:i w:val="false"/>
          <w:color w:val="000000"/>
          <w:sz w:val="28"/>
        </w:rPr>
        <w:t>
      3) внесение изменения в конструкцию газовых приборов;</w:t>
      </w:r>
    </w:p>
    <w:bookmarkEnd w:id="56"/>
    <w:bookmarkStart w:name="z75" w:id="57"/>
    <w:p>
      <w:pPr>
        <w:spacing w:after="0"/>
        <w:ind w:left="0"/>
        <w:jc w:val="both"/>
      </w:pPr>
      <w:r>
        <w:rPr>
          <w:rFonts w:ascii="Times New Roman"/>
          <w:b w:val="false"/>
          <w:i w:val="false"/>
          <w:color w:val="000000"/>
          <w:sz w:val="28"/>
        </w:rPr>
        <w:t>
      4) изменение устройства дымовых и вентиляционных систем;</w:t>
      </w:r>
    </w:p>
    <w:bookmarkEnd w:id="57"/>
    <w:bookmarkStart w:name="z76" w:id="58"/>
    <w:p>
      <w:pPr>
        <w:spacing w:after="0"/>
        <w:ind w:left="0"/>
        <w:jc w:val="both"/>
      </w:pPr>
      <w:r>
        <w:rPr>
          <w:rFonts w:ascii="Times New Roman"/>
          <w:b w:val="false"/>
          <w:i w:val="false"/>
          <w:color w:val="000000"/>
          <w:sz w:val="28"/>
        </w:rPr>
        <w:t>
      5) заклеивание вентиляционных каналов, замуровывание "карманов" и люков, предназначенных для чистки дымоходов;</w:t>
      </w:r>
    </w:p>
    <w:bookmarkEnd w:id="58"/>
    <w:bookmarkStart w:name="z77" w:id="59"/>
    <w:p>
      <w:pPr>
        <w:spacing w:after="0"/>
        <w:ind w:left="0"/>
        <w:jc w:val="both"/>
      </w:pPr>
      <w:r>
        <w:rPr>
          <w:rFonts w:ascii="Times New Roman"/>
          <w:b w:val="false"/>
          <w:i w:val="false"/>
          <w:color w:val="000000"/>
          <w:sz w:val="28"/>
        </w:rPr>
        <w:t>
      6) отключение автоматики безопасности и peгулирования;</w:t>
      </w:r>
    </w:p>
    <w:bookmarkEnd w:id="59"/>
    <w:bookmarkStart w:name="z78" w:id="60"/>
    <w:p>
      <w:pPr>
        <w:spacing w:after="0"/>
        <w:ind w:left="0"/>
        <w:jc w:val="both"/>
      </w:pPr>
      <w:r>
        <w:rPr>
          <w:rFonts w:ascii="Times New Roman"/>
          <w:b w:val="false"/>
          <w:i w:val="false"/>
          <w:color w:val="000000"/>
          <w:sz w:val="28"/>
        </w:rPr>
        <w:t>
      7) пользование газом при неисправности газовых приборов, автоматики, арматуры и газовых баллонов;</w:t>
      </w:r>
    </w:p>
    <w:bookmarkEnd w:id="60"/>
    <w:bookmarkStart w:name="z79" w:id="61"/>
    <w:p>
      <w:pPr>
        <w:spacing w:after="0"/>
        <w:ind w:left="0"/>
        <w:jc w:val="both"/>
      </w:pPr>
      <w:r>
        <w:rPr>
          <w:rFonts w:ascii="Times New Roman"/>
          <w:b w:val="false"/>
          <w:i w:val="false"/>
          <w:color w:val="000000"/>
          <w:sz w:val="28"/>
        </w:rPr>
        <w:t>
      8) пользование газом при нарушении плотности кладки, штукатурки (трещины) газифицированных печей и дымоходов;</w:t>
      </w:r>
    </w:p>
    <w:bookmarkEnd w:id="61"/>
    <w:bookmarkStart w:name="z80" w:id="62"/>
    <w:p>
      <w:pPr>
        <w:spacing w:after="0"/>
        <w:ind w:left="0"/>
        <w:jc w:val="both"/>
      </w:pPr>
      <w:r>
        <w:rPr>
          <w:rFonts w:ascii="Times New Roman"/>
          <w:b w:val="false"/>
          <w:i w:val="false"/>
          <w:color w:val="000000"/>
          <w:sz w:val="28"/>
        </w:rPr>
        <w:t>
      9) пользование газом после истечения срока действия акта о проверке и чистке дымовых и вентиляционных каналов;</w:t>
      </w:r>
    </w:p>
    <w:bookmarkEnd w:id="62"/>
    <w:bookmarkStart w:name="z81" w:id="63"/>
    <w:p>
      <w:pPr>
        <w:spacing w:after="0"/>
        <w:ind w:left="0"/>
        <w:jc w:val="both"/>
      </w:pPr>
      <w:r>
        <w:rPr>
          <w:rFonts w:ascii="Times New Roman"/>
          <w:b w:val="false"/>
          <w:i w:val="false"/>
          <w:color w:val="000000"/>
          <w:sz w:val="28"/>
        </w:rPr>
        <w:t>
      10) проведение прочистки, проверки дымовых и вентиляционных каналов, а также замена баллонов газобаллонной установки без прохождения обучения и получения разрешения от газораспределительной организации или владельца групповой резервуарной установки, или владельца газонаполнительной станции;</w:t>
      </w:r>
    </w:p>
    <w:bookmarkEnd w:id="63"/>
    <w:bookmarkStart w:name="z82" w:id="64"/>
    <w:p>
      <w:pPr>
        <w:spacing w:after="0"/>
        <w:ind w:left="0"/>
        <w:jc w:val="both"/>
      </w:pPr>
      <w:r>
        <w:rPr>
          <w:rFonts w:ascii="Times New Roman"/>
          <w:b w:val="false"/>
          <w:i w:val="false"/>
          <w:color w:val="000000"/>
          <w:sz w:val="28"/>
        </w:rPr>
        <w:t>
      11) пользование газовыми приборами при закрытых форточках (фрамугах), жалюзийных решетках, решетках вентиляционных каналов, при отсутствии тяги в дымоходах и вентиляционных каналах;</w:t>
      </w:r>
    </w:p>
    <w:bookmarkEnd w:id="64"/>
    <w:bookmarkStart w:name="z83" w:id="65"/>
    <w:p>
      <w:pPr>
        <w:spacing w:after="0"/>
        <w:ind w:left="0"/>
        <w:jc w:val="both"/>
      </w:pPr>
      <w:r>
        <w:rPr>
          <w:rFonts w:ascii="Times New Roman"/>
          <w:b w:val="false"/>
          <w:i w:val="false"/>
          <w:color w:val="000000"/>
          <w:sz w:val="28"/>
        </w:rPr>
        <w:t>
      12) оставление работающих газовых приборов без присмотра, кроме рассчитанных на непрерывную работу и имеющих для этого соответствующую автоматику;</w:t>
      </w:r>
    </w:p>
    <w:bookmarkEnd w:id="65"/>
    <w:bookmarkStart w:name="z84" w:id="66"/>
    <w:p>
      <w:pPr>
        <w:spacing w:after="0"/>
        <w:ind w:left="0"/>
        <w:jc w:val="both"/>
      </w:pPr>
      <w:r>
        <w:rPr>
          <w:rFonts w:ascii="Times New Roman"/>
          <w:b w:val="false"/>
          <w:i w:val="false"/>
          <w:color w:val="000000"/>
          <w:sz w:val="28"/>
        </w:rPr>
        <w:t>
      13) пользование газовыми приборами детьми дошкольного возраста, а также лицами, не контролирующими свои действия и не знающими правил пользования этими приборами;</w:t>
      </w:r>
    </w:p>
    <w:bookmarkEnd w:id="66"/>
    <w:bookmarkStart w:name="z85" w:id="67"/>
    <w:p>
      <w:pPr>
        <w:spacing w:after="0"/>
        <w:ind w:left="0"/>
        <w:jc w:val="both"/>
      </w:pPr>
      <w:r>
        <w:rPr>
          <w:rFonts w:ascii="Times New Roman"/>
          <w:b w:val="false"/>
          <w:i w:val="false"/>
          <w:color w:val="000000"/>
          <w:sz w:val="28"/>
        </w:rPr>
        <w:t>
      14) привязывание к газопроводам веревок и нагружение газопроводов;</w:t>
      </w:r>
    </w:p>
    <w:bookmarkEnd w:id="67"/>
    <w:bookmarkStart w:name="z86" w:id="68"/>
    <w:p>
      <w:pPr>
        <w:spacing w:after="0"/>
        <w:ind w:left="0"/>
        <w:jc w:val="both"/>
      </w:pPr>
      <w:r>
        <w:rPr>
          <w:rFonts w:ascii="Times New Roman"/>
          <w:b w:val="false"/>
          <w:i w:val="false"/>
          <w:color w:val="000000"/>
          <w:sz w:val="28"/>
        </w:rPr>
        <w:t>
      15) использование газа и газовых приборов не по назначению;</w:t>
      </w:r>
    </w:p>
    <w:bookmarkEnd w:id="68"/>
    <w:bookmarkStart w:name="z87" w:id="69"/>
    <w:p>
      <w:pPr>
        <w:spacing w:after="0"/>
        <w:ind w:left="0"/>
        <w:jc w:val="both"/>
      </w:pPr>
      <w:r>
        <w:rPr>
          <w:rFonts w:ascii="Times New Roman"/>
          <w:b w:val="false"/>
          <w:i w:val="false"/>
          <w:color w:val="000000"/>
          <w:sz w:val="28"/>
        </w:rPr>
        <w:t>
      16) пользование газовыми плитами для отопления помещения;</w:t>
      </w:r>
    </w:p>
    <w:bookmarkEnd w:id="69"/>
    <w:bookmarkStart w:name="z88" w:id="70"/>
    <w:p>
      <w:pPr>
        <w:spacing w:after="0"/>
        <w:ind w:left="0"/>
        <w:jc w:val="both"/>
      </w:pPr>
      <w:r>
        <w:rPr>
          <w:rFonts w:ascii="Times New Roman"/>
          <w:b w:val="false"/>
          <w:i w:val="false"/>
          <w:color w:val="000000"/>
          <w:sz w:val="28"/>
        </w:rPr>
        <w:t>
      17) пользование помещениями, где установлены газовые приборы, для сна и отдыха;</w:t>
      </w:r>
    </w:p>
    <w:bookmarkEnd w:id="70"/>
    <w:bookmarkStart w:name="z89" w:id="71"/>
    <w:p>
      <w:pPr>
        <w:spacing w:after="0"/>
        <w:ind w:left="0"/>
        <w:jc w:val="both"/>
      </w:pPr>
      <w:r>
        <w:rPr>
          <w:rFonts w:ascii="Times New Roman"/>
          <w:b w:val="false"/>
          <w:i w:val="false"/>
          <w:color w:val="000000"/>
          <w:sz w:val="28"/>
        </w:rPr>
        <w:t>
      18) применение открытого огня для обнаружения утечек газа;</w:t>
      </w:r>
    </w:p>
    <w:bookmarkEnd w:id="71"/>
    <w:bookmarkStart w:name="z90" w:id="72"/>
    <w:p>
      <w:pPr>
        <w:spacing w:after="0"/>
        <w:ind w:left="0"/>
        <w:jc w:val="both"/>
      </w:pPr>
      <w:r>
        <w:rPr>
          <w:rFonts w:ascii="Times New Roman"/>
          <w:b w:val="false"/>
          <w:i w:val="false"/>
          <w:color w:val="000000"/>
          <w:sz w:val="28"/>
        </w:rPr>
        <w:t>
      19) хранение в помещениях и подвалах порожних и заполненных сжиженным нефтяным газом баллонов;</w:t>
      </w:r>
    </w:p>
    <w:bookmarkEnd w:id="72"/>
    <w:bookmarkStart w:name="z91" w:id="73"/>
    <w:p>
      <w:pPr>
        <w:spacing w:after="0"/>
        <w:ind w:left="0"/>
        <w:jc w:val="both"/>
      </w:pPr>
      <w:r>
        <w:rPr>
          <w:rFonts w:ascii="Times New Roman"/>
          <w:b w:val="false"/>
          <w:i w:val="false"/>
          <w:color w:val="000000"/>
          <w:sz w:val="28"/>
        </w:rPr>
        <w:t>
      20) размещение в газифицированном помещении более одного баллона вместимостью 50 (55) литров (далее – л) или двух баллонов вместимостью 27 л каждый. Баллоны находятся в том же помещении, где и газовые приборы;</w:t>
      </w:r>
    </w:p>
    <w:bookmarkEnd w:id="73"/>
    <w:bookmarkStart w:name="z92" w:id="74"/>
    <w:p>
      <w:pPr>
        <w:spacing w:after="0"/>
        <w:ind w:left="0"/>
        <w:jc w:val="both"/>
      </w:pPr>
      <w:r>
        <w:rPr>
          <w:rFonts w:ascii="Times New Roman"/>
          <w:b w:val="false"/>
          <w:i w:val="false"/>
          <w:color w:val="000000"/>
          <w:sz w:val="28"/>
        </w:rPr>
        <w:t>
      21) установка баллонов с газом в газифицированном помещении на расстоянии менее 1 метра (далее – м) от радиатора отопления и печи. При устройстве экрана, предохраняющего баллоны от нагревания, расстояние между баллонами и отопительными приборами не менее 0,5 м, а расстояние между баллонами и экраном не менее 10 сантиметров (далее – см);</w:t>
      </w:r>
    </w:p>
    <w:bookmarkEnd w:id="74"/>
    <w:bookmarkStart w:name="z93" w:id="75"/>
    <w:p>
      <w:pPr>
        <w:spacing w:after="0"/>
        <w:ind w:left="0"/>
        <w:jc w:val="both"/>
      </w:pPr>
      <w:r>
        <w:rPr>
          <w:rFonts w:ascii="Times New Roman"/>
          <w:b w:val="false"/>
          <w:i w:val="false"/>
          <w:color w:val="000000"/>
          <w:sz w:val="28"/>
        </w:rPr>
        <w:t>
      22) размещение баллонов напротив топочных дверок печей на расстоянии менее 2 м;</w:t>
      </w:r>
    </w:p>
    <w:bookmarkEnd w:id="75"/>
    <w:bookmarkStart w:name="z94" w:id="76"/>
    <w:p>
      <w:pPr>
        <w:spacing w:after="0"/>
        <w:ind w:left="0"/>
        <w:jc w:val="both"/>
      </w:pPr>
      <w:r>
        <w:rPr>
          <w:rFonts w:ascii="Times New Roman"/>
          <w:b w:val="false"/>
          <w:i w:val="false"/>
          <w:color w:val="000000"/>
          <w:sz w:val="28"/>
        </w:rPr>
        <w:t>
      23) включение и выключение электроосвещения, пользование открытым огнем, электронагревательными приборами и отопительными печами во время замены баллонов, установленных в помещениях;</w:t>
      </w:r>
    </w:p>
    <w:bookmarkEnd w:id="76"/>
    <w:bookmarkStart w:name="z95" w:id="77"/>
    <w:p>
      <w:pPr>
        <w:spacing w:after="0"/>
        <w:ind w:left="0"/>
        <w:jc w:val="both"/>
      </w:pPr>
      <w:r>
        <w:rPr>
          <w:rFonts w:ascii="Times New Roman"/>
          <w:b w:val="false"/>
          <w:i w:val="false"/>
          <w:color w:val="000000"/>
          <w:sz w:val="28"/>
        </w:rPr>
        <w:t>
      24) замена баллонов в присутствии лиц, не связанных с выполнением указанной работы;</w:t>
      </w:r>
    </w:p>
    <w:bookmarkEnd w:id="77"/>
    <w:bookmarkStart w:name="z96" w:id="78"/>
    <w:p>
      <w:pPr>
        <w:spacing w:after="0"/>
        <w:ind w:left="0"/>
        <w:jc w:val="both"/>
      </w:pPr>
      <w:r>
        <w:rPr>
          <w:rFonts w:ascii="Times New Roman"/>
          <w:b w:val="false"/>
          <w:i w:val="false"/>
          <w:color w:val="000000"/>
          <w:sz w:val="28"/>
        </w:rPr>
        <w:t>
      25) к применению средства измерении не прошедшие, поверку по результатам утверждения типа или метрологической аттестации, внесенные в реестр государственной системы обеспечения единства измерений Республики Казахстан.";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новой редакции:</w:t>
      </w:r>
    </w:p>
    <w:bookmarkStart w:name="z98" w:id="79"/>
    <w:p>
      <w:pPr>
        <w:spacing w:after="0"/>
        <w:ind w:left="0"/>
        <w:jc w:val="both"/>
      </w:pPr>
      <w:r>
        <w:rPr>
          <w:rFonts w:ascii="Times New Roman"/>
          <w:b w:val="false"/>
          <w:i w:val="false"/>
          <w:color w:val="000000"/>
          <w:sz w:val="28"/>
        </w:rPr>
        <w:t>
      "49. Установка приборов учета выполняется в порядке, предусмотренных требованиями настоящих Правил и действующих нормативных технических документов. Установленный прибор учета проходит обязательную регистрацию в газораспределительной организации или у владельца групповой резервуарной установки, подающей товарный либо сжиженный нефтяной газ потребителю, с составлением акта, в котором указываются начальные показания прибора учета, марка прибора и другие необходимые сведения.";</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новой редакции:</w:t>
      </w:r>
    </w:p>
    <w:bookmarkStart w:name="z100" w:id="80"/>
    <w:p>
      <w:pPr>
        <w:spacing w:after="0"/>
        <w:ind w:left="0"/>
        <w:jc w:val="both"/>
      </w:pPr>
      <w:r>
        <w:rPr>
          <w:rFonts w:ascii="Times New Roman"/>
          <w:b w:val="false"/>
          <w:i w:val="false"/>
          <w:color w:val="000000"/>
          <w:sz w:val="28"/>
        </w:rPr>
        <w:t>
      "51. Содержание, техническое обслуживание и поверка приборов учета осуществляется собственником прибора учета. Техническое обслуживание приборов учета по договору с собственником может производиться газораспределительной организацией, владельцем групповой резервуарной установки или иной специализированной организацией.";</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изложить в новой редакции:</w:t>
      </w:r>
    </w:p>
    <w:bookmarkStart w:name="z102" w:id="81"/>
    <w:p>
      <w:pPr>
        <w:spacing w:after="0"/>
        <w:ind w:left="0"/>
        <w:jc w:val="both"/>
      </w:pPr>
      <w:r>
        <w:rPr>
          <w:rFonts w:ascii="Times New Roman"/>
          <w:b w:val="false"/>
          <w:i w:val="false"/>
          <w:color w:val="000000"/>
          <w:sz w:val="28"/>
        </w:rPr>
        <w:t>
      "54. Приборы учета газа у потребителей могут устанавливаться в подъездах, на лестничных клетках, в коридорах, отдельных квартирах, индивидуальных домах. Не допускается препятствование потребителями к свободному доступу работников газораспределительной организаций либо владельца групповой резервуарной установки к приборам учета газа.</w:t>
      </w:r>
    </w:p>
    <w:bookmarkEnd w:id="81"/>
    <w:bookmarkStart w:name="z103" w:id="82"/>
    <w:p>
      <w:pPr>
        <w:spacing w:after="0"/>
        <w:ind w:left="0"/>
        <w:jc w:val="both"/>
      </w:pPr>
      <w:r>
        <w:rPr>
          <w:rFonts w:ascii="Times New Roman"/>
          <w:b w:val="false"/>
          <w:i w:val="false"/>
          <w:color w:val="000000"/>
          <w:sz w:val="28"/>
        </w:rPr>
        <w:t>
      55. Приборы учета имеют на креплении кожуха счетного механизма пломбы газораспределительной организации или владельца групповой резервуарной установки.</w:t>
      </w:r>
    </w:p>
    <w:bookmarkEnd w:id="82"/>
    <w:bookmarkStart w:name="z104" w:id="83"/>
    <w:p>
      <w:pPr>
        <w:spacing w:after="0"/>
        <w:ind w:left="0"/>
        <w:jc w:val="both"/>
      </w:pPr>
      <w:r>
        <w:rPr>
          <w:rFonts w:ascii="Times New Roman"/>
          <w:b w:val="false"/>
          <w:i w:val="false"/>
          <w:color w:val="000000"/>
          <w:sz w:val="28"/>
        </w:rPr>
        <w:t>
      56. Не допускается нарушение потребителями целостности пломбы газораспределительной организации или владельца групповой резервуарной установки.</w:t>
      </w:r>
    </w:p>
    <w:bookmarkEnd w:id="83"/>
    <w:bookmarkStart w:name="z105" w:id="84"/>
    <w:p>
      <w:pPr>
        <w:spacing w:after="0"/>
        <w:ind w:left="0"/>
        <w:jc w:val="both"/>
      </w:pPr>
      <w:r>
        <w:rPr>
          <w:rFonts w:ascii="Times New Roman"/>
          <w:b w:val="false"/>
          <w:i w:val="false"/>
          <w:color w:val="000000"/>
          <w:sz w:val="28"/>
        </w:rPr>
        <w:t>
      57. При проведении любого вида работ, связанных с изменением или нарушением схемы учета газа, потребитель перед началом работ письменно извещает об этом газораспределительную организацию или владельца групповой резервуарной установки и получает соответствующее разрешение.";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новой редакции:</w:t>
      </w:r>
    </w:p>
    <w:bookmarkStart w:name="z107" w:id="85"/>
    <w:p>
      <w:pPr>
        <w:spacing w:after="0"/>
        <w:ind w:left="0"/>
        <w:jc w:val="both"/>
      </w:pPr>
      <w:r>
        <w:rPr>
          <w:rFonts w:ascii="Times New Roman"/>
          <w:b w:val="false"/>
          <w:i w:val="false"/>
          <w:color w:val="000000"/>
          <w:sz w:val="28"/>
        </w:rPr>
        <w:t>
      "59. Приостановление подачи газа в отдельные квартиры, подъезды, отключение газовых стояков или отдельных квартир жилых многоэтажных домов по желанию собственника жилья производится по его письменному заявлению газотранспортной, газораспределительной организацией, владельцем групповой резервуарной установки.</w:t>
      </w:r>
    </w:p>
    <w:bookmarkEnd w:id="85"/>
    <w:bookmarkStart w:name="z108" w:id="86"/>
    <w:p>
      <w:pPr>
        <w:spacing w:after="0"/>
        <w:ind w:left="0"/>
        <w:jc w:val="both"/>
      </w:pPr>
      <w:r>
        <w:rPr>
          <w:rFonts w:ascii="Times New Roman"/>
          <w:b w:val="false"/>
          <w:i w:val="false"/>
          <w:color w:val="000000"/>
          <w:sz w:val="28"/>
        </w:rPr>
        <w:t>
      60. Газотранспортная, газораспределительная организация, владелец групповой резервуарной установки или владелец газонаполнительной станции в одностороннем порядке приостанавливает подачу потребителю товарного или сжиженного нефтяного газа до устранения нарушений в случаях:</w:t>
      </w:r>
    </w:p>
    <w:bookmarkEnd w:id="86"/>
    <w:bookmarkStart w:name="z109" w:id="87"/>
    <w:p>
      <w:pPr>
        <w:spacing w:after="0"/>
        <w:ind w:left="0"/>
        <w:jc w:val="both"/>
      </w:pPr>
      <w:r>
        <w:rPr>
          <w:rFonts w:ascii="Times New Roman"/>
          <w:b w:val="false"/>
          <w:i w:val="false"/>
          <w:color w:val="000000"/>
          <w:sz w:val="28"/>
        </w:rPr>
        <w:t>
      1) нарушения потребителем требований безопасности объектов систем газоснабжения</w:t>
      </w:r>
    </w:p>
    <w:bookmarkEnd w:id="87"/>
    <w:bookmarkStart w:name="z110" w:id="88"/>
    <w:p>
      <w:pPr>
        <w:spacing w:after="0"/>
        <w:ind w:left="0"/>
        <w:jc w:val="both"/>
      </w:pPr>
      <w:r>
        <w:rPr>
          <w:rFonts w:ascii="Times New Roman"/>
          <w:b w:val="false"/>
          <w:i w:val="false"/>
          <w:color w:val="000000"/>
          <w:sz w:val="28"/>
        </w:rPr>
        <w:t>
      2) самовольного подключения потребителем газового оборудования</w:t>
      </w:r>
    </w:p>
    <w:bookmarkEnd w:id="88"/>
    <w:bookmarkStart w:name="z111" w:id="89"/>
    <w:p>
      <w:pPr>
        <w:spacing w:after="0"/>
        <w:ind w:left="0"/>
        <w:jc w:val="both"/>
      </w:pPr>
      <w:r>
        <w:rPr>
          <w:rFonts w:ascii="Times New Roman"/>
          <w:b w:val="false"/>
          <w:i w:val="false"/>
          <w:color w:val="000000"/>
          <w:sz w:val="28"/>
        </w:rPr>
        <w:t>
      3) технической неисправности объектов систем газоснабжения.</w:t>
      </w:r>
    </w:p>
    <w:bookmarkEnd w:id="89"/>
    <w:bookmarkStart w:name="z112" w:id="90"/>
    <w:p>
      <w:pPr>
        <w:spacing w:after="0"/>
        <w:ind w:left="0"/>
        <w:jc w:val="both"/>
      </w:pPr>
      <w:r>
        <w:rPr>
          <w:rFonts w:ascii="Times New Roman"/>
          <w:b w:val="false"/>
          <w:i w:val="false"/>
          <w:color w:val="000000"/>
          <w:sz w:val="28"/>
        </w:rPr>
        <w:t>
      61. О приостановлении подачи товарного или сжиженного нефтяного газа для проведения плановых работ по ремонту оборудования и подключению новых потребителей газотранспортная, газораспределительная организация, владелец групповой резервуарной установки или владелец газонаполнительной станции предупреждает потребителя не позднее, чем за сорок восемь часов до отключения.</w:t>
      </w:r>
    </w:p>
    <w:bookmarkEnd w:id="90"/>
    <w:bookmarkStart w:name="z113" w:id="91"/>
    <w:p>
      <w:pPr>
        <w:spacing w:after="0"/>
        <w:ind w:left="0"/>
        <w:jc w:val="both"/>
      </w:pPr>
      <w:r>
        <w:rPr>
          <w:rFonts w:ascii="Times New Roman"/>
          <w:b w:val="false"/>
          <w:i w:val="false"/>
          <w:color w:val="000000"/>
          <w:sz w:val="28"/>
        </w:rPr>
        <w:t>
      62. Поставщик с предварительным уведомлением потребителя приостанавливает подачу газа в случаях:</w:t>
      </w:r>
    </w:p>
    <w:bookmarkEnd w:id="91"/>
    <w:bookmarkStart w:name="z114" w:id="92"/>
    <w:p>
      <w:pPr>
        <w:spacing w:after="0"/>
        <w:ind w:left="0"/>
        <w:jc w:val="both"/>
      </w:pPr>
      <w:r>
        <w:rPr>
          <w:rFonts w:ascii="Times New Roman"/>
          <w:b w:val="false"/>
          <w:i w:val="false"/>
          <w:color w:val="000000"/>
          <w:sz w:val="28"/>
        </w:rPr>
        <w:t>
      1)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w:t>
      </w:r>
    </w:p>
    <w:bookmarkEnd w:id="92"/>
    <w:bookmarkStart w:name="z115" w:id="93"/>
    <w:p>
      <w:pPr>
        <w:spacing w:after="0"/>
        <w:ind w:left="0"/>
        <w:jc w:val="both"/>
      </w:pPr>
      <w:r>
        <w:rPr>
          <w:rFonts w:ascii="Times New Roman"/>
          <w:b w:val="false"/>
          <w:i w:val="false"/>
          <w:color w:val="000000"/>
          <w:sz w:val="28"/>
        </w:rPr>
        <w:t>
      2) недопущения представителей газораспределительной организации, владельца групповой резервуарной установки или владельца газонаполнительной станции к газопроводам, газовому оборудованию и приборам учета.</w:t>
      </w:r>
    </w:p>
    <w:bookmarkEnd w:id="93"/>
    <w:bookmarkStart w:name="z116" w:id="94"/>
    <w:p>
      <w:pPr>
        <w:spacing w:after="0"/>
        <w:ind w:left="0"/>
        <w:jc w:val="both"/>
      </w:pPr>
      <w:r>
        <w:rPr>
          <w:rFonts w:ascii="Times New Roman"/>
          <w:b w:val="false"/>
          <w:i w:val="false"/>
          <w:color w:val="000000"/>
          <w:sz w:val="28"/>
        </w:rPr>
        <w:t>
      Приостановление подачи газа осуществляется не ранее, чем через три календарных дня со дня направления поставщиком потребителю письменного уведомления.</w:t>
      </w:r>
    </w:p>
    <w:bookmarkEnd w:id="94"/>
    <w:bookmarkStart w:name="z117" w:id="95"/>
    <w:p>
      <w:pPr>
        <w:spacing w:after="0"/>
        <w:ind w:left="0"/>
        <w:jc w:val="both"/>
      </w:pPr>
      <w:r>
        <w:rPr>
          <w:rFonts w:ascii="Times New Roman"/>
          <w:b w:val="false"/>
          <w:i w:val="false"/>
          <w:color w:val="000000"/>
          <w:sz w:val="28"/>
        </w:rPr>
        <w:t>
      63. Возобновление подачи газа производится после устранения потребителем причин приостановления подачи газа, перечисленных в пунктах 60 и 62 настоящих Правил, а также погашения задолженности, оплаты неустойки в соответствии с договором розничной реализации газа.</w:t>
      </w:r>
    </w:p>
    <w:bookmarkEnd w:id="95"/>
    <w:bookmarkStart w:name="z118" w:id="96"/>
    <w:p>
      <w:pPr>
        <w:spacing w:after="0"/>
        <w:ind w:left="0"/>
        <w:jc w:val="both"/>
      </w:pPr>
      <w:r>
        <w:rPr>
          <w:rFonts w:ascii="Times New Roman"/>
          <w:b w:val="false"/>
          <w:i w:val="false"/>
          <w:color w:val="000000"/>
          <w:sz w:val="28"/>
        </w:rPr>
        <w:t>
      О плановой дате подключения газотранспортная, газораспределительная организация, владелец групповой резервуарной установки или владелец газонаполнительной станции сообщает потребителю в день принятия решения о возобновлении поставки газа. Предельные сроки возобновления подачи газа после устранения причин отключения потребителя не превышают пяти рабочих дней со дня принятия решения о возобновлении поставки газа.".</w:t>
      </w:r>
    </w:p>
    <w:bookmarkEnd w:id="96"/>
    <w:bookmarkStart w:name="z119" w:id="9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12 ноября 2014 года № 117 "Об утверждении типовых договоров розничной реализации товарного и сжиженного нефтяного газа, а также технического обслуживания газопотребляющих систем и газового оборудования коммунально-бытовых и бытовых потребителей" (зарегистрирован в Реестре государственной регистрации нормативных правовых актов за № 9980) следующие изменения:</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121" w:id="9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6 Закона Республики Казахстан "О газе и газоснабжении", </w:t>
      </w:r>
      <w:r>
        <w:rPr>
          <w:rFonts w:ascii="Times New Roman"/>
          <w:b/>
          <w:i w:val="false"/>
          <w:color w:val="000000"/>
          <w:sz w:val="28"/>
        </w:rPr>
        <w:t>ПРИКАЗЫВАЮ:</w:t>
      </w:r>
      <w:r>
        <w:rPr>
          <w:rFonts w:ascii="Times New Roman"/>
          <w:b w:val="false"/>
          <w:i w:val="false"/>
          <w:color w:val="000000"/>
          <w:sz w:val="28"/>
        </w:rPr>
        <w:t>";</w:t>
      </w:r>
    </w:p>
    <w:bookmarkEnd w:id="98"/>
    <w:bookmarkStart w:name="z122"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розничной реализации сжиженного нефтяного газа, утвержденном указанным приказом:</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24" w:id="100"/>
    <w:p>
      <w:pPr>
        <w:spacing w:after="0"/>
        <w:ind w:left="0"/>
        <w:jc w:val="both"/>
      </w:pPr>
      <w:r>
        <w:rPr>
          <w:rFonts w:ascii="Times New Roman"/>
          <w:b w:val="false"/>
          <w:i w:val="false"/>
          <w:color w:val="000000"/>
          <w:sz w:val="28"/>
        </w:rPr>
        <w:t>
      "1. В Договоре используются следующие термины и определения:</w:t>
      </w:r>
    </w:p>
    <w:bookmarkEnd w:id="100"/>
    <w:bookmarkStart w:name="z125" w:id="101"/>
    <w:p>
      <w:pPr>
        <w:spacing w:after="0"/>
        <w:ind w:left="0"/>
        <w:jc w:val="both"/>
      </w:pPr>
      <w:r>
        <w:rPr>
          <w:rFonts w:ascii="Times New Roman"/>
          <w:b w:val="false"/>
          <w:i w:val="false"/>
          <w:color w:val="000000"/>
          <w:sz w:val="28"/>
        </w:rPr>
        <w:t>
      1) газ – сжиженный нефтяной газ;</w:t>
      </w:r>
    </w:p>
    <w:bookmarkEnd w:id="101"/>
    <w:bookmarkStart w:name="z126" w:id="102"/>
    <w:p>
      <w:pPr>
        <w:spacing w:after="0"/>
        <w:ind w:left="0"/>
        <w:jc w:val="both"/>
      </w:pPr>
      <w:r>
        <w:rPr>
          <w:rFonts w:ascii="Times New Roman"/>
          <w:b w:val="false"/>
          <w:i w:val="false"/>
          <w:color w:val="000000"/>
          <w:sz w:val="28"/>
        </w:rPr>
        <w:t>
      2) газовое оборудование – технические изделия полной заводской готовности, используемые в качестве составных элементов газопроводов (компенсаторы, конденсатосборники, предохранительно-сбросная арматура, арматура трубопроводная запорная), а также газоиспользующие установки (газовые приборы, печи и плиты);</w:t>
      </w:r>
    </w:p>
    <w:bookmarkEnd w:id="102"/>
    <w:bookmarkStart w:name="z127" w:id="103"/>
    <w:p>
      <w:pPr>
        <w:spacing w:after="0"/>
        <w:ind w:left="0"/>
        <w:jc w:val="both"/>
      </w:pPr>
      <w:r>
        <w:rPr>
          <w:rFonts w:ascii="Times New Roman"/>
          <w:b w:val="false"/>
          <w:i w:val="false"/>
          <w:color w:val="000000"/>
          <w:sz w:val="28"/>
        </w:rPr>
        <w:t>
      3) отключение от системы газоснабжения – комплекс газоопасных работ, выполняемых представителями поставщика и направленных на прекращение подачи газа к газовому оборудованию потребителя;</w:t>
      </w:r>
    </w:p>
    <w:bookmarkEnd w:id="103"/>
    <w:bookmarkStart w:name="z128" w:id="104"/>
    <w:p>
      <w:pPr>
        <w:spacing w:after="0"/>
        <w:ind w:left="0"/>
        <w:jc w:val="both"/>
      </w:pPr>
      <w:r>
        <w:rPr>
          <w:rFonts w:ascii="Times New Roman"/>
          <w:b w:val="false"/>
          <w:i w:val="false"/>
          <w:color w:val="000000"/>
          <w:sz w:val="28"/>
        </w:rPr>
        <w:t>
      4) изменения схемы газоснабжения – изменение прокладки внутриквартирного газопровода и перенос газовых приборов;</w:t>
      </w:r>
    </w:p>
    <w:bookmarkEnd w:id="104"/>
    <w:bookmarkStart w:name="z129" w:id="105"/>
    <w:p>
      <w:pPr>
        <w:spacing w:after="0"/>
        <w:ind w:left="0"/>
        <w:jc w:val="both"/>
      </w:pPr>
      <w:r>
        <w:rPr>
          <w:rFonts w:ascii="Times New Roman"/>
          <w:b w:val="false"/>
          <w:i w:val="false"/>
          <w:color w:val="000000"/>
          <w:sz w:val="28"/>
        </w:rPr>
        <w:t>
      5) газоснабжающая организация – владелец групповой резервуарной установки, осуществляющий розничную реализацию сжиженного нефтяного газа потребителю через групповые резервуарные установки;</w:t>
      </w:r>
    </w:p>
    <w:bookmarkEnd w:id="105"/>
    <w:bookmarkStart w:name="z130" w:id="106"/>
    <w:p>
      <w:pPr>
        <w:spacing w:after="0"/>
        <w:ind w:left="0"/>
        <w:jc w:val="both"/>
      </w:pPr>
      <w:r>
        <w:rPr>
          <w:rFonts w:ascii="Times New Roman"/>
          <w:b w:val="false"/>
          <w:i w:val="false"/>
          <w:color w:val="000000"/>
          <w:sz w:val="28"/>
        </w:rPr>
        <w:t>
      6) приборы учета – средства измерений и другие технические средства, которые выполняют следующие функции: измерение, накопление, хранение, отображение информации о расходе, объеме, температуре, давлении газа и времени работы приборов;</w:t>
      </w:r>
    </w:p>
    <w:bookmarkEnd w:id="106"/>
    <w:bookmarkStart w:name="z131" w:id="107"/>
    <w:p>
      <w:pPr>
        <w:spacing w:after="0"/>
        <w:ind w:left="0"/>
        <w:jc w:val="both"/>
      </w:pPr>
      <w:r>
        <w:rPr>
          <w:rFonts w:ascii="Times New Roman"/>
          <w:b w:val="false"/>
          <w:i w:val="false"/>
          <w:color w:val="000000"/>
          <w:sz w:val="28"/>
        </w:rPr>
        <w:t>
      7) нелегальное подключение – подключение потребителя к системе газоснабжения, выполненное при наличии пломбы (стакана-заглушки и пр.) поставщика, свидетельствующей об отключении потребителя от системы газоснабжения;</w:t>
      </w:r>
    </w:p>
    <w:bookmarkEnd w:id="107"/>
    <w:bookmarkStart w:name="z132" w:id="108"/>
    <w:p>
      <w:pPr>
        <w:spacing w:after="0"/>
        <w:ind w:left="0"/>
        <w:jc w:val="both"/>
      </w:pPr>
      <w:r>
        <w:rPr>
          <w:rFonts w:ascii="Times New Roman"/>
          <w:b w:val="false"/>
          <w:i w:val="false"/>
          <w:color w:val="000000"/>
          <w:sz w:val="28"/>
        </w:rPr>
        <w:t>
      8) самовольное подключение – действия потребителя, направленные на подключение к системе газоснабжения собственными силами либо с помощью лиц, не имеющих на то специального разрешения;</w:t>
      </w:r>
    </w:p>
    <w:bookmarkEnd w:id="108"/>
    <w:bookmarkStart w:name="z133" w:id="109"/>
    <w:p>
      <w:pPr>
        <w:spacing w:after="0"/>
        <w:ind w:left="0"/>
        <w:jc w:val="both"/>
      </w:pPr>
      <w:r>
        <w:rPr>
          <w:rFonts w:ascii="Times New Roman"/>
          <w:b w:val="false"/>
          <w:i w:val="false"/>
          <w:color w:val="000000"/>
          <w:sz w:val="28"/>
        </w:rPr>
        <w:t>
      9) бытовой потребитель – физическое лицо, приобретающее сжиженный нефтяной газ для бытовых нужд без целей использования в предпринимательской деятельности и дальнейшей их реализации;</w:t>
      </w:r>
    </w:p>
    <w:bookmarkEnd w:id="109"/>
    <w:bookmarkStart w:name="z134" w:id="110"/>
    <w:p>
      <w:pPr>
        <w:spacing w:after="0"/>
        <w:ind w:left="0"/>
        <w:jc w:val="both"/>
      </w:pPr>
      <w:r>
        <w:rPr>
          <w:rFonts w:ascii="Times New Roman"/>
          <w:b w:val="false"/>
          <w:i w:val="false"/>
          <w:color w:val="000000"/>
          <w:sz w:val="28"/>
        </w:rPr>
        <w:t>
      10) фактическое проживание в жилом помещении бытового потребителя – численность постоянно (не менее одного месяца) проживающих в жилом помещении членов семьи бытового потребителя, иных проживающих лиц, в том числе и по договору найма (аренды);</w:t>
      </w:r>
    </w:p>
    <w:bookmarkEnd w:id="110"/>
    <w:bookmarkStart w:name="z135" w:id="111"/>
    <w:p>
      <w:pPr>
        <w:spacing w:after="0"/>
        <w:ind w:left="0"/>
        <w:jc w:val="both"/>
      </w:pPr>
      <w:r>
        <w:rPr>
          <w:rFonts w:ascii="Times New Roman"/>
          <w:b w:val="false"/>
          <w:i w:val="false"/>
          <w:color w:val="000000"/>
          <w:sz w:val="28"/>
        </w:rPr>
        <w:t>
      11) несвоевременная оплата – неоплата/ненадлежащая оплата потребителем за потребленный газ по истечении срока оплаты, установленного законодательством и/или настоящим Договором;</w:t>
      </w:r>
    </w:p>
    <w:bookmarkEnd w:id="111"/>
    <w:bookmarkStart w:name="z136" w:id="112"/>
    <w:p>
      <w:pPr>
        <w:spacing w:after="0"/>
        <w:ind w:left="0"/>
        <w:jc w:val="both"/>
      </w:pPr>
      <w:r>
        <w:rPr>
          <w:rFonts w:ascii="Times New Roman"/>
          <w:b w:val="false"/>
          <w:i w:val="false"/>
          <w:color w:val="000000"/>
          <w:sz w:val="28"/>
        </w:rPr>
        <w:t>
      12) кран на опуске – запорная арматура на газопроводе перед газовым оборудованием потребителя.";</w:t>
      </w:r>
    </w:p>
    <w:bookmarkEnd w:id="112"/>
    <w:bookmarkStart w:name="z137"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технического обслуживания газопотребляющих систем и газового оборудования коммунально-бытовых и бытовых потребителей, утвержденном указанным приказом:</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139" w:id="114"/>
    <w:p>
      <w:pPr>
        <w:spacing w:after="0"/>
        <w:ind w:left="0"/>
        <w:jc w:val="both"/>
      </w:pPr>
      <w:r>
        <w:rPr>
          <w:rFonts w:ascii="Times New Roman"/>
          <w:b w:val="false"/>
          <w:i w:val="false"/>
          <w:color w:val="000000"/>
          <w:sz w:val="28"/>
        </w:rPr>
        <w:t>
      "8. Заказчик обязан:</w:t>
      </w:r>
    </w:p>
    <w:bookmarkEnd w:id="114"/>
    <w:bookmarkStart w:name="z140" w:id="115"/>
    <w:p>
      <w:pPr>
        <w:spacing w:after="0"/>
        <w:ind w:left="0"/>
        <w:jc w:val="both"/>
      </w:pPr>
      <w:r>
        <w:rPr>
          <w:rFonts w:ascii="Times New Roman"/>
          <w:b w:val="false"/>
          <w:i w:val="false"/>
          <w:color w:val="000000"/>
          <w:sz w:val="28"/>
        </w:rPr>
        <w:t>
      1) обеспечить эксплуатацию газового оборудования в соответствии с инструкциями по их эксплуатации;</w:t>
      </w:r>
    </w:p>
    <w:bookmarkEnd w:id="115"/>
    <w:bookmarkStart w:name="z141" w:id="116"/>
    <w:p>
      <w:pPr>
        <w:spacing w:after="0"/>
        <w:ind w:left="0"/>
        <w:jc w:val="both"/>
      </w:pPr>
      <w:r>
        <w:rPr>
          <w:rFonts w:ascii="Times New Roman"/>
          <w:b w:val="false"/>
          <w:i w:val="false"/>
          <w:color w:val="000000"/>
          <w:sz w:val="28"/>
        </w:rPr>
        <w:t>
      2) при неисправности газового оборудования, дымовых и вентиляционных каналов, появлении запаха газа немедленно прекратить пользование газом и сообщить в аварийную службу газораспределительной организации, владельцу групповой резервуарной установки или владельцу газонаполнительной станции;</w:t>
      </w:r>
    </w:p>
    <w:bookmarkEnd w:id="116"/>
    <w:bookmarkStart w:name="z142" w:id="117"/>
    <w:p>
      <w:pPr>
        <w:spacing w:after="0"/>
        <w:ind w:left="0"/>
        <w:jc w:val="both"/>
      </w:pPr>
      <w:r>
        <w:rPr>
          <w:rFonts w:ascii="Times New Roman"/>
          <w:b w:val="false"/>
          <w:i w:val="false"/>
          <w:color w:val="000000"/>
          <w:sz w:val="28"/>
        </w:rPr>
        <w:t>
      3) обеспечить своевременную проверку и прочистку дымовых и вентиляционных каналов;</w:t>
      </w:r>
    </w:p>
    <w:bookmarkEnd w:id="117"/>
    <w:bookmarkStart w:name="z143" w:id="118"/>
    <w:p>
      <w:pPr>
        <w:spacing w:after="0"/>
        <w:ind w:left="0"/>
        <w:jc w:val="both"/>
      </w:pPr>
      <w:r>
        <w:rPr>
          <w:rFonts w:ascii="Times New Roman"/>
          <w:b w:val="false"/>
          <w:i w:val="false"/>
          <w:color w:val="000000"/>
          <w:sz w:val="28"/>
        </w:rPr>
        <w:t>
      4) обеспечивать доступ представителю исполнителя (по предъявлению служебного удостоверения или документа, удостоверяющего личность) к газовому оборудованию для осмотра, в случае необходимости ремонта, а при аварийных ситуациях – в любое время суток. При проведении исполнителем технического обслуживания представить копию проекта газоснабжения (исполнительно-технической документации) на газифицированный объект;</w:t>
      </w:r>
    </w:p>
    <w:bookmarkEnd w:id="118"/>
    <w:bookmarkStart w:name="z144" w:id="119"/>
    <w:p>
      <w:pPr>
        <w:spacing w:after="0"/>
        <w:ind w:left="0"/>
        <w:jc w:val="both"/>
      </w:pPr>
      <w:r>
        <w:rPr>
          <w:rFonts w:ascii="Times New Roman"/>
          <w:b w:val="false"/>
          <w:i w:val="false"/>
          <w:color w:val="000000"/>
          <w:sz w:val="28"/>
        </w:rPr>
        <w:t>
      5) не производить и не допускать проведение работ по самовольной газификации, перемонтажу, монтажу, демонтажу, изменению конструкции и ремонту (в том числе замене) газового оборудования, дымовых и вентиляционных каналов;</w:t>
      </w:r>
    </w:p>
    <w:bookmarkEnd w:id="119"/>
    <w:bookmarkStart w:name="z145" w:id="120"/>
    <w:p>
      <w:pPr>
        <w:spacing w:after="0"/>
        <w:ind w:left="0"/>
        <w:jc w:val="both"/>
      </w:pPr>
      <w:r>
        <w:rPr>
          <w:rFonts w:ascii="Times New Roman"/>
          <w:b w:val="false"/>
          <w:i w:val="false"/>
          <w:color w:val="000000"/>
          <w:sz w:val="28"/>
        </w:rPr>
        <w:t>
      6) не загромождать места расположения кранов на вводе перед газовым оборудованием и на разводке (стояки);</w:t>
      </w:r>
    </w:p>
    <w:bookmarkEnd w:id="120"/>
    <w:bookmarkStart w:name="z146" w:id="121"/>
    <w:p>
      <w:pPr>
        <w:spacing w:after="0"/>
        <w:ind w:left="0"/>
        <w:jc w:val="both"/>
      </w:pPr>
      <w:r>
        <w:rPr>
          <w:rFonts w:ascii="Times New Roman"/>
          <w:b w:val="false"/>
          <w:i w:val="false"/>
          <w:color w:val="000000"/>
          <w:sz w:val="28"/>
        </w:rPr>
        <w:t>
      7) устранить выявленные исполнителем нарушения, согласно акту по устранению нарушений по безопасной эксплуатации газового оборудования;</w:t>
      </w:r>
    </w:p>
    <w:bookmarkEnd w:id="121"/>
    <w:bookmarkStart w:name="z147" w:id="122"/>
    <w:p>
      <w:pPr>
        <w:spacing w:after="0"/>
        <w:ind w:left="0"/>
        <w:jc w:val="both"/>
      </w:pPr>
      <w:r>
        <w:rPr>
          <w:rFonts w:ascii="Times New Roman"/>
          <w:b w:val="false"/>
          <w:i w:val="false"/>
          <w:color w:val="000000"/>
          <w:sz w:val="28"/>
        </w:rPr>
        <w:t>
      8) в течение пяти рабочих дней сообщать исполнителю об изменении количества оборудования, подлежащего техническому обслуживанию.".</w:t>
      </w:r>
    </w:p>
    <w:bookmarkEnd w:id="122"/>
    <w:bookmarkStart w:name="z148" w:id="123"/>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15 декабря 2014 года № 209 "Об утверждении Правил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(зарегистрирован в Реестре государственной регистрации нормативных правовых актов за № 10120) следующие изменения:</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w:t>
      </w:r>
      <w:r>
        <w:rPr>
          <w:rFonts w:ascii="Times New Roman"/>
          <w:b w:val="false"/>
          <w:i w:val="false"/>
          <w:color w:val="000000"/>
          <w:sz w:val="28"/>
        </w:rPr>
        <w:t xml:space="preserve"> приказа изложить в новой редакции:</w:t>
      </w:r>
    </w:p>
    <w:bookmarkStart w:name="z150" w:id="124"/>
    <w:p>
      <w:pPr>
        <w:spacing w:after="0"/>
        <w:ind w:left="0"/>
        <w:jc w:val="both"/>
      </w:pPr>
      <w:r>
        <w:rPr>
          <w:rFonts w:ascii="Times New Roman"/>
          <w:b w:val="false"/>
          <w:i w:val="false"/>
          <w:color w:val="000000"/>
          <w:sz w:val="28"/>
        </w:rPr>
        <w:t>
      "Правила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товарных бирж";</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152" w:id="12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Республики Казахстан "О газе и газоснабжении", </w:t>
      </w:r>
      <w:r>
        <w:rPr>
          <w:rFonts w:ascii="Times New Roman"/>
          <w:b/>
          <w:i w:val="false"/>
          <w:color w:val="000000"/>
          <w:sz w:val="28"/>
        </w:rPr>
        <w:t>ПРИКАЗЫВАЮ</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54" w:id="126"/>
    <w:p>
      <w:pPr>
        <w:spacing w:after="0"/>
        <w:ind w:left="0"/>
        <w:jc w:val="both"/>
      </w:pPr>
      <w:r>
        <w:rPr>
          <w:rFonts w:ascii="Times New Roman"/>
          <w:b w:val="false"/>
          <w:i w:val="false"/>
          <w:color w:val="000000"/>
          <w:sz w:val="28"/>
        </w:rPr>
        <w:t>
      "1. Утвердить прилагаемые Правила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товарных бирж.";</w:t>
      </w:r>
    </w:p>
    <w:bookmarkEnd w:id="126"/>
    <w:bookmarkStart w:name="z155" w:id="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утвержденных указанным приказом:</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57" w:id="128"/>
    <w:p>
      <w:pPr>
        <w:spacing w:after="0"/>
        <w:ind w:left="0"/>
        <w:jc w:val="both"/>
      </w:pPr>
      <w:r>
        <w:rPr>
          <w:rFonts w:ascii="Times New Roman"/>
          <w:b w:val="false"/>
          <w:i w:val="false"/>
          <w:color w:val="000000"/>
          <w:sz w:val="28"/>
        </w:rPr>
        <w:t xml:space="preserve">
      "Настоящие Правила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товарных бирж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 (далее – Закон) и определяют порядок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товарных бирж.";</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главы 3</w:t>
      </w:r>
      <w:r>
        <w:rPr>
          <w:rFonts w:ascii="Times New Roman"/>
          <w:b w:val="false"/>
          <w:i w:val="false"/>
          <w:color w:val="000000"/>
          <w:sz w:val="28"/>
        </w:rPr>
        <w:t xml:space="preserve"> изложить в новой редакции:</w:t>
      </w:r>
    </w:p>
    <w:bookmarkStart w:name="z159" w:id="129"/>
    <w:p>
      <w:pPr>
        <w:spacing w:after="0"/>
        <w:ind w:left="0"/>
        <w:jc w:val="both"/>
      </w:pPr>
      <w:r>
        <w:rPr>
          <w:rFonts w:ascii="Times New Roman"/>
          <w:b w:val="false"/>
          <w:i w:val="false"/>
          <w:color w:val="000000"/>
          <w:sz w:val="28"/>
        </w:rPr>
        <w:t>
      "Глава 3. Порядок определения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товарных бирж";</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новой редакции:</w:t>
      </w:r>
    </w:p>
    <w:bookmarkStart w:name="z161" w:id="130"/>
    <w:p>
      <w:pPr>
        <w:spacing w:after="0"/>
        <w:ind w:left="0"/>
        <w:jc w:val="both"/>
      </w:pPr>
      <w:r>
        <w:rPr>
          <w:rFonts w:ascii="Times New Roman"/>
          <w:b w:val="false"/>
          <w:i w:val="false"/>
          <w:color w:val="000000"/>
          <w:sz w:val="28"/>
        </w:rPr>
        <w:t>
      "16. Предельные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 устанавливаются ежегодно и действуют на всей территории Республики Казахстан для:</w:t>
      </w:r>
    </w:p>
    <w:bookmarkEnd w:id="130"/>
    <w:bookmarkStart w:name="z162" w:id="131"/>
    <w:p>
      <w:pPr>
        <w:spacing w:after="0"/>
        <w:ind w:left="0"/>
        <w:jc w:val="both"/>
      </w:pPr>
      <w:r>
        <w:rPr>
          <w:rFonts w:ascii="Times New Roman"/>
          <w:b w:val="false"/>
          <w:i w:val="false"/>
          <w:color w:val="000000"/>
          <w:sz w:val="28"/>
        </w:rPr>
        <w:t>
      1) производителей сжиженного нефтяного газа;</w:t>
      </w:r>
    </w:p>
    <w:bookmarkEnd w:id="131"/>
    <w:bookmarkStart w:name="z163" w:id="132"/>
    <w:p>
      <w:pPr>
        <w:spacing w:after="0"/>
        <w:ind w:left="0"/>
        <w:jc w:val="both"/>
      </w:pPr>
      <w:r>
        <w:rPr>
          <w:rFonts w:ascii="Times New Roman"/>
          <w:b w:val="false"/>
          <w:i w:val="false"/>
          <w:color w:val="000000"/>
          <w:sz w:val="28"/>
        </w:rPr>
        <w:t>
      2)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132"/>
    <w:bookmarkStart w:name="z164" w:id="133"/>
    <w:p>
      <w:pPr>
        <w:spacing w:after="0"/>
        <w:ind w:left="0"/>
        <w:jc w:val="both"/>
      </w:pPr>
      <w:r>
        <w:rPr>
          <w:rFonts w:ascii="Times New Roman"/>
          <w:b w:val="false"/>
          <w:i w:val="false"/>
          <w:color w:val="000000"/>
          <w:sz w:val="28"/>
        </w:rPr>
        <w:t>
      3) собственников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w:t>
      </w:r>
    </w:p>
    <w:bookmarkEnd w:id="133"/>
    <w:bookmarkStart w:name="z165" w:id="134"/>
    <w:p>
      <w:pPr>
        <w:spacing w:after="0"/>
        <w:ind w:left="0"/>
        <w:jc w:val="both"/>
      </w:pPr>
      <w:r>
        <w:rPr>
          <w:rFonts w:ascii="Times New Roman"/>
          <w:b w:val="false"/>
          <w:i w:val="false"/>
          <w:color w:val="000000"/>
          <w:sz w:val="28"/>
        </w:rPr>
        <w:t>
      17. Предельные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 устанавливаются:</w:t>
      </w:r>
    </w:p>
    <w:bookmarkEnd w:id="134"/>
    <w:bookmarkStart w:name="z166" w:id="135"/>
    <w:p>
      <w:pPr>
        <w:spacing w:after="0"/>
        <w:ind w:left="0"/>
        <w:jc w:val="both"/>
      </w:pPr>
      <w:r>
        <w:rPr>
          <w:rFonts w:ascii="Times New Roman"/>
          <w:b w:val="false"/>
          <w:i w:val="false"/>
          <w:color w:val="000000"/>
          <w:sz w:val="28"/>
        </w:rPr>
        <w:t>
      1) для производителей сжиженного нефтяного газа,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 на объектах по производству сжиженного нефтяного газа;</w:t>
      </w:r>
    </w:p>
    <w:bookmarkEnd w:id="135"/>
    <w:bookmarkStart w:name="z167" w:id="136"/>
    <w:p>
      <w:pPr>
        <w:spacing w:after="0"/>
        <w:ind w:left="0"/>
        <w:jc w:val="both"/>
      </w:pPr>
      <w:r>
        <w:rPr>
          <w:rFonts w:ascii="Times New Roman"/>
          <w:b w:val="false"/>
          <w:i w:val="false"/>
          <w:color w:val="000000"/>
          <w:sz w:val="28"/>
        </w:rPr>
        <w:t>
      2) для собственников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 на границе Республики Казахстан.</w:t>
      </w:r>
    </w:p>
    <w:bookmarkEnd w:id="136"/>
    <w:bookmarkStart w:name="z168" w:id="137"/>
    <w:p>
      <w:pPr>
        <w:spacing w:after="0"/>
        <w:ind w:left="0"/>
        <w:jc w:val="both"/>
      </w:pPr>
      <w:r>
        <w:rPr>
          <w:rFonts w:ascii="Times New Roman"/>
          <w:b w:val="false"/>
          <w:i w:val="false"/>
          <w:color w:val="000000"/>
          <w:sz w:val="28"/>
        </w:rPr>
        <w:t>
      18. В случае если данные по ценам сжиженного нефтяного газа, используемые для расчета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товарных бирж, представлены в иностранной валюте, применяется официальный курс тенге к данной иностранной валюте, установленный Национальным банком на дату, предшествующую дате направления проекта нормативного правового акта, предусматривающего утверждение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 на согласование в уполномоченный орган, осуществляющий руководство в соответствующих сферах естественных монополий.</w:t>
      </w:r>
    </w:p>
    <w:bookmarkEnd w:id="137"/>
    <w:bookmarkStart w:name="z169" w:id="138"/>
    <w:p>
      <w:pPr>
        <w:spacing w:after="0"/>
        <w:ind w:left="0"/>
        <w:jc w:val="both"/>
      </w:pPr>
      <w:r>
        <w:rPr>
          <w:rFonts w:ascii="Times New Roman"/>
          <w:b w:val="false"/>
          <w:i w:val="false"/>
          <w:color w:val="000000"/>
          <w:sz w:val="28"/>
        </w:rPr>
        <w:t>
      19. Проект нормативного правового акта, предусматривающий утверждение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 разрабатывается уполномоченным органом на предстоящий календарный год в соответствии с механизмом определения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 приведенным в приложении к настоящим Правилам.</w:t>
      </w:r>
    </w:p>
    <w:bookmarkEnd w:id="138"/>
    <w:bookmarkStart w:name="z170" w:id="139"/>
    <w:p>
      <w:pPr>
        <w:spacing w:after="0"/>
        <w:ind w:left="0"/>
        <w:jc w:val="both"/>
      </w:pPr>
      <w:r>
        <w:rPr>
          <w:rFonts w:ascii="Times New Roman"/>
          <w:b w:val="false"/>
          <w:i w:val="false"/>
          <w:color w:val="000000"/>
          <w:sz w:val="28"/>
        </w:rPr>
        <w:t>
      20. Уровень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 на планируемый период, не может быть ниже уровня, утвержденного на 1 квартал 2017 года, и выше уровня, утвержденного на 3 квартал 2014 года.</w:t>
      </w:r>
    </w:p>
    <w:bookmarkEnd w:id="139"/>
    <w:bookmarkStart w:name="z171" w:id="140"/>
    <w:p>
      <w:pPr>
        <w:spacing w:after="0"/>
        <w:ind w:left="0"/>
        <w:jc w:val="both"/>
      </w:pPr>
      <w:r>
        <w:rPr>
          <w:rFonts w:ascii="Times New Roman"/>
          <w:b w:val="false"/>
          <w:i w:val="false"/>
          <w:color w:val="000000"/>
          <w:sz w:val="28"/>
        </w:rPr>
        <w:t>
      21. Проект нормативного правового акта, предусматривающий утверждение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 разрабатывается уполномоченным органом не позднее тридцати пяти календарных дней до начала соответствующего периода и направляется с приложением данных, использованных при разработке, на согласование в уполномоченный орган, осуществляющий руководство в соответствующих сферах естественных монополий.</w:t>
      </w:r>
    </w:p>
    <w:bookmarkEnd w:id="140"/>
    <w:bookmarkStart w:name="z172" w:id="141"/>
    <w:p>
      <w:pPr>
        <w:spacing w:after="0"/>
        <w:ind w:left="0"/>
        <w:jc w:val="both"/>
      </w:pPr>
      <w:r>
        <w:rPr>
          <w:rFonts w:ascii="Times New Roman"/>
          <w:b w:val="false"/>
          <w:i w:val="false"/>
          <w:color w:val="000000"/>
          <w:sz w:val="28"/>
        </w:rPr>
        <w:t>
      22. Уполномоченный орган, осуществляющий руководство в соответствующих сферах естественных монополий, запрашивает в уполномоченном органе дополнительную информацию, необходимую для согласования проекта нормативного правового акта, предусматривающего утверждение предельных цен оптовой реализации товарного газа на внутреннем рынке Республики Казахстан, в том числе для промышленных потребителей-инвесторов и для потребителей, включенных в перечень электростанций, или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 которая предоставляется в срок не позднее пяти календарных дней с даты получения такого запроса.</w:t>
      </w:r>
    </w:p>
    <w:bookmarkEnd w:id="141"/>
    <w:bookmarkStart w:name="z173" w:id="142"/>
    <w:p>
      <w:pPr>
        <w:spacing w:after="0"/>
        <w:ind w:left="0"/>
        <w:jc w:val="both"/>
      </w:pPr>
      <w:r>
        <w:rPr>
          <w:rFonts w:ascii="Times New Roman"/>
          <w:b w:val="false"/>
          <w:i w:val="false"/>
          <w:color w:val="000000"/>
          <w:sz w:val="28"/>
        </w:rPr>
        <w:t>
      23. В случае непредставления уполномоченным органом в установленные сроки информации, указанной в пунктах 10, 11, 12, 21 и 22 настоящих Правил, уполномоченный орган, осуществляющий руководство в соответствующих сферах естественных монополий, отказывает в согласовании проекта нормативного правового акта, предусматривающего утверждение предельных цен оптовой реализации товарного газа на внутреннем рынке Республики Казахстан, в том числе для промышленных потребителей-инвесторов и для потребителей, включенных в перечень электростанций или предельные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w:t>
      </w:r>
    </w:p>
    <w:bookmarkEnd w:id="142"/>
    <w:bookmarkStart w:name="z174" w:id="143"/>
    <w:p>
      <w:pPr>
        <w:spacing w:after="0"/>
        <w:ind w:left="0"/>
        <w:jc w:val="both"/>
      </w:pPr>
      <w:r>
        <w:rPr>
          <w:rFonts w:ascii="Times New Roman"/>
          <w:b w:val="false"/>
          <w:i w:val="false"/>
          <w:color w:val="000000"/>
          <w:sz w:val="28"/>
        </w:rPr>
        <w:t>
      При этом уполномоченный орган по согласованию с уполномоченным органом, осуществляющим руководство в соответствующих сферах естественных монополий, в сроки, указанные в пунктах 13, 14 и 24 настоящих Правил, утверждает предельные цены оптовой реализации товарного газа на внутреннем рынке Республики Казахстан, в том числе для промышленных потребителей-инвесторов и для потребителей, включенных в перечень электростанций или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 на уровне текущего периода.</w:t>
      </w:r>
    </w:p>
    <w:bookmarkEnd w:id="143"/>
    <w:bookmarkStart w:name="z175" w:id="144"/>
    <w:p>
      <w:pPr>
        <w:spacing w:after="0"/>
        <w:ind w:left="0"/>
        <w:jc w:val="both"/>
      </w:pPr>
      <w:r>
        <w:rPr>
          <w:rFonts w:ascii="Times New Roman"/>
          <w:b w:val="false"/>
          <w:i w:val="false"/>
          <w:color w:val="000000"/>
          <w:sz w:val="28"/>
        </w:rPr>
        <w:t>
      24. Уполномоченный орган по согласованию с уполномоченным органом, осуществляющим руководство в соответствующих сферах естественных монополий, в срок не позднее, чем за пятнадцать календарных дней до начала планируемого периода утверждает предельную цену сжиженного нефтяного газа, реализуемого в рамках плана поставки сжиженного нефтяного газа на внутренний рынок Республики Казахстан вне товарных бирж, на предстоящий год.</w:t>
      </w:r>
    </w:p>
    <w:bookmarkEnd w:id="144"/>
    <w:bookmarkStart w:name="z176" w:id="145"/>
    <w:p>
      <w:pPr>
        <w:spacing w:after="0"/>
        <w:ind w:left="0"/>
        <w:jc w:val="both"/>
      </w:pPr>
      <w:r>
        <w:rPr>
          <w:rFonts w:ascii="Times New Roman"/>
          <w:b w:val="false"/>
          <w:i w:val="false"/>
          <w:color w:val="000000"/>
          <w:sz w:val="28"/>
        </w:rPr>
        <w:t>
      25. Утвержденные предельные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 используются при определении предельных цен розничной реализации, устанавливаемых для лиц, осуществляющих розничную реализацию сжиженного нефтяного газа.";</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Правилам определения предельных цен оптовой реализации товарного газа на внутреннем рынке и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2022 года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по мониторингу</w:t>
            </w:r>
            <w:r>
              <w:br/>
            </w:r>
            <w:r>
              <w:rPr>
                <w:rFonts w:ascii="Times New Roman"/>
                <w:b w:val="false"/>
                <w:i w:val="false"/>
                <w:color w:val="000000"/>
                <w:sz w:val="20"/>
              </w:rPr>
              <w:t>производства, транспортировки</w:t>
            </w:r>
            <w:r>
              <w:br/>
            </w:r>
            <w:r>
              <w:rPr>
                <w:rFonts w:ascii="Times New Roman"/>
                <w:b w:val="false"/>
                <w:i w:val="false"/>
                <w:color w:val="000000"/>
                <w:sz w:val="20"/>
              </w:rPr>
              <w:t>(перевозки), хранения, отгрузки</w:t>
            </w:r>
            <w:r>
              <w:br/>
            </w:r>
            <w:r>
              <w:rPr>
                <w:rFonts w:ascii="Times New Roman"/>
                <w:b w:val="false"/>
                <w:i w:val="false"/>
                <w:color w:val="000000"/>
                <w:sz w:val="20"/>
              </w:rPr>
              <w:t>и реализации товарного,</w:t>
            </w:r>
            <w:r>
              <w:br/>
            </w:r>
            <w:r>
              <w:rPr>
                <w:rFonts w:ascii="Times New Roman"/>
                <w:b w:val="false"/>
                <w:i w:val="false"/>
                <w:color w:val="000000"/>
                <w:sz w:val="20"/>
              </w:rPr>
              <w:t>сжиженного нефтяного и</w:t>
            </w:r>
            <w:r>
              <w:br/>
            </w:r>
            <w:r>
              <w:rPr>
                <w:rFonts w:ascii="Times New Roman"/>
                <w:b w:val="false"/>
                <w:i w:val="false"/>
                <w:color w:val="000000"/>
                <w:sz w:val="20"/>
              </w:rPr>
              <w:t>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p>
        </w:tc>
      </w:tr>
    </w:tbl>
    <w:bookmarkStart w:name="z181" w:id="146"/>
    <w:p>
      <w:pPr>
        <w:spacing w:after="0"/>
        <w:ind w:left="0"/>
        <w:jc w:val="both"/>
      </w:pPr>
      <w:r>
        <w:rPr>
          <w:rFonts w:ascii="Times New Roman"/>
          <w:b w:val="false"/>
          <w:i w:val="false"/>
          <w:color w:val="000000"/>
          <w:sz w:val="28"/>
        </w:rPr>
        <w:t>
      Представляется: в уполномоченный орган.</w:t>
      </w:r>
    </w:p>
    <w:bookmarkEnd w:id="146"/>
    <w:bookmarkStart w:name="z182" w:id="147"/>
    <w:p>
      <w:pPr>
        <w:spacing w:after="0"/>
        <w:ind w:left="0"/>
        <w:jc w:val="both"/>
      </w:pPr>
      <w:r>
        <w:rPr>
          <w:rFonts w:ascii="Times New Roman"/>
          <w:b w:val="false"/>
          <w:i w:val="false"/>
          <w:color w:val="000000"/>
          <w:sz w:val="28"/>
        </w:rPr>
        <w:t>
      Форма административных данных размещена на интернет-ресурсе: www.egsu.energo.gov.kz.</w:t>
      </w:r>
    </w:p>
    <w:bookmarkEnd w:id="147"/>
    <w:bookmarkStart w:name="z183" w:id="148"/>
    <w:p>
      <w:pPr>
        <w:spacing w:after="0"/>
        <w:ind w:left="0"/>
        <w:jc w:val="both"/>
      </w:pPr>
      <w:r>
        <w:rPr>
          <w:rFonts w:ascii="Times New Roman"/>
          <w:b w:val="false"/>
          <w:i w:val="false"/>
          <w:color w:val="000000"/>
          <w:sz w:val="28"/>
        </w:rPr>
        <w:t>
      Сведения об объемах производства собственного сжиженного нефтяного газа и (или) сведения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 и сведения по отгрузке и (или) реализации сжиженного нефтяного газа в рамках Плана поставки сжиженного нефтяного газа на внутренний рынок Республики Казахстан и (или) сведения по отгрузке и (или) реализации сжиженного нефтяного газа вне плана поставки</w:t>
      </w:r>
    </w:p>
    <w:bookmarkEnd w:id="148"/>
    <w:bookmarkStart w:name="z184" w:id="149"/>
    <w:p>
      <w:pPr>
        <w:spacing w:after="0"/>
        <w:ind w:left="0"/>
        <w:jc w:val="both"/>
      </w:pPr>
      <w:r>
        <w:rPr>
          <w:rFonts w:ascii="Times New Roman"/>
          <w:b w:val="false"/>
          <w:i w:val="false"/>
          <w:color w:val="000000"/>
          <w:sz w:val="28"/>
        </w:rPr>
        <w:t>
      Индекс формы административных данных: 8 СОПСНГ.</w:t>
      </w:r>
    </w:p>
    <w:bookmarkEnd w:id="149"/>
    <w:bookmarkStart w:name="z185" w:id="150"/>
    <w:p>
      <w:pPr>
        <w:spacing w:after="0"/>
        <w:ind w:left="0"/>
        <w:jc w:val="both"/>
      </w:pPr>
      <w:r>
        <w:rPr>
          <w:rFonts w:ascii="Times New Roman"/>
          <w:b w:val="false"/>
          <w:i w:val="false"/>
          <w:color w:val="000000"/>
          <w:sz w:val="28"/>
        </w:rPr>
        <w:t>
      Периодичность: ежемесячная.</w:t>
      </w:r>
    </w:p>
    <w:bookmarkEnd w:id="150"/>
    <w:bookmarkStart w:name="z186" w:id="151"/>
    <w:p>
      <w:pPr>
        <w:spacing w:after="0"/>
        <w:ind w:left="0"/>
        <w:jc w:val="both"/>
      </w:pPr>
      <w:r>
        <w:rPr>
          <w:rFonts w:ascii="Times New Roman"/>
          <w:b w:val="false"/>
          <w:i w:val="false"/>
          <w:color w:val="000000"/>
          <w:sz w:val="28"/>
        </w:rPr>
        <w:t>
      Отчетный период ______20__год.</w:t>
      </w:r>
    </w:p>
    <w:bookmarkEnd w:id="151"/>
    <w:bookmarkStart w:name="z187" w:id="152"/>
    <w:p>
      <w:pPr>
        <w:spacing w:after="0"/>
        <w:ind w:left="0"/>
        <w:jc w:val="both"/>
      </w:pPr>
      <w:r>
        <w:rPr>
          <w:rFonts w:ascii="Times New Roman"/>
          <w:b w:val="false"/>
          <w:i w:val="false"/>
          <w:color w:val="000000"/>
          <w:sz w:val="28"/>
        </w:rPr>
        <w:t>
      Круг лиц, представляющих информацию: производители.</w:t>
      </w:r>
    </w:p>
    <w:bookmarkEnd w:id="152"/>
    <w:bookmarkStart w:name="z188" w:id="153"/>
    <w:p>
      <w:pPr>
        <w:spacing w:after="0"/>
        <w:ind w:left="0"/>
        <w:jc w:val="both"/>
      </w:pPr>
      <w:r>
        <w:rPr>
          <w:rFonts w:ascii="Times New Roman"/>
          <w:b w:val="false"/>
          <w:i w:val="false"/>
          <w:color w:val="000000"/>
          <w:sz w:val="28"/>
        </w:rPr>
        <w:t>
      Срок представления формы административных данных: не позднее 5 (пятого) числа месяца, следующего за отчетным периодом.</w:t>
      </w:r>
    </w:p>
    <w:bookmarkEnd w:id="153"/>
    <w:bookmarkStart w:name="z189" w:id="154"/>
    <w:p>
      <w:pPr>
        <w:spacing w:after="0"/>
        <w:ind w:left="0"/>
        <w:jc w:val="left"/>
      </w:pPr>
      <w:r>
        <w:rPr>
          <w:rFonts w:ascii="Times New Roman"/>
          <w:b/>
          <w:i w:val="false"/>
          <w:color w:val="000000"/>
        </w:rPr>
        <w:t xml:space="preserve"> Раздел 1. Сведения об объемах производства собственного сжиженного нефтяного газа и (или) сведения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бизнес-идентификационный номер производителя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производства сжиженного нефтяного газа,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собственного сжиженного нефтяного газа,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производства сжиженного нефтяного газа из углеводородного сырья, принадлежащего на праве собственности или иных законных основаниях другим лицам в разрезе собственников сжиженного нефтяного газа,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бизнес-идентификационный номер собственника 1 сжиженного нефтяного газа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бизнес-идентификационный номер собственника 2 сжиженного нефтяного газа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объемов сжиженного нефтяного газа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пропан-бутан технический,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технический,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технический,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55"/>
    <w:p>
      <w:pPr>
        <w:spacing w:after="0"/>
        <w:ind w:left="0"/>
        <w:jc w:val="both"/>
      </w:pPr>
      <w:r>
        <w:rPr>
          <w:rFonts w:ascii="Times New Roman"/>
          <w:b w:val="false"/>
          <w:i w:val="false"/>
          <w:color w:val="000000"/>
          <w:sz w:val="28"/>
        </w:rPr>
        <w:t>
      Продолжение таблицы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56"/>
    <w:p>
      <w:pPr>
        <w:spacing w:after="0"/>
        <w:ind w:left="0"/>
        <w:jc w:val="left"/>
      </w:pPr>
      <w:r>
        <w:rPr>
          <w:rFonts w:ascii="Times New Roman"/>
          <w:b/>
          <w:i w:val="false"/>
          <w:color w:val="000000"/>
        </w:rPr>
        <w:t xml:space="preserve"> Раздел 2. Сведения по отгрузке и (или) реализации сжиженного нефтяного газа в рамках Плана поставки сжиженного нефтяного газа на внутренний рынок Республики Казахстан и (или) сведения по отгрузке и (или) реализации сжиженного нефтяного газа вне плана поставки</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получателей сжиженного нефтяного газа с указанием наименований областей, городов республиканского значения и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отгрузки на соответствующий месяц, предусмотренный согласно плана поставки,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фактической отгрузки на соответствующий месяц,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отгрузки в разрезе получателей и способ доставки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Отказные объемы,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сжиженного нефтяного газа,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товарных бирж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товарным биржам</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товарных бирж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товарным биржам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товарных бирж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товарным биржам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 w:id="157"/>
      <w:r>
        <w:rPr>
          <w:rFonts w:ascii="Times New Roman"/>
          <w:b w:val="false"/>
          <w:i w:val="false"/>
          <w:color w:val="000000"/>
          <w:sz w:val="28"/>
        </w:rPr>
        <w:t>
      Наименование ______________________ Адрес ____________________</w:t>
      </w:r>
    </w:p>
    <w:bookmarkEnd w:id="157"/>
    <w:p>
      <w:pPr>
        <w:spacing w:after="0"/>
        <w:ind w:left="0"/>
        <w:jc w:val="both"/>
      </w:pPr>
      <w:r>
        <w:rPr>
          <w:rFonts w:ascii="Times New Roman"/>
          <w:b w:val="false"/>
          <w:i w:val="false"/>
          <w:color w:val="000000"/>
          <w:sz w:val="28"/>
        </w:rPr>
        <w:t>Телефоны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Исполнитель ______________________________ подпись, телефон</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 подпись</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"Сведения об объемах</w:t>
            </w:r>
            <w:r>
              <w:br/>
            </w:r>
            <w:r>
              <w:rPr>
                <w:rFonts w:ascii="Times New Roman"/>
                <w:b w:val="false"/>
                <w:i w:val="false"/>
                <w:color w:val="000000"/>
                <w:sz w:val="20"/>
              </w:rPr>
              <w:t>производства собственного</w:t>
            </w:r>
            <w:r>
              <w:br/>
            </w:r>
            <w:r>
              <w:rPr>
                <w:rFonts w:ascii="Times New Roman"/>
                <w:b w:val="false"/>
                <w:i w:val="false"/>
                <w:color w:val="000000"/>
                <w:sz w:val="20"/>
              </w:rPr>
              <w:t>сжиженного нефтяного газа</w:t>
            </w:r>
            <w:r>
              <w:br/>
            </w:r>
            <w:r>
              <w:rPr>
                <w:rFonts w:ascii="Times New Roman"/>
                <w:b w:val="false"/>
                <w:i w:val="false"/>
                <w:color w:val="000000"/>
                <w:sz w:val="20"/>
              </w:rPr>
              <w:t>и (или) сведения об объемах</w:t>
            </w:r>
            <w:r>
              <w:br/>
            </w:r>
            <w:r>
              <w:rPr>
                <w:rFonts w:ascii="Times New Roman"/>
                <w:b w:val="false"/>
                <w:i w:val="false"/>
                <w:color w:val="000000"/>
                <w:sz w:val="20"/>
              </w:rPr>
              <w:t>производства сжиженного</w:t>
            </w:r>
            <w:r>
              <w:br/>
            </w:r>
            <w:r>
              <w:rPr>
                <w:rFonts w:ascii="Times New Roman"/>
                <w:b w:val="false"/>
                <w:i w:val="false"/>
                <w:color w:val="000000"/>
                <w:sz w:val="20"/>
              </w:rPr>
              <w:t>нефтяного газа из</w:t>
            </w:r>
            <w:r>
              <w:br/>
            </w:r>
            <w:r>
              <w:rPr>
                <w:rFonts w:ascii="Times New Roman"/>
                <w:b w:val="false"/>
                <w:i w:val="false"/>
                <w:color w:val="000000"/>
                <w:sz w:val="20"/>
              </w:rPr>
              <w:t>углеводородного сырья,</w:t>
            </w:r>
            <w:r>
              <w:br/>
            </w:r>
            <w:r>
              <w:rPr>
                <w:rFonts w:ascii="Times New Roman"/>
                <w:b w:val="false"/>
                <w:i w:val="false"/>
                <w:color w:val="000000"/>
                <w:sz w:val="20"/>
              </w:rPr>
              <w:t>принадлежащего на праве</w:t>
            </w:r>
            <w:r>
              <w:br/>
            </w:r>
            <w:r>
              <w:rPr>
                <w:rFonts w:ascii="Times New Roman"/>
                <w:b w:val="false"/>
                <w:i w:val="false"/>
                <w:color w:val="000000"/>
                <w:sz w:val="20"/>
              </w:rPr>
              <w:t>собственности или иных</w:t>
            </w:r>
            <w:r>
              <w:br/>
            </w:r>
            <w:r>
              <w:rPr>
                <w:rFonts w:ascii="Times New Roman"/>
                <w:b w:val="false"/>
                <w:i w:val="false"/>
                <w:color w:val="000000"/>
                <w:sz w:val="20"/>
              </w:rPr>
              <w:t>законных основаниях другим</w:t>
            </w:r>
            <w:r>
              <w:br/>
            </w:r>
            <w:r>
              <w:rPr>
                <w:rFonts w:ascii="Times New Roman"/>
                <w:b w:val="false"/>
                <w:i w:val="false"/>
                <w:color w:val="000000"/>
                <w:sz w:val="20"/>
              </w:rPr>
              <w:t>лицам и сведения по отгрузке и</w:t>
            </w:r>
            <w:r>
              <w:br/>
            </w:r>
            <w:r>
              <w:rPr>
                <w:rFonts w:ascii="Times New Roman"/>
                <w:b w:val="false"/>
                <w:i w:val="false"/>
                <w:color w:val="000000"/>
                <w:sz w:val="20"/>
              </w:rPr>
              <w:t>(или) реализации сжиженного</w:t>
            </w:r>
            <w:r>
              <w:br/>
            </w:r>
            <w:r>
              <w:rPr>
                <w:rFonts w:ascii="Times New Roman"/>
                <w:b w:val="false"/>
                <w:i w:val="false"/>
                <w:color w:val="000000"/>
                <w:sz w:val="20"/>
              </w:rPr>
              <w:t>нефтяного газа в рамках Плана</w:t>
            </w:r>
            <w:r>
              <w:br/>
            </w:r>
            <w:r>
              <w:rPr>
                <w:rFonts w:ascii="Times New Roman"/>
                <w:b w:val="false"/>
                <w:i w:val="false"/>
                <w:color w:val="000000"/>
                <w:sz w:val="20"/>
              </w:rPr>
              <w:t>поставки сжиженного нефтяного</w:t>
            </w:r>
            <w:r>
              <w:br/>
            </w:r>
            <w:r>
              <w:rPr>
                <w:rFonts w:ascii="Times New Roman"/>
                <w:b w:val="false"/>
                <w:i w:val="false"/>
                <w:color w:val="000000"/>
                <w:sz w:val="20"/>
              </w:rPr>
              <w:t>газа на внутренний рынок</w:t>
            </w:r>
            <w:r>
              <w:br/>
            </w:r>
            <w:r>
              <w:rPr>
                <w:rFonts w:ascii="Times New Roman"/>
                <w:b w:val="false"/>
                <w:i w:val="false"/>
                <w:color w:val="000000"/>
                <w:sz w:val="20"/>
              </w:rPr>
              <w:t>Республики Казахстан и (или)</w:t>
            </w:r>
            <w:r>
              <w:br/>
            </w:r>
            <w:r>
              <w:rPr>
                <w:rFonts w:ascii="Times New Roman"/>
                <w:b w:val="false"/>
                <w:i w:val="false"/>
                <w:color w:val="000000"/>
                <w:sz w:val="20"/>
              </w:rPr>
              <w:t>сведения по отгрузке и (или)</w:t>
            </w:r>
            <w:r>
              <w:br/>
            </w:r>
            <w:r>
              <w:rPr>
                <w:rFonts w:ascii="Times New Roman"/>
                <w:b w:val="false"/>
                <w:i w:val="false"/>
                <w:color w:val="000000"/>
                <w:sz w:val="20"/>
              </w:rPr>
              <w:t>реализации сжиженного</w:t>
            </w:r>
            <w:r>
              <w:br/>
            </w:r>
            <w:r>
              <w:rPr>
                <w:rFonts w:ascii="Times New Roman"/>
                <w:b w:val="false"/>
                <w:i w:val="false"/>
                <w:color w:val="000000"/>
                <w:sz w:val="20"/>
              </w:rPr>
              <w:t>нефтяного газа</w:t>
            </w:r>
          </w:p>
        </w:tc>
      </w:tr>
    </w:tbl>
    <w:bookmarkStart w:name="z194" w:id="158"/>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"Сведения об объемах производства собственного сжиженного нефтяного газа и (или) сведения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 и сведения по отгрузке и (или) реализации сжиженного нефтяного газа в рамках Плана поставки сжиженного нефтяного газа на внутренний рынок Республики Казахстан и (или) сведения по отгрузке и (или) реализации сжиженного нефтяного газа вне плана поставки" (Индекс: 8 СОПСНГ, периодичность: ежемесячная)</w:t>
      </w:r>
    </w:p>
    <w:bookmarkEnd w:id="158"/>
    <w:bookmarkStart w:name="z195" w:id="159"/>
    <w:p>
      <w:pPr>
        <w:spacing w:after="0"/>
        <w:ind w:left="0"/>
        <w:jc w:val="both"/>
      </w:pPr>
      <w:r>
        <w:rPr>
          <w:rFonts w:ascii="Times New Roman"/>
          <w:b w:val="false"/>
          <w:i w:val="false"/>
          <w:color w:val="000000"/>
          <w:sz w:val="28"/>
        </w:rPr>
        <w:t>
      В форме административных данных "Сведения об объемах производства собственного сжиженного нефтяного газа и (или) сведения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 и сведения по отгрузке и (или) реализации сжиженного нефтяного газа в рамках Плана поставки сжиженного нефтяного газа на внутренний рынок Республики Казахстан и (или) сведения по отгрузке и (или) реализации сжиженного нефтяного газа вне плана поставки" включаются следующие данные:</w:t>
      </w:r>
    </w:p>
    <w:bookmarkEnd w:id="159"/>
    <w:bookmarkStart w:name="z196" w:id="160"/>
    <w:p>
      <w:pPr>
        <w:spacing w:after="0"/>
        <w:ind w:left="0"/>
        <w:jc w:val="both"/>
      </w:pPr>
      <w:r>
        <w:rPr>
          <w:rFonts w:ascii="Times New Roman"/>
          <w:b w:val="false"/>
          <w:i w:val="false"/>
          <w:color w:val="000000"/>
          <w:sz w:val="28"/>
        </w:rPr>
        <w:t>
      1) в разделе 1 "Сведения об объемах производства собственного сжиженного нефтяного газа и (или) сведения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w:t>
      </w:r>
    </w:p>
    <w:bookmarkEnd w:id="160"/>
    <w:bookmarkStart w:name="z197" w:id="161"/>
    <w:p>
      <w:pPr>
        <w:spacing w:after="0"/>
        <w:ind w:left="0"/>
        <w:jc w:val="both"/>
      </w:pPr>
      <w:r>
        <w:rPr>
          <w:rFonts w:ascii="Times New Roman"/>
          <w:b w:val="false"/>
          <w:i w:val="false"/>
          <w:color w:val="000000"/>
          <w:sz w:val="28"/>
        </w:rPr>
        <w:t>
      в строке 1 указываются объемы произведенного сжиженного нефтяного газа за отчетный месяц;</w:t>
      </w:r>
    </w:p>
    <w:bookmarkEnd w:id="161"/>
    <w:bookmarkStart w:name="z198" w:id="162"/>
    <w:p>
      <w:pPr>
        <w:spacing w:after="0"/>
        <w:ind w:left="0"/>
        <w:jc w:val="both"/>
      </w:pPr>
      <w:r>
        <w:rPr>
          <w:rFonts w:ascii="Times New Roman"/>
          <w:b w:val="false"/>
          <w:i w:val="false"/>
          <w:color w:val="000000"/>
          <w:sz w:val="28"/>
        </w:rPr>
        <w:t>
      в строке 2 указываются объемы произведенного собственного сжиженного нефтяного газа за отчетный месяц;</w:t>
      </w:r>
    </w:p>
    <w:bookmarkEnd w:id="162"/>
    <w:bookmarkStart w:name="z199" w:id="163"/>
    <w:p>
      <w:pPr>
        <w:spacing w:after="0"/>
        <w:ind w:left="0"/>
        <w:jc w:val="both"/>
      </w:pPr>
      <w:r>
        <w:rPr>
          <w:rFonts w:ascii="Times New Roman"/>
          <w:b w:val="false"/>
          <w:i w:val="false"/>
          <w:color w:val="000000"/>
          <w:sz w:val="28"/>
        </w:rPr>
        <w:t>
      в строке 3 указываются объемы сжиженного нефтяного газа в разрезе собственников, произведенного в процессе переработки принадлежащего ему на праве собственности или иных законных основаниях углеводородного сырья, тонна;</w:t>
      </w:r>
    </w:p>
    <w:bookmarkEnd w:id="163"/>
    <w:bookmarkStart w:name="z200" w:id="164"/>
    <w:p>
      <w:pPr>
        <w:spacing w:after="0"/>
        <w:ind w:left="0"/>
        <w:jc w:val="both"/>
      </w:pPr>
      <w:r>
        <w:rPr>
          <w:rFonts w:ascii="Times New Roman"/>
          <w:b w:val="false"/>
          <w:i w:val="false"/>
          <w:color w:val="000000"/>
          <w:sz w:val="28"/>
        </w:rPr>
        <w:t>
      в строках 4 и 5 указываются наименование, бизнес-идентификационный номер собственника сжиженного нефтяного газа, произведенного в процессе переработки принадлежащего ему на праве собственности или иных законных основаниях углеводородного сырья;</w:t>
      </w:r>
    </w:p>
    <w:bookmarkEnd w:id="164"/>
    <w:bookmarkStart w:name="z201" w:id="165"/>
    <w:p>
      <w:pPr>
        <w:spacing w:after="0"/>
        <w:ind w:left="0"/>
        <w:jc w:val="both"/>
      </w:pPr>
      <w:r>
        <w:rPr>
          <w:rFonts w:ascii="Times New Roman"/>
          <w:b w:val="false"/>
          <w:i w:val="false"/>
          <w:color w:val="000000"/>
          <w:sz w:val="28"/>
        </w:rPr>
        <w:t>
      в строке 6 указываются объемы сжиженного нефтяного газа с разбивкой по маркам произведенного сжиженного нефтяного газа: бутан технический, пропан-бутан технический, пропан технический, тонна;</w:t>
      </w:r>
    </w:p>
    <w:bookmarkEnd w:id="165"/>
    <w:bookmarkStart w:name="z202" w:id="166"/>
    <w:p>
      <w:pPr>
        <w:spacing w:after="0"/>
        <w:ind w:left="0"/>
        <w:jc w:val="both"/>
      </w:pPr>
      <w:r>
        <w:rPr>
          <w:rFonts w:ascii="Times New Roman"/>
          <w:b w:val="false"/>
          <w:i w:val="false"/>
          <w:color w:val="000000"/>
          <w:sz w:val="28"/>
        </w:rPr>
        <w:t>
      в графах 1, 2, 3, 4, 5, 6, 7, 8, 9, 10, 11 и 12 указываются значения показателей по месяцам;</w:t>
      </w:r>
    </w:p>
    <w:bookmarkEnd w:id="166"/>
    <w:bookmarkStart w:name="z203" w:id="167"/>
    <w:p>
      <w:pPr>
        <w:spacing w:after="0"/>
        <w:ind w:left="0"/>
        <w:jc w:val="both"/>
      </w:pPr>
      <w:r>
        <w:rPr>
          <w:rFonts w:ascii="Times New Roman"/>
          <w:b w:val="false"/>
          <w:i w:val="false"/>
          <w:color w:val="000000"/>
          <w:sz w:val="28"/>
        </w:rPr>
        <w:t>
      в графе 13 указывается сумма значения за период с января по отчетный месяц;</w:t>
      </w:r>
    </w:p>
    <w:bookmarkEnd w:id="167"/>
    <w:bookmarkStart w:name="z204" w:id="168"/>
    <w:p>
      <w:pPr>
        <w:spacing w:after="0"/>
        <w:ind w:left="0"/>
        <w:jc w:val="both"/>
      </w:pPr>
      <w:r>
        <w:rPr>
          <w:rFonts w:ascii="Times New Roman"/>
          <w:b w:val="false"/>
          <w:i w:val="false"/>
          <w:color w:val="000000"/>
          <w:sz w:val="28"/>
        </w:rPr>
        <w:t>
      2) в разделе 2 "Сведения по отгрузке и (или) реализации сжиженного нефтяного газа в рамках Плана поставки сжиженного нефтяного газа на внутренний рынок Республики Казахстан и (или) сведения по отгрузке и (или) реализации сжиженного нефтяного газа вне плана поставки":</w:t>
      </w:r>
    </w:p>
    <w:bookmarkEnd w:id="168"/>
    <w:bookmarkStart w:name="z205" w:id="169"/>
    <w:p>
      <w:pPr>
        <w:spacing w:after="0"/>
        <w:ind w:left="0"/>
        <w:jc w:val="both"/>
      </w:pPr>
      <w:r>
        <w:rPr>
          <w:rFonts w:ascii="Times New Roman"/>
          <w:b w:val="false"/>
          <w:i w:val="false"/>
          <w:color w:val="000000"/>
          <w:sz w:val="28"/>
        </w:rPr>
        <w:t>
      в графе 1 указывается наименование организации и региона, которым осуществляется объем отгрузки сжиженного нефтяного газа в рамках плана поставки сжиженного нефтяного газа на внутренний рынок для реализации на внутреннем рынке в отчетном месяце;</w:t>
      </w:r>
    </w:p>
    <w:bookmarkEnd w:id="169"/>
    <w:bookmarkStart w:name="z206" w:id="170"/>
    <w:p>
      <w:pPr>
        <w:spacing w:after="0"/>
        <w:ind w:left="0"/>
        <w:jc w:val="both"/>
      </w:pPr>
      <w:r>
        <w:rPr>
          <w:rFonts w:ascii="Times New Roman"/>
          <w:b w:val="false"/>
          <w:i w:val="false"/>
          <w:color w:val="000000"/>
          <w:sz w:val="28"/>
        </w:rPr>
        <w:t>
      в графах 2 и 3 указывается объем сжиженного нефтяного газа, который был выделен для реализации на внутреннем рынке в отчетном месяце в рамках плана поставки сжиженного нефтяного газа на внутренний рынок;</w:t>
      </w:r>
    </w:p>
    <w:bookmarkEnd w:id="170"/>
    <w:bookmarkStart w:name="z207" w:id="171"/>
    <w:p>
      <w:pPr>
        <w:spacing w:after="0"/>
        <w:ind w:left="0"/>
        <w:jc w:val="both"/>
      </w:pPr>
      <w:r>
        <w:rPr>
          <w:rFonts w:ascii="Times New Roman"/>
          <w:b w:val="false"/>
          <w:i w:val="false"/>
          <w:color w:val="000000"/>
          <w:sz w:val="28"/>
        </w:rPr>
        <w:t>
      в графах 4 и 5 указывается объем отгрузки сжиженного нефтяного газа, который был отгружен в рамках плана поставки для реализации на внутреннем рынке в отчетном месяце;</w:t>
      </w:r>
    </w:p>
    <w:bookmarkEnd w:id="171"/>
    <w:bookmarkStart w:name="z208" w:id="172"/>
    <w:p>
      <w:pPr>
        <w:spacing w:after="0"/>
        <w:ind w:left="0"/>
        <w:jc w:val="both"/>
      </w:pPr>
      <w:r>
        <w:rPr>
          <w:rFonts w:ascii="Times New Roman"/>
          <w:b w:val="false"/>
          <w:i w:val="false"/>
          <w:color w:val="000000"/>
          <w:sz w:val="28"/>
        </w:rPr>
        <w:t>
      в графе 6 указывается наименование области, городов республиканского значения, столицы, в который был отгружен для потребления сжиженный нефтяной газ и способ доставки объемов сжиженного нефтяного газа: железнодорожный и (или) автомобильный транспорт, трубопровод;</w:t>
      </w:r>
    </w:p>
    <w:bookmarkEnd w:id="172"/>
    <w:bookmarkStart w:name="z209" w:id="173"/>
    <w:p>
      <w:pPr>
        <w:spacing w:after="0"/>
        <w:ind w:left="0"/>
        <w:jc w:val="both"/>
      </w:pPr>
      <w:r>
        <w:rPr>
          <w:rFonts w:ascii="Times New Roman"/>
          <w:b w:val="false"/>
          <w:i w:val="false"/>
          <w:color w:val="000000"/>
          <w:sz w:val="28"/>
        </w:rPr>
        <w:t>
      в графе 7 указываются нереализованные в рамках плана поставки объемы сжиженного нефтяного газа в связи с отказом от приобретения выделенных объемов;</w:t>
      </w:r>
    </w:p>
    <w:bookmarkEnd w:id="173"/>
    <w:bookmarkStart w:name="z210" w:id="174"/>
    <w:p>
      <w:pPr>
        <w:spacing w:after="0"/>
        <w:ind w:left="0"/>
        <w:jc w:val="both"/>
      </w:pPr>
      <w:r>
        <w:rPr>
          <w:rFonts w:ascii="Times New Roman"/>
          <w:b w:val="false"/>
          <w:i w:val="false"/>
          <w:color w:val="000000"/>
          <w:sz w:val="28"/>
        </w:rPr>
        <w:t>
      в графе 8 указывается объем сжиженного нефтяного газа на конец отчетного месяца, который не был отгружен в рамках плана поставки.</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2022 года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по мониторингу</w:t>
            </w:r>
            <w:r>
              <w:br/>
            </w:r>
            <w:r>
              <w:rPr>
                <w:rFonts w:ascii="Times New Roman"/>
                <w:b w:val="false"/>
                <w:i w:val="false"/>
                <w:color w:val="000000"/>
                <w:sz w:val="20"/>
              </w:rPr>
              <w:t>производства, транспортировки</w:t>
            </w:r>
            <w:r>
              <w:br/>
            </w:r>
            <w:r>
              <w:rPr>
                <w:rFonts w:ascii="Times New Roman"/>
                <w:b w:val="false"/>
                <w:i w:val="false"/>
                <w:color w:val="000000"/>
                <w:sz w:val="20"/>
              </w:rPr>
              <w:t>(перевозки), хранения, отгрузки</w:t>
            </w:r>
            <w:r>
              <w:br/>
            </w:r>
            <w:r>
              <w:rPr>
                <w:rFonts w:ascii="Times New Roman"/>
                <w:b w:val="false"/>
                <w:i w:val="false"/>
                <w:color w:val="000000"/>
                <w:sz w:val="20"/>
              </w:rPr>
              <w:t>и реализации товарного,</w:t>
            </w:r>
            <w:r>
              <w:br/>
            </w:r>
            <w:r>
              <w:rPr>
                <w:rFonts w:ascii="Times New Roman"/>
                <w:b w:val="false"/>
                <w:i w:val="false"/>
                <w:color w:val="000000"/>
                <w:sz w:val="20"/>
              </w:rPr>
              <w:t>сжиженного нефтяного и</w:t>
            </w:r>
            <w:r>
              <w:br/>
            </w:r>
            <w:r>
              <w:rPr>
                <w:rFonts w:ascii="Times New Roman"/>
                <w:b w:val="false"/>
                <w:i w:val="false"/>
                <w:color w:val="000000"/>
                <w:sz w:val="20"/>
              </w:rPr>
              <w:t>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p>
        </w:tc>
      </w:tr>
    </w:tbl>
    <w:bookmarkStart w:name="z214" w:id="175"/>
    <w:p>
      <w:pPr>
        <w:spacing w:after="0"/>
        <w:ind w:left="0"/>
        <w:jc w:val="both"/>
      </w:pPr>
      <w:r>
        <w:rPr>
          <w:rFonts w:ascii="Times New Roman"/>
          <w:b w:val="false"/>
          <w:i w:val="false"/>
          <w:color w:val="000000"/>
          <w:sz w:val="28"/>
        </w:rPr>
        <w:t>
      Представляется: в уполномоченный орган.</w:t>
      </w:r>
    </w:p>
    <w:bookmarkEnd w:id="175"/>
    <w:bookmarkStart w:name="z215" w:id="176"/>
    <w:p>
      <w:pPr>
        <w:spacing w:after="0"/>
        <w:ind w:left="0"/>
        <w:jc w:val="both"/>
      </w:pPr>
      <w:r>
        <w:rPr>
          <w:rFonts w:ascii="Times New Roman"/>
          <w:b w:val="false"/>
          <w:i w:val="false"/>
          <w:color w:val="000000"/>
          <w:sz w:val="28"/>
        </w:rPr>
        <w:t>
      Форма административных данных размещена на интернет-ресурсе: www.egsu.energo.gov.kz.</w:t>
      </w:r>
    </w:p>
    <w:bookmarkEnd w:id="176"/>
    <w:bookmarkStart w:name="z216" w:id="177"/>
    <w:p>
      <w:pPr>
        <w:spacing w:after="0"/>
        <w:ind w:left="0"/>
        <w:jc w:val="both"/>
      </w:pPr>
      <w:r>
        <w:rPr>
          <w:rFonts w:ascii="Times New Roman"/>
          <w:b w:val="false"/>
          <w:i w:val="false"/>
          <w:color w:val="000000"/>
          <w:sz w:val="28"/>
        </w:rPr>
        <w:t>
      Сведения по реализации и потреблению сжиженного нефтяного газа на территории области, городов республиканского значения, столицы</w:t>
      </w:r>
    </w:p>
    <w:bookmarkEnd w:id="177"/>
    <w:bookmarkStart w:name="z217" w:id="178"/>
    <w:p>
      <w:pPr>
        <w:spacing w:after="0"/>
        <w:ind w:left="0"/>
        <w:jc w:val="both"/>
      </w:pPr>
      <w:r>
        <w:rPr>
          <w:rFonts w:ascii="Times New Roman"/>
          <w:b w:val="false"/>
          <w:i w:val="false"/>
          <w:color w:val="000000"/>
          <w:sz w:val="28"/>
        </w:rPr>
        <w:t>
      Индекс формы административных данных: 10 СРПЗС.</w:t>
      </w:r>
    </w:p>
    <w:bookmarkEnd w:id="178"/>
    <w:bookmarkStart w:name="z218" w:id="179"/>
    <w:p>
      <w:pPr>
        <w:spacing w:after="0"/>
        <w:ind w:left="0"/>
        <w:jc w:val="both"/>
      </w:pPr>
      <w:r>
        <w:rPr>
          <w:rFonts w:ascii="Times New Roman"/>
          <w:b w:val="false"/>
          <w:i w:val="false"/>
          <w:color w:val="000000"/>
          <w:sz w:val="28"/>
        </w:rPr>
        <w:t>
      Периодичность: ежемесячная.</w:t>
      </w:r>
    </w:p>
    <w:bookmarkEnd w:id="179"/>
    <w:bookmarkStart w:name="z219" w:id="180"/>
    <w:p>
      <w:pPr>
        <w:spacing w:after="0"/>
        <w:ind w:left="0"/>
        <w:jc w:val="both"/>
      </w:pPr>
      <w:r>
        <w:rPr>
          <w:rFonts w:ascii="Times New Roman"/>
          <w:b w:val="false"/>
          <w:i w:val="false"/>
          <w:color w:val="000000"/>
          <w:sz w:val="28"/>
        </w:rPr>
        <w:t>
      Отчетный период: ______ месяц 20__года.</w:t>
      </w:r>
    </w:p>
    <w:bookmarkEnd w:id="180"/>
    <w:bookmarkStart w:name="z220" w:id="181"/>
    <w:p>
      <w:pPr>
        <w:spacing w:after="0"/>
        <w:ind w:left="0"/>
        <w:jc w:val="both"/>
      </w:pPr>
      <w:r>
        <w:rPr>
          <w:rFonts w:ascii="Times New Roman"/>
          <w:b w:val="false"/>
          <w:i w:val="false"/>
          <w:color w:val="000000"/>
          <w:sz w:val="28"/>
        </w:rPr>
        <w:t>
      Круг лиц, представляющих информацию: местные исполнительные органы областей, городов республиканского значения, столицы.</w:t>
      </w:r>
    </w:p>
    <w:bookmarkEnd w:id="181"/>
    <w:bookmarkStart w:name="z221" w:id="182"/>
    <w:p>
      <w:pPr>
        <w:spacing w:after="0"/>
        <w:ind w:left="0"/>
        <w:jc w:val="both"/>
      </w:pPr>
      <w:r>
        <w:rPr>
          <w:rFonts w:ascii="Times New Roman"/>
          <w:b w:val="false"/>
          <w:i w:val="false"/>
          <w:color w:val="000000"/>
          <w:sz w:val="28"/>
        </w:rPr>
        <w:t>
      Срок представления формы административных данных: не позднее 15 (пятнадцатого) числа месяца, следующего за отчетным периодом.</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начало месяца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нефтяной газ, приобретенный по плану поставки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нефтяной газ, приобретенный вне плана поставки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сжиженного нефтяного газа, использованного для производства нефтегазохимической продукции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бизнес-идентификационный номер приобретателя сжиженного нефтяного газа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товарные биржи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товарных бирж</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товарные биржи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товарных бирж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промышленного потребителя, использующий сжиженный нефтяной газ в качестве сырья для производства нефтегазохимической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83"/>
    <w:p>
      <w:pPr>
        <w:spacing w:after="0"/>
        <w:ind w:left="0"/>
        <w:jc w:val="both"/>
      </w:pPr>
      <w:r>
        <w:rPr>
          <w:rFonts w:ascii="Times New Roman"/>
          <w:b w:val="false"/>
          <w:i w:val="false"/>
          <w:color w:val="000000"/>
          <w:sz w:val="28"/>
        </w:rPr>
        <w:t>
      продолжение таблицы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сжиженного нефтяного газа (тонна)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месяца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Газонаполнительные пункты для баллонной реализации по коммунально-бытовым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резервуарные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Автогазозаправочные станции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предприятия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нужды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многоквартирные дома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жилые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емкостная реализация для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3" w:id="184"/>
      <w:r>
        <w:rPr>
          <w:rFonts w:ascii="Times New Roman"/>
          <w:b w:val="false"/>
          <w:i w:val="false"/>
          <w:color w:val="000000"/>
          <w:sz w:val="28"/>
        </w:rPr>
        <w:t>
      Наименование ______________________ Адрес___________________</w:t>
      </w:r>
    </w:p>
    <w:bookmarkEnd w:id="184"/>
    <w:p>
      <w:pPr>
        <w:spacing w:after="0"/>
        <w:ind w:left="0"/>
        <w:jc w:val="both"/>
      </w:pPr>
      <w:r>
        <w:rPr>
          <w:rFonts w:ascii="Times New Roman"/>
          <w:b w:val="false"/>
          <w:i w:val="false"/>
          <w:color w:val="000000"/>
          <w:sz w:val="28"/>
        </w:rPr>
        <w:t>Телефоны___________________________________________________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w:t>
      </w:r>
    </w:p>
    <w:p>
      <w:pPr>
        <w:spacing w:after="0"/>
        <w:ind w:left="0"/>
        <w:jc w:val="both"/>
      </w:pPr>
      <w:r>
        <w:rPr>
          <w:rFonts w:ascii="Times New Roman"/>
          <w:b w:val="false"/>
          <w:i w:val="false"/>
          <w:color w:val="000000"/>
          <w:sz w:val="28"/>
        </w:rPr>
        <w:t>Исполнитель ___________________________ подпись, телефон______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 подпись 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"Сведения</w:t>
            </w:r>
            <w:r>
              <w:br/>
            </w:r>
            <w:r>
              <w:rPr>
                <w:rFonts w:ascii="Times New Roman"/>
                <w:b w:val="false"/>
                <w:i w:val="false"/>
                <w:color w:val="000000"/>
                <w:sz w:val="20"/>
              </w:rPr>
              <w:t>по реализации и потреблению</w:t>
            </w:r>
            <w:r>
              <w:br/>
            </w:r>
            <w:r>
              <w:rPr>
                <w:rFonts w:ascii="Times New Roman"/>
                <w:b w:val="false"/>
                <w:i w:val="false"/>
                <w:color w:val="000000"/>
                <w:sz w:val="20"/>
              </w:rPr>
              <w:t>сжиженного нефтяного газа</w:t>
            </w:r>
            <w:r>
              <w:br/>
            </w:r>
            <w:r>
              <w:rPr>
                <w:rFonts w:ascii="Times New Roman"/>
                <w:b w:val="false"/>
                <w:i w:val="false"/>
                <w:color w:val="000000"/>
                <w:sz w:val="20"/>
              </w:rPr>
              <w:t>на территории области, городов</w:t>
            </w:r>
            <w:r>
              <w:br/>
            </w:r>
            <w:r>
              <w:rPr>
                <w:rFonts w:ascii="Times New Roman"/>
                <w:b w:val="false"/>
                <w:i w:val="false"/>
                <w:color w:val="000000"/>
                <w:sz w:val="20"/>
              </w:rPr>
              <w:t>республиканского значения, столицы"</w:t>
            </w:r>
          </w:p>
        </w:tc>
      </w:tr>
    </w:tbl>
    <w:bookmarkStart w:name="z225" w:id="185"/>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"Сведения по реализации и потреблению сжиженного нефтяного газа на территории области, городов республиканского значения, столицы" (Индекс: 10 СРПЗС, периодичность: ежемесячная)</w:t>
      </w:r>
    </w:p>
    <w:bookmarkEnd w:id="185"/>
    <w:bookmarkStart w:name="z226" w:id="186"/>
    <w:p>
      <w:pPr>
        <w:spacing w:after="0"/>
        <w:ind w:left="0"/>
        <w:jc w:val="both"/>
      </w:pPr>
      <w:r>
        <w:rPr>
          <w:rFonts w:ascii="Times New Roman"/>
          <w:b w:val="false"/>
          <w:i w:val="false"/>
          <w:color w:val="000000"/>
          <w:sz w:val="28"/>
        </w:rPr>
        <w:t>
      В форме административных данных "Сведения по реализации и потреблению сжиженного нефтяного газа на территории области, городов республиканского значения, столицы" включаются следующие данные:</w:t>
      </w:r>
    </w:p>
    <w:bookmarkEnd w:id="186"/>
    <w:bookmarkStart w:name="z227" w:id="187"/>
    <w:p>
      <w:pPr>
        <w:spacing w:after="0"/>
        <w:ind w:left="0"/>
        <w:jc w:val="both"/>
      </w:pPr>
      <w:r>
        <w:rPr>
          <w:rFonts w:ascii="Times New Roman"/>
          <w:b w:val="false"/>
          <w:i w:val="false"/>
          <w:color w:val="000000"/>
          <w:sz w:val="28"/>
        </w:rPr>
        <w:t>
      в графе 2 указывается наименование области, городов республиканского значения, столицы;</w:t>
      </w:r>
    </w:p>
    <w:bookmarkEnd w:id="187"/>
    <w:bookmarkStart w:name="z228" w:id="188"/>
    <w:p>
      <w:pPr>
        <w:spacing w:after="0"/>
        <w:ind w:left="0"/>
        <w:jc w:val="both"/>
      </w:pPr>
      <w:r>
        <w:rPr>
          <w:rFonts w:ascii="Times New Roman"/>
          <w:b w:val="false"/>
          <w:i w:val="false"/>
          <w:color w:val="000000"/>
          <w:sz w:val="28"/>
        </w:rPr>
        <w:t>
      в графе 3 указывается код области, городов республиканского значения, столицы в соответствии с кодом Классификатора административно-территориальных объектов;</w:t>
      </w:r>
    </w:p>
    <w:bookmarkEnd w:id="188"/>
    <w:bookmarkStart w:name="z229" w:id="189"/>
    <w:p>
      <w:pPr>
        <w:spacing w:after="0"/>
        <w:ind w:left="0"/>
        <w:jc w:val="both"/>
      </w:pPr>
      <w:r>
        <w:rPr>
          <w:rFonts w:ascii="Times New Roman"/>
          <w:b w:val="false"/>
          <w:i w:val="false"/>
          <w:color w:val="000000"/>
          <w:sz w:val="28"/>
        </w:rPr>
        <w:t>
      в графе 4 указывается объем сжиженного нефтяного газа на начало отчетного месяца, тонна;</w:t>
      </w:r>
    </w:p>
    <w:bookmarkEnd w:id="189"/>
    <w:bookmarkStart w:name="z230" w:id="190"/>
    <w:p>
      <w:pPr>
        <w:spacing w:after="0"/>
        <w:ind w:left="0"/>
        <w:jc w:val="both"/>
      </w:pPr>
      <w:r>
        <w:rPr>
          <w:rFonts w:ascii="Times New Roman"/>
          <w:b w:val="false"/>
          <w:i w:val="false"/>
          <w:color w:val="000000"/>
          <w:sz w:val="28"/>
        </w:rPr>
        <w:t xml:space="preserve">
      в графе 5 указываются объемы сжиженного нефтяного газа, приобретенные лицами, указанными в </w:t>
      </w:r>
      <w:r>
        <w:rPr>
          <w:rFonts w:ascii="Times New Roman"/>
          <w:b w:val="false"/>
          <w:i w:val="false"/>
          <w:color w:val="000000"/>
          <w:sz w:val="28"/>
        </w:rPr>
        <w:t>пункте 11</w:t>
      </w:r>
      <w:r>
        <w:rPr>
          <w:rFonts w:ascii="Times New Roman"/>
          <w:b w:val="false"/>
          <w:i w:val="false"/>
          <w:color w:val="000000"/>
          <w:sz w:val="28"/>
        </w:rPr>
        <w:t xml:space="preserve"> статьи 27-1 Закона Республики Казахстан "О газе и газоснабжении" в рамках плана поставки вне и через товарные биржи, и наименование поставщиков;</w:t>
      </w:r>
    </w:p>
    <w:bookmarkEnd w:id="190"/>
    <w:bookmarkStart w:name="z231" w:id="191"/>
    <w:p>
      <w:pPr>
        <w:spacing w:after="0"/>
        <w:ind w:left="0"/>
        <w:jc w:val="both"/>
      </w:pPr>
      <w:r>
        <w:rPr>
          <w:rFonts w:ascii="Times New Roman"/>
          <w:b w:val="false"/>
          <w:i w:val="false"/>
          <w:color w:val="000000"/>
          <w:sz w:val="28"/>
        </w:rPr>
        <w:t xml:space="preserve">
      в графе 6 указываются объемы сжиженного нефтяного газа, приобретенные лицами, указанными в </w:t>
      </w:r>
      <w:r>
        <w:rPr>
          <w:rFonts w:ascii="Times New Roman"/>
          <w:b w:val="false"/>
          <w:i w:val="false"/>
          <w:color w:val="000000"/>
          <w:sz w:val="28"/>
        </w:rPr>
        <w:t>пункте 11</w:t>
      </w:r>
      <w:r>
        <w:rPr>
          <w:rFonts w:ascii="Times New Roman"/>
          <w:b w:val="false"/>
          <w:i w:val="false"/>
          <w:color w:val="000000"/>
          <w:sz w:val="28"/>
        </w:rPr>
        <w:t xml:space="preserve"> статьи 27-1 Закона Республики Казахстан "О газе и газоснабжении" вне плана поставки, через и вне товарных бирж и наименование поставщиков;</w:t>
      </w:r>
    </w:p>
    <w:bookmarkEnd w:id="191"/>
    <w:bookmarkStart w:name="z232" w:id="192"/>
    <w:p>
      <w:pPr>
        <w:spacing w:after="0"/>
        <w:ind w:left="0"/>
        <w:jc w:val="both"/>
      </w:pPr>
      <w:r>
        <w:rPr>
          <w:rFonts w:ascii="Times New Roman"/>
          <w:b w:val="false"/>
          <w:i w:val="false"/>
          <w:color w:val="000000"/>
          <w:sz w:val="28"/>
        </w:rPr>
        <w:t>
      в графе 7 указывается объем сжиженного нефтяного газа, использованного в качестве сырья для производства нефтегазохимической продукции за отчетный месяц;</w:t>
      </w:r>
    </w:p>
    <w:bookmarkEnd w:id="192"/>
    <w:bookmarkStart w:name="z233" w:id="193"/>
    <w:p>
      <w:pPr>
        <w:spacing w:after="0"/>
        <w:ind w:left="0"/>
        <w:jc w:val="both"/>
      </w:pPr>
      <w:r>
        <w:rPr>
          <w:rFonts w:ascii="Times New Roman"/>
          <w:b w:val="false"/>
          <w:i w:val="false"/>
          <w:color w:val="000000"/>
          <w:sz w:val="28"/>
        </w:rPr>
        <w:t>
      в графе 8 указывается наименование субъекта, которому был реализован сжиженный нефтяной газ, и бизнес-идентификационный номер покупателя в случае реализации для предприятий и организации, при этом, в случае реализации сжиженного нефтяного газа для физических лиц бизнес-идентификационный номер не указывается;</w:t>
      </w:r>
    </w:p>
    <w:bookmarkEnd w:id="193"/>
    <w:bookmarkStart w:name="z234" w:id="194"/>
    <w:p>
      <w:pPr>
        <w:spacing w:after="0"/>
        <w:ind w:left="0"/>
        <w:jc w:val="both"/>
      </w:pPr>
      <w:r>
        <w:rPr>
          <w:rFonts w:ascii="Times New Roman"/>
          <w:b w:val="false"/>
          <w:i w:val="false"/>
          <w:color w:val="000000"/>
          <w:sz w:val="28"/>
        </w:rPr>
        <w:t>
      в графе 9 указываются объемы реализации сжиженного нефтяного газа по категориям потребления: газонаполнительные пункты, групповые резервуарные установки, автогазозаправочные станции и промышленные потребители, а также на собственные нужды, тонна;</w:t>
      </w:r>
    </w:p>
    <w:bookmarkEnd w:id="194"/>
    <w:bookmarkStart w:name="z235" w:id="195"/>
    <w:p>
      <w:pPr>
        <w:spacing w:after="0"/>
        <w:ind w:left="0"/>
        <w:jc w:val="both"/>
      </w:pPr>
      <w:r>
        <w:rPr>
          <w:rFonts w:ascii="Times New Roman"/>
          <w:b w:val="false"/>
          <w:i w:val="false"/>
          <w:color w:val="000000"/>
          <w:sz w:val="28"/>
        </w:rPr>
        <w:t>
      в графе 10 указывается объем сжиженного нефтяного газа на конец отчетного месяца;</w:t>
      </w:r>
    </w:p>
    <w:bookmarkEnd w:id="195"/>
    <w:bookmarkStart w:name="z236" w:id="196"/>
    <w:p>
      <w:pPr>
        <w:spacing w:after="0"/>
        <w:ind w:left="0"/>
        <w:jc w:val="both"/>
      </w:pPr>
      <w:r>
        <w:rPr>
          <w:rFonts w:ascii="Times New Roman"/>
          <w:b w:val="false"/>
          <w:i w:val="false"/>
          <w:color w:val="000000"/>
          <w:sz w:val="28"/>
        </w:rPr>
        <w:t>
      в строке 2 указывается наименование, бизнес-идентификационный номер организаций, через которые в соответствующую область, городов республиканского значения, столицу поставляется сжиженный газ;</w:t>
      </w:r>
    </w:p>
    <w:bookmarkEnd w:id="196"/>
    <w:bookmarkStart w:name="z237" w:id="197"/>
    <w:p>
      <w:pPr>
        <w:spacing w:after="0"/>
        <w:ind w:left="0"/>
        <w:jc w:val="both"/>
      </w:pPr>
      <w:r>
        <w:rPr>
          <w:rFonts w:ascii="Times New Roman"/>
          <w:b w:val="false"/>
          <w:i w:val="false"/>
          <w:color w:val="000000"/>
          <w:sz w:val="28"/>
        </w:rPr>
        <w:t>
      в строке 3 указываются наименование и бизнес-идентификационный номер промышленных потребителей, использующие сжиженный нефтяной газ в качестве сырья для производства нефтегазохимической продукции по региону за отчетный месяц;</w:t>
      </w:r>
    </w:p>
    <w:bookmarkEnd w:id="197"/>
    <w:bookmarkStart w:name="z238" w:id="198"/>
    <w:p>
      <w:pPr>
        <w:spacing w:after="0"/>
        <w:ind w:left="0"/>
        <w:jc w:val="both"/>
      </w:pPr>
      <w:r>
        <w:rPr>
          <w:rFonts w:ascii="Times New Roman"/>
          <w:b w:val="false"/>
          <w:i w:val="false"/>
          <w:color w:val="000000"/>
          <w:sz w:val="28"/>
        </w:rPr>
        <w:t>
      в строке 4 указывается количество объектов, указанных в графе 8 по региону.</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2022 года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определения</w:t>
            </w:r>
            <w:r>
              <w:br/>
            </w:r>
            <w:r>
              <w:rPr>
                <w:rFonts w:ascii="Times New Roman"/>
                <w:b w:val="false"/>
                <w:i w:val="false"/>
                <w:color w:val="000000"/>
                <w:sz w:val="20"/>
              </w:rPr>
              <w:t>предельных цен оптовой</w:t>
            </w:r>
            <w:r>
              <w:br/>
            </w:r>
            <w:r>
              <w:rPr>
                <w:rFonts w:ascii="Times New Roman"/>
                <w:b w:val="false"/>
                <w:i w:val="false"/>
                <w:color w:val="000000"/>
                <w:sz w:val="20"/>
              </w:rPr>
              <w:t>реализации товарного газа</w:t>
            </w:r>
            <w:r>
              <w:br/>
            </w:r>
            <w:r>
              <w:rPr>
                <w:rFonts w:ascii="Times New Roman"/>
                <w:b w:val="false"/>
                <w:i w:val="false"/>
                <w:color w:val="000000"/>
                <w:sz w:val="20"/>
              </w:rPr>
              <w:t>на внутреннем рынке</w:t>
            </w:r>
            <w:r>
              <w:br/>
            </w:r>
            <w:r>
              <w:rPr>
                <w:rFonts w:ascii="Times New Roman"/>
                <w:b w:val="false"/>
                <w:i w:val="false"/>
                <w:color w:val="000000"/>
                <w:sz w:val="20"/>
              </w:rPr>
              <w:t>и предельной цены сжиженного</w:t>
            </w:r>
            <w:r>
              <w:br/>
            </w:r>
            <w:r>
              <w:rPr>
                <w:rFonts w:ascii="Times New Roman"/>
                <w:b w:val="false"/>
                <w:i w:val="false"/>
                <w:color w:val="000000"/>
                <w:sz w:val="20"/>
              </w:rPr>
              <w:t>нефтяного газа, реализуемого</w:t>
            </w:r>
            <w:r>
              <w:br/>
            </w:r>
            <w:r>
              <w:rPr>
                <w:rFonts w:ascii="Times New Roman"/>
                <w:b w:val="false"/>
                <w:i w:val="false"/>
                <w:color w:val="000000"/>
                <w:sz w:val="20"/>
              </w:rPr>
              <w:t>в рамках плана поставки</w:t>
            </w:r>
            <w:r>
              <w:br/>
            </w:r>
            <w:r>
              <w:rPr>
                <w:rFonts w:ascii="Times New Roman"/>
                <w:b w:val="false"/>
                <w:i w:val="false"/>
                <w:color w:val="000000"/>
                <w:sz w:val="20"/>
              </w:rPr>
              <w:t>сжиженного нефтяного газа</w:t>
            </w:r>
            <w:r>
              <w:br/>
            </w:r>
            <w:r>
              <w:rPr>
                <w:rFonts w:ascii="Times New Roman"/>
                <w:b w:val="false"/>
                <w:i w:val="false"/>
                <w:color w:val="000000"/>
                <w:sz w:val="20"/>
              </w:rPr>
              <w:t>на внутренний рынок</w:t>
            </w:r>
            <w:r>
              <w:br/>
            </w:r>
            <w:r>
              <w:rPr>
                <w:rFonts w:ascii="Times New Roman"/>
                <w:b w:val="false"/>
                <w:i w:val="false"/>
                <w:color w:val="000000"/>
                <w:sz w:val="20"/>
              </w:rPr>
              <w:t>Республики Казахстан</w:t>
            </w:r>
            <w:r>
              <w:br/>
            </w:r>
            <w:r>
              <w:rPr>
                <w:rFonts w:ascii="Times New Roman"/>
                <w:b w:val="false"/>
                <w:i w:val="false"/>
                <w:color w:val="000000"/>
                <w:sz w:val="20"/>
              </w:rPr>
              <w:t>вне товарных бирж</w:t>
            </w:r>
          </w:p>
        </w:tc>
      </w:tr>
    </w:tbl>
    <w:bookmarkStart w:name="z241" w:id="199"/>
    <w:p>
      <w:pPr>
        <w:spacing w:after="0"/>
        <w:ind w:left="0"/>
        <w:jc w:val="both"/>
      </w:pPr>
      <w:r>
        <w:rPr>
          <w:rFonts w:ascii="Times New Roman"/>
          <w:b w:val="false"/>
          <w:i w:val="false"/>
          <w:color w:val="000000"/>
          <w:sz w:val="28"/>
        </w:rPr>
        <w:t>
      Механизм определения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w:t>
      </w:r>
    </w:p>
    <w:bookmarkEnd w:id="199"/>
    <w:bookmarkStart w:name="z242" w:id="200"/>
    <w:p>
      <w:pPr>
        <w:spacing w:after="0"/>
        <w:ind w:left="0"/>
        <w:jc w:val="both"/>
      </w:pPr>
      <w:r>
        <w:rPr>
          <w:rFonts w:ascii="Times New Roman"/>
          <w:b w:val="false"/>
          <w:i w:val="false"/>
          <w:color w:val="000000"/>
          <w:sz w:val="28"/>
        </w:rPr>
        <w:t>
      P = (Pw – TRexp) x К</w:t>
      </w:r>
    </w:p>
    <w:bookmarkEnd w:id="200"/>
    <w:bookmarkStart w:name="z243" w:id="201"/>
    <w:p>
      <w:pPr>
        <w:spacing w:after="0"/>
        <w:ind w:left="0"/>
        <w:jc w:val="both"/>
      </w:pPr>
      <w:r>
        <w:rPr>
          <w:rFonts w:ascii="Times New Roman"/>
          <w:b w:val="false"/>
          <w:i w:val="false"/>
          <w:color w:val="000000"/>
          <w:sz w:val="28"/>
        </w:rPr>
        <w:t>
      где,</w:t>
      </w:r>
    </w:p>
    <w:bookmarkEnd w:id="201"/>
    <w:bookmarkStart w:name="z244" w:id="202"/>
    <w:p>
      <w:pPr>
        <w:spacing w:after="0"/>
        <w:ind w:left="0"/>
        <w:jc w:val="both"/>
      </w:pPr>
      <w:r>
        <w:rPr>
          <w:rFonts w:ascii="Times New Roman"/>
          <w:b w:val="false"/>
          <w:i w:val="false"/>
          <w:color w:val="000000"/>
          <w:sz w:val="28"/>
        </w:rPr>
        <w:t>
      P – предельная цена сжиженного нефтяного газа, реализуемого в рамках плана поставки сжиженного нефтяного газа на внутренний рынок Республики Казахстан вне товарных бирж, тенге за тонну;</w:t>
      </w:r>
    </w:p>
    <w:bookmarkEnd w:id="202"/>
    <w:bookmarkStart w:name="z245" w:id="203"/>
    <w:p>
      <w:pPr>
        <w:spacing w:after="0"/>
        <w:ind w:left="0"/>
        <w:jc w:val="both"/>
      </w:pPr>
      <w:r>
        <w:rPr>
          <w:rFonts w:ascii="Times New Roman"/>
          <w:b w:val="false"/>
          <w:i w:val="false"/>
          <w:color w:val="000000"/>
          <w:sz w:val="28"/>
        </w:rPr>
        <w:t>
      Pw – мировая цена на сжиженный нефтяной газ, определяемая как среднеарифметическое значение ежемесячных котировок цен за последний предыдущий календарный год, тенге за тонну. Для целей настоящего пункта котировка цены означает котировку цены сжиженного нефтяного газа на таджико-узбекской границе (СПБТ daf Бекабад) в иностранной валюте на основании информации, публикуемой в источнике "Аргус Сжиженный газ и конденсат" компании "Argus Media (Russia) Ltd. (Petroleumargus)", а при отсутствии информации о ценах на сжиженный нефтяной газ в вышеуказанном источнике – по данным других источников, определяемых законодательством Республики Казахстан о трансфертном ценообразовании;</w:t>
      </w:r>
    </w:p>
    <w:bookmarkEnd w:id="203"/>
    <w:bookmarkStart w:name="z246" w:id="204"/>
    <w:p>
      <w:pPr>
        <w:spacing w:after="0"/>
        <w:ind w:left="0"/>
        <w:jc w:val="both"/>
      </w:pPr>
      <w:r>
        <w:rPr>
          <w:rFonts w:ascii="Times New Roman"/>
          <w:b w:val="false"/>
          <w:i w:val="false"/>
          <w:color w:val="000000"/>
          <w:sz w:val="28"/>
        </w:rPr>
        <w:t>
      TRexp – среднеарифметические расходы по перевозке сжиженного нефтяного газа железнодорожным транспортом от объектов по производству сжиженного нефтяного газа, расположенных на территории Республики Казахстан, до таджико-узбекской границы за последний предыдущий календарный год, определяемые уполномоченным органом на основе мониторинга сделок по реализации сжиженного нефтяного газа за пределы территории Республики Казахстан, тенге за тонну;</w:t>
      </w:r>
    </w:p>
    <w:bookmarkEnd w:id="204"/>
    <w:bookmarkStart w:name="z247" w:id="205"/>
    <w:p>
      <w:pPr>
        <w:spacing w:after="0"/>
        <w:ind w:left="0"/>
        <w:jc w:val="both"/>
      </w:pPr>
      <w:r>
        <w:rPr>
          <w:rFonts w:ascii="Times New Roman"/>
          <w:b w:val="false"/>
          <w:i w:val="false"/>
          <w:color w:val="000000"/>
          <w:sz w:val="28"/>
        </w:rPr>
        <w:t>
      К – поправочный коэффициент, отражающий соотношение уровня численности газифицированного населения в Республике Казахстан к уровню общей численности населения в Республике Казахстан за последний предыдущий календарный год, на основании данных Бюро национальной статистики Агентства по стратегическому планированию и реформам Республики Казахстан и местных исполнительных органов.</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