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bee" w14:textId="6e2d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срока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4 мая 2022 года № 467. Зарегистрирован в Министерстве юстиции Республики Казахстан 6 мая 2022 года № 27936. Срок действия приказа - до 31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 декабря 2023 года (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 приказа).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16 мая 2022 года и подлежит официальному опубликованию и прекращает свое действие с 31 декабря 2023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финансов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 № 467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передаче банками второго уровня сведений о денежных расчетах, осуществляемых при реализации товаров, выполнении работ и оказании услуг в органы государственных доходов (далее – Пилотный проект)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 (далее – Налоговый кодекс) и определяют: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участников Пилотного проекта;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обязанности, участников Пилотного проекта;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срок реализации Пилотного проекта.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проект, предусматривает передачу банками второго уровня (далее – БВУ) на бесплатной основе сведений о денежных расчетах, осуществляемых налогоплательщиками при реализации товаров, выполнении работ и оказании услуг в органы государственных доходов.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 и определения: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 и (или) мобильных платежей;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мобильные платежи – безналичные платежи, инициированные в электронной форме в пользу физического лица, состоящего на регистрационном учете в качестве индивидуального предпринимателя, лица, занимающегося частной практикой, юридического лица в оплату за приобретение товара, выполнение работ, оказание услуг, получаемые посредством мобильного приложения или иного оборудования (устройства), предназначенного для приема платежей с использованием штрихового кода;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налогоплательщики – физические лица, состоящие на регистрационном учете в качестве индивидуального предпринимателя, лица, занимающиеся частной практикой и юридические лица, имеющие обязательства по применению контрольно-кассовых машин с функцией фиксации и (или) передачи данных при осуществлении денежных расчетов, за исключением налогоплательщиков,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Налогового кодекса.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изъявившие готовность передавать сведения о денежных расчетах на добровольной основе посредством БВУ;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БВУ (по согласованию), подавшие заявки на подключение к сервису информационной системы Комитета согласно Правилам интеграции объектов информатизации "электронного правительства",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 (далее – Приказ № 123);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 – Комитет и его территориальные органы, на территории которых зарегистрированы по месту нахождения налогоплательщики, являющиеся участниками пилотного проекта.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участников Пилотного проекта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Налогоплательщики, имеющие обязательства по применению контрольно-кассовых машин с функцией фиксации и (или) передачи данных (далее – ККМ с ФПД), вправе получать разъяснения и рекомендации по вопросам интеграции в ходе проведения Пилотного проекта.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Налогоплательщики обязаны: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сведения о денежных расчетах посредством БВУ до окончания Пилотного проекта;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предоставить согласие в БВУ о передаче в органы государственных доходов сведений о денежных расчетах, осуществляемых при реализации товаров, работ, услуг.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 получают от Комитета разъяснения и рекомендации по вопросам интеграции в ходе проведения Пилотного проекта.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БВУ обязаны: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интеграцию с информационной системой Комитета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передавать в Комитет в неизменном виде сведения о денежных расчетах;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соблюдение работниками требований о не разглашении, недопущении утечки информации, составляющей государственную тайну и иную охраняемую законом информацию;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техническую поддержку для налогоплательщиков при передаче сведений о денежных расчетах.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Органы государственных доходов обязаны: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предоставлять разъяснения по вопросам Пилотного проекта;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 правах и обязанностях органов государственных доходов;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иные обязанности, предусмотренные Налоговым кодексом.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государственных доходов вправе: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Пилотного проекта запрашивать у БВУ информацию по налогоплательщикам, передающим сведения о денежных расчетах на добровольной основе;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иными правами, предусмотренными Налоговым кодексом.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 реализации Пилотного проекта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передачи сведений о денежных расчетах БВУ: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реализуют информационную систему, обеспечивающую оперативную передачу сведений о денежных расчетах, осуществляемых налогоплательщиками при реализации товаров, выполнении работ, оказании услуг;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передают сведения о денежных расчетах посредством интеграции в информационную систему Комитета по форматам и составу данных, передаваемых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проведения Пилотного проекта определить с 16 мая 2022 года до 31 декабря 2023 года.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и.о. Министра финансов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