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3df1" w14:textId="d713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Председателя Агентства Республики Казахстан по делам государственной службы от 19 апреля 2021 года № 66, Министра цифрового развития, инноваций и аэрокосмической промышленности Республики Казахстан от 19 апреля 2021 года № 138/НҚ, Председателя Комитета по правовой статистике и специальным учетам Генеральной прокуратуры Республики Казахстан от 20 апреля 2021 года № 4 и Министра информации и общественного развития Республики Казахстан от 20 апреля 2021 года № 133 "Об утверждении Методики операционной оценки взаимодействия государственного органа с физическими и юридическими лицами"</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25 апреля 2022 года № 82, Министра цифрового развития, инноваций и аэрокосмической промышленности Республики Казахстан от 27 апреля 2022 года № 139/НҚ, Председателя Комитета по правовой статистике и специальным учетам Генеральной прокуратуры Республики Казахстан от 27 апреля 2022 года № 54 и Министра информации и общественного развития Республики Казахстан от 27 апреля 2022 года № ПИ-81883. Зарегистрирован в Министерстве юстиции Республики Казахстан 4 мая 2022 года № 27881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19 апреля 2021 года № 66, Министра цифрового развития, инноваций и аэрокосмической промышленности Республики Казахстан от 19 апреля 2021 года № 138/НҚ, Председателя Комитета по правовой статистике и специальным учетам Генеральной прокуратуры Республики Казахстан от 20 апреля 2021 года № 4 и Министра информации и общественного развития Республики Казахстан от 20 апреля 2021 года № 133 "Об утверждении Методики операционной оценки взаимодействия государственного органа с физическими и юридическими лицами" (зарегистрирован в Реестре государственной регистрации нормативных правовых актов за № 22599)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взаимодействия государственного органа с физическими и юридическими лицами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официальных интернет-ресурсах Министерства информации и общественного развития Республики Казахстан,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информации и общественного развития Республики Казахстан,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курирующего вице-министра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правовой статистике</w:t>
            </w:r>
          </w:p>
          <w:p>
            <w:pPr>
              <w:spacing w:after="20"/>
              <w:ind w:left="20"/>
              <w:jc w:val="both"/>
            </w:pPr>
            <w:r>
              <w:rPr>
                <w:rFonts w:ascii="Times New Roman"/>
                <w:b w:val="false"/>
                <w:i/>
                <w:color w:val="000000"/>
                <w:sz w:val="20"/>
              </w:rPr>
              <w:t>и специальным учетам</w:t>
            </w:r>
          </w:p>
          <w:p>
            <w:pPr>
              <w:spacing w:after="20"/>
              <w:ind w:left="20"/>
              <w:jc w:val="both"/>
            </w:pPr>
            <w:r>
              <w:rPr>
                <w:rFonts w:ascii="Times New Roman"/>
                <w:b w:val="false"/>
                <w:i/>
                <w:color w:val="000000"/>
                <w:sz w:val="20"/>
              </w:rPr>
              <w:t>Генеральной прокуратуры</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Нурлыбай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Жазыкбаев</w:t>
            </w:r>
            <w:r>
              <w:rPr>
                <w:rFonts w:ascii="Times New Roman"/>
                <w:b w:val="false"/>
                <w:i w:val="false"/>
                <w:color w:val="000000"/>
                <w:sz w:val="20"/>
              </w:rPr>
              <w:t>
</w:t>
            </w:r>
          </w:p>
        </w:tc>
      </w:tr>
    </w:tbl>
    <w:p>
      <w:pPr>
        <w:spacing w:after="0"/>
        <w:ind w:left="0"/>
        <w:jc w:val="both"/>
      </w:pPr>
      <w:bookmarkStart w:name="z16"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Счетный комитет по контролю</w:t>
      </w:r>
    </w:p>
    <w:p>
      <w:pPr>
        <w:spacing w:after="0"/>
        <w:ind w:left="0"/>
        <w:jc w:val="both"/>
      </w:pPr>
      <w:r>
        <w:rPr>
          <w:rFonts w:ascii="Times New Roman"/>
          <w:b w:val="false"/>
          <w:i w:val="false"/>
          <w:color w:val="000000"/>
          <w:sz w:val="28"/>
        </w:rPr>
        <w:t>за исполнением 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2022 года</w:t>
            </w:r>
            <w:r>
              <w:br/>
            </w:r>
            <w:r>
              <w:rPr>
                <w:rFonts w:ascii="Times New Roman"/>
                <w:b w:val="false"/>
                <w:i w:val="false"/>
                <w:color w:val="000000"/>
                <w:sz w:val="20"/>
              </w:rPr>
              <w:t>№ 139/НҚ,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Председатель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2022 года № 54,</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2022 года</w:t>
            </w:r>
            <w:r>
              <w:br/>
            </w:r>
            <w:r>
              <w:rPr>
                <w:rFonts w:ascii="Times New Roman"/>
                <w:b w:val="false"/>
                <w:i w:val="false"/>
                <w:color w:val="000000"/>
                <w:sz w:val="20"/>
              </w:rPr>
              <w:t>№ ПИ-81883</w:t>
            </w:r>
            <w:r>
              <w:br/>
            </w:r>
            <w:r>
              <w:rPr>
                <w:rFonts w:ascii="Times New Roman"/>
                <w:b w:val="false"/>
                <w:i w:val="false"/>
                <w:color w:val="000000"/>
                <w:sz w:val="20"/>
              </w:rPr>
              <w:t>и 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25 апреля 2022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4,</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133,</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2021 года № 138/Н</w:t>
            </w:r>
            <w:r>
              <w:br/>
            </w:r>
            <w:r>
              <w:rPr>
                <w:rFonts w:ascii="Times New Roman"/>
                <w:b w:val="false"/>
                <w:i w:val="false"/>
                <w:color w:val="000000"/>
                <w:sz w:val="20"/>
              </w:rPr>
              <w:t xml:space="preserve"> и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19 апреля 2021 года № 66</w:t>
            </w:r>
          </w:p>
        </w:tc>
      </w:tr>
    </w:tbl>
    <w:bookmarkStart w:name="z20" w:id="8"/>
    <w:p>
      <w:pPr>
        <w:spacing w:after="0"/>
        <w:ind w:left="0"/>
        <w:jc w:val="left"/>
      </w:pPr>
      <w:r>
        <w:rPr>
          <w:rFonts w:ascii="Times New Roman"/>
          <w:b/>
          <w:i w:val="false"/>
          <w:color w:val="000000"/>
        </w:rPr>
        <w:t xml:space="preserve"> Методика операционной оценки взаимодействия государственного органа с физическими и юридическими лицами</w:t>
      </w:r>
    </w:p>
    <w:bookmarkEnd w:id="8"/>
    <w:bookmarkStart w:name="z21" w:id="9"/>
    <w:p>
      <w:pPr>
        <w:spacing w:after="0"/>
        <w:ind w:left="0"/>
        <w:jc w:val="left"/>
      </w:pPr>
      <w:r>
        <w:rPr>
          <w:rFonts w:ascii="Times New Roman"/>
          <w:b/>
          <w:i w:val="false"/>
          <w:color w:val="000000"/>
        </w:rPr>
        <w:t xml:space="preserve"> Глава 1. Общие положения</w:t>
      </w:r>
    </w:p>
    <w:bookmarkEnd w:id="9"/>
    <w:bookmarkStart w:name="z22" w:id="10"/>
    <w:p>
      <w:pPr>
        <w:spacing w:after="0"/>
        <w:ind w:left="0"/>
        <w:jc w:val="both"/>
      </w:pPr>
      <w:r>
        <w:rPr>
          <w:rFonts w:ascii="Times New Roman"/>
          <w:b w:val="false"/>
          <w:i w:val="false"/>
          <w:color w:val="000000"/>
          <w:sz w:val="28"/>
        </w:rPr>
        <w:t xml:space="preserve">
      1. Настоящая Методика операционной оценки взаимодействия государственного органа с физическими и юридическими лицами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10"/>
    <w:bookmarkStart w:name="z23" w:id="11"/>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1"/>
    <w:bookmarkStart w:name="z24" w:id="12"/>
    <w:p>
      <w:pPr>
        <w:spacing w:after="0"/>
        <w:ind w:left="0"/>
        <w:jc w:val="both"/>
      </w:pPr>
      <w:r>
        <w:rPr>
          <w:rFonts w:ascii="Times New Roman"/>
          <w:b w:val="false"/>
          <w:i w:val="false"/>
          <w:color w:val="000000"/>
          <w:sz w:val="28"/>
        </w:rPr>
        <w:t>
      1) заявление – одна из форм обращения, содержащая ходатайство участника административной процедуры о содействии в реализации его прав, свобод и законных интересов или прав, свобод и законных интересов других лиц;</w:t>
      </w:r>
    </w:p>
    <w:bookmarkEnd w:id="12"/>
    <w:bookmarkStart w:name="z25" w:id="13"/>
    <w:p>
      <w:pPr>
        <w:spacing w:after="0"/>
        <w:ind w:left="0"/>
        <w:jc w:val="both"/>
      </w:pPr>
      <w:r>
        <w:rPr>
          <w:rFonts w:ascii="Times New Roman"/>
          <w:b w:val="false"/>
          <w:i w:val="false"/>
          <w:color w:val="000000"/>
          <w:sz w:val="28"/>
        </w:rPr>
        <w:t xml:space="preserve">
      2) интернет-портал открытых бюджетов – компонент веб-портала "электронного правительства",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утвержденным приказом Министра информации и общественного развития Республики Казахстан от 30 апреля 2021 года № 149 (зарегистрирован в Реестре государственной регистрации нормативных правовых актов за № 22682);</w:t>
      </w:r>
    </w:p>
    <w:bookmarkEnd w:id="13"/>
    <w:bookmarkStart w:name="z26" w:id="14"/>
    <w:p>
      <w:pPr>
        <w:spacing w:after="0"/>
        <w:ind w:left="0"/>
        <w:jc w:val="both"/>
      </w:pPr>
      <w:r>
        <w:rPr>
          <w:rFonts w:ascii="Times New Roman"/>
          <w:b w:val="false"/>
          <w:i w:val="false"/>
          <w:color w:val="000000"/>
          <w:sz w:val="28"/>
        </w:rPr>
        <w:t xml:space="preserve">
      3)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данных, утвержденным приказом Министра информации и общественного развития Республики Казахстан от 28 апреля 2021 года № 144 (зарегистрирован в Реестре государственной регистрации нормативных правовых актов за № 22651);</w:t>
      </w:r>
    </w:p>
    <w:bookmarkEnd w:id="14"/>
    <w:bookmarkStart w:name="z27" w:id="15"/>
    <w:p>
      <w:pPr>
        <w:spacing w:after="0"/>
        <w:ind w:left="0"/>
        <w:jc w:val="both"/>
      </w:pPr>
      <w:r>
        <w:rPr>
          <w:rFonts w:ascii="Times New Roman"/>
          <w:b w:val="false"/>
          <w:i w:val="false"/>
          <w:color w:val="000000"/>
          <w:sz w:val="28"/>
        </w:rPr>
        <w:t xml:space="preserve">
      4) интернет-портал открытого диалога – компонент веб-портала "электронного правительства", обеспечивающий возможность направления пользователями информации запросов посредством блог-платформы первых руководителей государственных органов и субъектов квазигосударственного сектора, а также участия пользователей информации в интернет-конференциях и опросах, согласно </w:t>
      </w:r>
      <w:r>
        <w:rPr>
          <w:rFonts w:ascii="Times New Roman"/>
          <w:b w:val="false"/>
          <w:i w:val="false"/>
          <w:color w:val="000000"/>
          <w:sz w:val="28"/>
        </w:rPr>
        <w:t>Правилам</w:t>
      </w:r>
      <w:r>
        <w:rPr>
          <w:rFonts w:ascii="Times New Roman"/>
          <w:b w:val="false"/>
          <w:i w:val="false"/>
          <w:color w:val="000000"/>
          <w:sz w:val="28"/>
        </w:rPr>
        <w:t xml:space="preserve"> работы на интернет-портале открытого диалога, утвержденным приказом Министра информации и общественного развития Республики Казахстан от 28 апреля 2021 года № 145 (зарегистрирован в Реестре государственной регистрации нормативных правовых актов за № 22660);</w:t>
      </w:r>
    </w:p>
    <w:bookmarkEnd w:id="15"/>
    <w:bookmarkStart w:name="z28" w:id="16"/>
    <w:p>
      <w:pPr>
        <w:spacing w:after="0"/>
        <w:ind w:left="0"/>
        <w:jc w:val="both"/>
      </w:pPr>
      <w:r>
        <w:rPr>
          <w:rFonts w:ascii="Times New Roman"/>
          <w:b w:val="false"/>
          <w:i w:val="false"/>
          <w:color w:val="000000"/>
          <w:sz w:val="28"/>
        </w:rPr>
        <w:t xml:space="preserve">
      5) интернет-портал открытых нормативных правовых актов – компонент веб-портала "электронного правительства", обеспечивающий размещение проектов нормативных правовых актов и иной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 доступе к информации" для проведения процедуры публичного обсуждения, согласно </w:t>
      </w:r>
      <w:r>
        <w:rPr>
          <w:rFonts w:ascii="Times New Roman"/>
          <w:b w:val="false"/>
          <w:i w:val="false"/>
          <w:color w:val="000000"/>
          <w:sz w:val="28"/>
        </w:rPr>
        <w:t>Правилам</w:t>
      </w:r>
      <w:r>
        <w:rPr>
          <w:rFonts w:ascii="Times New Roman"/>
          <w:b w:val="false"/>
          <w:i w:val="false"/>
          <w:color w:val="000000"/>
          <w:sz w:val="28"/>
        </w:rPr>
        <w:t xml:space="preserve"> законотворческой работы Правительства Республики Казахстан, утвержденным постановлением Правительства Республики Казахстан от 29 декабря 2016 года № 907, и </w:t>
      </w:r>
      <w:r>
        <w:rPr>
          <w:rFonts w:ascii="Times New Roman"/>
          <w:b w:val="false"/>
          <w:i w:val="false"/>
          <w:color w:val="000000"/>
          <w:sz w:val="28"/>
        </w:rPr>
        <w:t>Правилам</w:t>
      </w:r>
      <w:r>
        <w:rPr>
          <w:rFonts w:ascii="Times New Roman"/>
          <w:b w:val="false"/>
          <w:i w:val="false"/>
          <w:color w:val="000000"/>
          <w:sz w:val="28"/>
        </w:rPr>
        <w:t xml:space="preserve"> размещения проектов подзаконных нормативных правовых актов на интернет-портале открытых нормативных правовых актов, утвержденным приказом и.о. Министра юстиции Республики Казахстан от 30 сентября 2021 года № 849 (зарегистрирован в Реестре государственной регистрации нормативных правовых актов за № 24634);</w:t>
      </w:r>
    </w:p>
    <w:bookmarkEnd w:id="16"/>
    <w:bookmarkStart w:name="z29" w:id="17"/>
    <w:p>
      <w:pPr>
        <w:spacing w:after="0"/>
        <w:ind w:left="0"/>
        <w:jc w:val="both"/>
      </w:pPr>
      <w:r>
        <w:rPr>
          <w:rFonts w:ascii="Times New Roman"/>
          <w:b w:val="false"/>
          <w:i w:val="false"/>
          <w:color w:val="000000"/>
          <w:sz w:val="28"/>
        </w:rPr>
        <w:t>
      6) средство массовой информации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 (далее – СМИ);</w:t>
      </w:r>
    </w:p>
    <w:bookmarkEnd w:id="17"/>
    <w:bookmarkStart w:name="z30" w:id="18"/>
    <w:p>
      <w:pPr>
        <w:spacing w:after="0"/>
        <w:ind w:left="0"/>
        <w:jc w:val="both"/>
      </w:pPr>
      <w:r>
        <w:rPr>
          <w:rFonts w:ascii="Times New Roman"/>
          <w:b w:val="false"/>
          <w:i w:val="false"/>
          <w:color w:val="000000"/>
          <w:sz w:val="28"/>
        </w:rPr>
        <w:t>
      7)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31" w:id="19"/>
    <w:p>
      <w:pPr>
        <w:spacing w:after="0"/>
        <w:ind w:left="0"/>
        <w:jc w:val="both"/>
      </w:pPr>
      <w:r>
        <w:rPr>
          <w:rFonts w:ascii="Times New Roman"/>
          <w:b w:val="false"/>
          <w:i w:val="false"/>
          <w:color w:val="000000"/>
          <w:sz w:val="28"/>
        </w:rPr>
        <w:t xml:space="preserve">
      8) реестр государственных услуг – классифицированный перечень государственных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за № 19982);</w:t>
      </w:r>
    </w:p>
    <w:bookmarkEnd w:id="19"/>
    <w:bookmarkStart w:name="z32" w:id="20"/>
    <w:p>
      <w:pPr>
        <w:spacing w:after="0"/>
        <w:ind w:left="0"/>
        <w:jc w:val="both"/>
      </w:pPr>
      <w:r>
        <w:rPr>
          <w:rFonts w:ascii="Times New Roman"/>
          <w:b w:val="false"/>
          <w:i w:val="false"/>
          <w:color w:val="000000"/>
          <w:sz w:val="28"/>
        </w:rPr>
        <w:t>
      9) Межведомственная комиссия по вопросам оказания государственных услуг – консультативно-совещательный орган при Правительстве Республики Казахстан;</w:t>
      </w:r>
    </w:p>
    <w:bookmarkEnd w:id="20"/>
    <w:bookmarkStart w:name="z33" w:id="21"/>
    <w:p>
      <w:pPr>
        <w:spacing w:after="0"/>
        <w:ind w:left="0"/>
        <w:jc w:val="both"/>
      </w:pPr>
      <w:r>
        <w:rPr>
          <w:rFonts w:ascii="Times New Roman"/>
          <w:b w:val="false"/>
          <w:i w:val="false"/>
          <w:color w:val="000000"/>
          <w:sz w:val="28"/>
        </w:rPr>
        <w:t>
      10) блог-платформа первых руководителей государственных органов и субъектов квазигосударственного сектора – компонент веб-портала "электронного правительства", обеспечивающий возможность направления гражданами запросов и получения ответов на них от первых руководителей государственных органов и субъектов квазигосударственного сектора;</w:t>
      </w:r>
    </w:p>
    <w:bookmarkEnd w:id="21"/>
    <w:bookmarkStart w:name="z34" w:id="22"/>
    <w:p>
      <w:pPr>
        <w:spacing w:after="0"/>
        <w:ind w:left="0"/>
        <w:jc w:val="both"/>
      </w:pPr>
      <w:r>
        <w:rPr>
          <w:rFonts w:ascii="Times New Roman"/>
          <w:b w:val="false"/>
          <w:i w:val="false"/>
          <w:color w:val="000000"/>
          <w:sz w:val="28"/>
        </w:rPr>
        <w:t>
      11) единая платформа интернет-ресурсов государственных органов – технологическая платформа, предназначенная для размещения интернет-ресурсов государственных органов;</w:t>
      </w:r>
    </w:p>
    <w:bookmarkEnd w:id="22"/>
    <w:bookmarkStart w:name="z35" w:id="23"/>
    <w:p>
      <w:pPr>
        <w:spacing w:after="0"/>
        <w:ind w:left="0"/>
        <w:jc w:val="both"/>
      </w:pPr>
      <w:r>
        <w:rPr>
          <w:rFonts w:ascii="Times New Roman"/>
          <w:b w:val="false"/>
          <w:i w:val="false"/>
          <w:color w:val="000000"/>
          <w:sz w:val="28"/>
        </w:rPr>
        <w:t>
      12)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3"/>
    <w:bookmarkStart w:name="z36" w:id="24"/>
    <w:p>
      <w:pPr>
        <w:spacing w:after="0"/>
        <w:ind w:left="0"/>
        <w:jc w:val="both"/>
      </w:pPr>
      <w:r>
        <w:rPr>
          <w:rFonts w:ascii="Times New Roman"/>
          <w:b w:val="false"/>
          <w:i w:val="false"/>
          <w:color w:val="000000"/>
          <w:sz w:val="28"/>
        </w:rPr>
        <w:t>
      13)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24"/>
    <w:bookmarkStart w:name="z37" w:id="25"/>
    <w:p>
      <w:pPr>
        <w:spacing w:after="0"/>
        <w:ind w:left="0"/>
        <w:jc w:val="both"/>
      </w:pPr>
      <w:r>
        <w:rPr>
          <w:rFonts w:ascii="Times New Roman"/>
          <w:b w:val="false"/>
          <w:i w:val="false"/>
          <w:color w:val="000000"/>
          <w:sz w:val="28"/>
        </w:rPr>
        <w:t xml:space="preserve">
      14) необоснованный отказ в оказании государственной услуги – отказ в случаях и по основаниям, не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25"/>
    <w:bookmarkStart w:name="z38" w:id="26"/>
    <w:p>
      <w:pPr>
        <w:spacing w:after="0"/>
        <w:ind w:left="0"/>
        <w:jc w:val="both"/>
      </w:pPr>
      <w:r>
        <w:rPr>
          <w:rFonts w:ascii="Times New Roman"/>
          <w:b w:val="false"/>
          <w:i w:val="false"/>
          <w:color w:val="000000"/>
          <w:sz w:val="28"/>
        </w:rPr>
        <w:t>
      15)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bookmarkEnd w:id="26"/>
    <w:bookmarkStart w:name="z39" w:id="27"/>
    <w:p>
      <w:pPr>
        <w:spacing w:after="0"/>
        <w:ind w:left="0"/>
        <w:jc w:val="both"/>
      </w:pPr>
      <w:r>
        <w:rPr>
          <w:rFonts w:ascii="Times New Roman"/>
          <w:b w:val="false"/>
          <w:i w:val="false"/>
          <w:color w:val="000000"/>
          <w:sz w:val="28"/>
        </w:rPr>
        <w:t>
      16)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7"/>
    <w:bookmarkStart w:name="z40" w:id="28"/>
    <w:p>
      <w:pPr>
        <w:spacing w:after="0"/>
        <w:ind w:left="0"/>
        <w:jc w:val="both"/>
      </w:pPr>
      <w:r>
        <w:rPr>
          <w:rFonts w:ascii="Times New Roman"/>
          <w:b w:val="false"/>
          <w:i w:val="false"/>
          <w:color w:val="000000"/>
          <w:sz w:val="28"/>
        </w:rPr>
        <w:t>
      17) eGovMobile – мобильное приложение электронного правительства, предназначенное для получения государственных услуг и сервисов.</w:t>
      </w:r>
    </w:p>
    <w:bookmarkEnd w:id="28"/>
    <w:bookmarkStart w:name="z41" w:id="29"/>
    <w:p>
      <w:pPr>
        <w:spacing w:after="0"/>
        <w:ind w:left="0"/>
        <w:jc w:val="both"/>
      </w:pPr>
      <w:r>
        <w:rPr>
          <w:rFonts w:ascii="Times New Roman"/>
          <w:b w:val="false"/>
          <w:i w:val="false"/>
          <w:color w:val="000000"/>
          <w:sz w:val="28"/>
        </w:rPr>
        <w:t>
      3. Методика предназначена для определения эффективности принятых государственными органами в отчетном периоде мер по:</w:t>
      </w:r>
    </w:p>
    <w:bookmarkEnd w:id="29"/>
    <w:bookmarkStart w:name="z42" w:id="30"/>
    <w:p>
      <w:pPr>
        <w:spacing w:after="0"/>
        <w:ind w:left="0"/>
        <w:jc w:val="both"/>
      </w:pPr>
      <w:r>
        <w:rPr>
          <w:rFonts w:ascii="Times New Roman"/>
          <w:b w:val="false"/>
          <w:i w:val="false"/>
          <w:color w:val="000000"/>
          <w:sz w:val="28"/>
        </w:rPr>
        <w:t>
      1) качественному оказанию государственных услуг;</w:t>
      </w:r>
    </w:p>
    <w:bookmarkEnd w:id="30"/>
    <w:bookmarkStart w:name="z43" w:id="31"/>
    <w:p>
      <w:pPr>
        <w:spacing w:after="0"/>
        <w:ind w:left="0"/>
        <w:jc w:val="both"/>
      </w:pPr>
      <w:r>
        <w:rPr>
          <w:rFonts w:ascii="Times New Roman"/>
          <w:b w:val="false"/>
          <w:i w:val="false"/>
          <w:color w:val="000000"/>
          <w:sz w:val="28"/>
        </w:rPr>
        <w:t>
      2) обеспечению открытости государственного органа;</w:t>
      </w:r>
    </w:p>
    <w:bookmarkEnd w:id="31"/>
    <w:bookmarkStart w:name="z44" w:id="32"/>
    <w:p>
      <w:pPr>
        <w:spacing w:after="0"/>
        <w:ind w:left="0"/>
        <w:jc w:val="both"/>
      </w:pPr>
      <w:r>
        <w:rPr>
          <w:rFonts w:ascii="Times New Roman"/>
          <w:b w:val="false"/>
          <w:i w:val="false"/>
          <w:color w:val="000000"/>
          <w:sz w:val="28"/>
        </w:rPr>
        <w:t>
      3) качественному рассмотрению жалоб и заявлений.</w:t>
      </w:r>
    </w:p>
    <w:bookmarkEnd w:id="32"/>
    <w:bookmarkStart w:name="z45" w:id="33"/>
    <w:p>
      <w:pPr>
        <w:spacing w:after="0"/>
        <w:ind w:left="0"/>
        <w:jc w:val="both"/>
      </w:pPr>
      <w:r>
        <w:rPr>
          <w:rFonts w:ascii="Times New Roman"/>
          <w:b w:val="false"/>
          <w:i w:val="false"/>
          <w:color w:val="000000"/>
          <w:sz w:val="28"/>
        </w:rPr>
        <w:t>
      4. Операционная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 по следующим направлениям:</w:t>
      </w:r>
    </w:p>
    <w:bookmarkEnd w:id="33"/>
    <w:bookmarkStart w:name="z46" w:id="34"/>
    <w:p>
      <w:pPr>
        <w:spacing w:after="0"/>
        <w:ind w:left="0"/>
        <w:jc w:val="both"/>
      </w:pPr>
      <w:r>
        <w:rPr>
          <w:rFonts w:ascii="Times New Roman"/>
          <w:b w:val="false"/>
          <w:i w:val="false"/>
          <w:color w:val="000000"/>
          <w:sz w:val="28"/>
        </w:rPr>
        <w:t>
      1) качество оказания государственных услуг;</w:t>
      </w:r>
    </w:p>
    <w:bookmarkEnd w:id="34"/>
    <w:bookmarkStart w:name="z47" w:id="35"/>
    <w:p>
      <w:pPr>
        <w:spacing w:after="0"/>
        <w:ind w:left="0"/>
        <w:jc w:val="both"/>
      </w:pPr>
      <w:r>
        <w:rPr>
          <w:rFonts w:ascii="Times New Roman"/>
          <w:b w:val="false"/>
          <w:i w:val="false"/>
          <w:color w:val="000000"/>
          <w:sz w:val="28"/>
        </w:rPr>
        <w:t>
      2) открытость государственного органа;</w:t>
      </w:r>
    </w:p>
    <w:bookmarkEnd w:id="35"/>
    <w:bookmarkStart w:name="z48" w:id="36"/>
    <w:p>
      <w:pPr>
        <w:spacing w:after="0"/>
        <w:ind w:left="0"/>
        <w:jc w:val="both"/>
      </w:pPr>
      <w:r>
        <w:rPr>
          <w:rFonts w:ascii="Times New Roman"/>
          <w:b w:val="false"/>
          <w:i w:val="false"/>
          <w:color w:val="000000"/>
          <w:sz w:val="28"/>
        </w:rPr>
        <w:t>
      3) качество рассмотрения жалоб и заявлений.</w:t>
      </w:r>
    </w:p>
    <w:bookmarkEnd w:id="36"/>
    <w:bookmarkStart w:name="z49" w:id="37"/>
    <w:p>
      <w:pPr>
        <w:spacing w:after="0"/>
        <w:ind w:left="0"/>
        <w:jc w:val="both"/>
      </w:pPr>
      <w:r>
        <w:rPr>
          <w:rFonts w:ascii="Times New Roman"/>
          <w:b w:val="false"/>
          <w:i w:val="false"/>
          <w:color w:val="000000"/>
          <w:sz w:val="28"/>
        </w:rPr>
        <w:t>
      5. Операционная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(далее – уполномоченные на оценку органы):</w:t>
      </w:r>
    </w:p>
    <w:bookmarkEnd w:id="37"/>
    <w:bookmarkStart w:name="z50" w:id="38"/>
    <w:p>
      <w:pPr>
        <w:spacing w:after="0"/>
        <w:ind w:left="0"/>
        <w:jc w:val="both"/>
      </w:pPr>
      <w:r>
        <w:rPr>
          <w:rFonts w:ascii="Times New Roman"/>
          <w:b w:val="false"/>
          <w:i w:val="false"/>
          <w:color w:val="000000"/>
          <w:sz w:val="28"/>
        </w:rPr>
        <w:t>
      Администрацией Президента Республики Казахстан – операционная оценка эффективности деятельности Генеральной прокуратуры Республики Казахстан (далее – Генеральная Прокуратура) по блоку "Взаимодействие государственного органа физическими и юридическими лицами", Агентства Республики Казахстан по делам государственной службы (далее – Агентство) по направлению "Качество оказания государственных услуг".</w:t>
      </w:r>
    </w:p>
    <w:bookmarkEnd w:id="38"/>
    <w:bookmarkStart w:name="z51" w:id="39"/>
    <w:p>
      <w:pPr>
        <w:spacing w:after="0"/>
        <w:ind w:left="0"/>
        <w:jc w:val="both"/>
      </w:pPr>
      <w:r>
        <w:rPr>
          <w:rFonts w:ascii="Times New Roman"/>
          <w:b w:val="false"/>
          <w:i w:val="false"/>
          <w:color w:val="000000"/>
          <w:sz w:val="28"/>
        </w:rPr>
        <w:t>
      Канцелярией Премьер-Министра Республики Казахстан – операционная оценка эффективности деятельности Министерства цифрового развития, инноваций и аэрокосмической промышленности Республики Казахстан (далее – Министерство) по оказанию государственных услуг в электронном формате, операционная оценка эффективности деятельности Министерства информации и общественного развития Республики Казахстан (далее – Министерство информации и общественного развития) по направлению "Открытость государственного органа";</w:t>
      </w:r>
    </w:p>
    <w:bookmarkEnd w:id="39"/>
    <w:bookmarkStart w:name="z52" w:id="40"/>
    <w:p>
      <w:pPr>
        <w:spacing w:after="0"/>
        <w:ind w:left="0"/>
        <w:jc w:val="both"/>
      </w:pPr>
      <w:r>
        <w:rPr>
          <w:rFonts w:ascii="Times New Roman"/>
          <w:b w:val="false"/>
          <w:i w:val="false"/>
          <w:color w:val="000000"/>
          <w:sz w:val="28"/>
        </w:rPr>
        <w:t>
      Агентством – операционная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40"/>
    <w:bookmarkStart w:name="z53" w:id="41"/>
    <w:p>
      <w:pPr>
        <w:spacing w:after="0"/>
        <w:ind w:left="0"/>
        <w:jc w:val="both"/>
      </w:pPr>
      <w:r>
        <w:rPr>
          <w:rFonts w:ascii="Times New Roman"/>
          <w:b w:val="false"/>
          <w:i w:val="false"/>
          <w:color w:val="000000"/>
          <w:sz w:val="28"/>
        </w:rPr>
        <w:t>
      Министерством информации и общественного развития – операционная оценка эффективности деятельности центральных государственных и местных исполнительных органов по направлению "Открытость государственного органа";</w:t>
      </w:r>
    </w:p>
    <w:bookmarkEnd w:id="41"/>
    <w:bookmarkStart w:name="z54" w:id="42"/>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операционная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w:t>
      </w:r>
    </w:p>
    <w:bookmarkEnd w:id="42"/>
    <w:bookmarkStart w:name="z55" w:id="43"/>
    <w:p>
      <w:pPr>
        <w:spacing w:after="0"/>
        <w:ind w:left="0"/>
        <w:jc w:val="both"/>
      </w:pPr>
      <w:r>
        <w:rPr>
          <w:rFonts w:ascii="Times New Roman"/>
          <w:b w:val="false"/>
          <w:i w:val="false"/>
          <w:color w:val="000000"/>
          <w:sz w:val="28"/>
        </w:rPr>
        <w:t xml:space="preserve">
      6. Сопровождение проведения операционной оценки качества оказания государственных услуг в электронном формате осуществляется юридическим лицом, определяемым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2016 года № 207 "Об определении сервисного интегратора "электронного правительства",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w:t>
      </w:r>
    </w:p>
    <w:bookmarkEnd w:id="43"/>
    <w:bookmarkStart w:name="z56" w:id="44"/>
    <w:p>
      <w:pPr>
        <w:spacing w:after="0"/>
        <w:ind w:left="0"/>
        <w:jc w:val="both"/>
      </w:pPr>
      <w:r>
        <w:rPr>
          <w:rFonts w:ascii="Times New Roman"/>
          <w:b w:val="false"/>
          <w:i w:val="false"/>
          <w:color w:val="000000"/>
          <w:sz w:val="28"/>
        </w:rPr>
        <w:t>
      7. По итогам операционной оценки по соответствующим направлениям формируется общая операционная оценка эффективности взаимодействия государственного органа с физическими и юридическими лицами.</w:t>
      </w:r>
    </w:p>
    <w:bookmarkEnd w:id="44"/>
    <w:bookmarkStart w:name="z57" w:id="45"/>
    <w:p>
      <w:pPr>
        <w:spacing w:after="0"/>
        <w:ind w:left="0"/>
        <w:jc w:val="left"/>
      </w:pPr>
      <w:r>
        <w:rPr>
          <w:rFonts w:ascii="Times New Roman"/>
          <w:b/>
          <w:i w:val="false"/>
          <w:color w:val="000000"/>
        </w:rPr>
        <w:t xml:space="preserve"> Глава 2. Источники информации, ее достоверность и перепроверка уполномоченными на оценку органами отчетной информации</w:t>
      </w:r>
    </w:p>
    <w:bookmarkEnd w:id="45"/>
    <w:bookmarkStart w:name="z58" w:id="46"/>
    <w:p>
      <w:pPr>
        <w:spacing w:after="0"/>
        <w:ind w:left="0"/>
        <w:jc w:val="both"/>
      </w:pPr>
      <w:r>
        <w:rPr>
          <w:rFonts w:ascii="Times New Roman"/>
          <w:b w:val="false"/>
          <w:i w:val="false"/>
          <w:color w:val="000000"/>
          <w:sz w:val="28"/>
        </w:rPr>
        <w:t>
      8. Источниками информации для проведения операционной оценки по направлению "Качество оказания государственных услуг" являются отчетная информация оцениваемых государственных органов, предоставляемая в Агентство в рамках государственного контроля за качеством оказания государственных услуг (далее – государственный контроль) (за исключением сведений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 проводимого в рамках утвержденного плана контрольных мероприятий), результаты общественного мониторинга качества оказания государственных услуг, проводимого по государственному социальному заказу Агентства (далее – общественный мониторинг качества оказания государственных услуг), сведения о количестве нарушений сроков оказания государственных услуг из информационной системы мониторинга оказания государственных услуг (далее – ИС "Мониторинг"), сведения Автоматизированной информационной системы "Единый учет обращений лиц", полученные из информационных систем государственных органов, решения Межведомственной комиссии по вопросам оказания государственных услуг (далее – Межведомственная комиссия), а также результаты проверок, проведенных в оцениваемых государственных органах согласно подпункту 2) пункта 7 Системы оценки.</w:t>
      </w:r>
    </w:p>
    <w:bookmarkEnd w:id="46"/>
    <w:bookmarkStart w:name="z59" w:id="47"/>
    <w:p>
      <w:pPr>
        <w:spacing w:after="0"/>
        <w:ind w:left="0"/>
        <w:jc w:val="both"/>
      </w:pPr>
      <w:r>
        <w:rPr>
          <w:rFonts w:ascii="Times New Roman"/>
          <w:b w:val="false"/>
          <w:i w:val="false"/>
          <w:color w:val="000000"/>
          <w:sz w:val="28"/>
        </w:rPr>
        <w:t xml:space="preserve">
      9. Источниками информации для проведения операционной оценки работы по направлению "Качество рассмотрения жалоб и заявлений"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статистических отчетов формы № 1-ОЛ "О рассмотрении обращений, сообщений, запросов, откликов, предложений", утвержденного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мая 2021 года № 70 "Об утверждении Правил регистрации, учета обращений, поступающих в государственные органы, органы местного самоуправления, юридические лица со стопроцентным участием государства, а также ведения информационной аналитической системы "Электронные обращения" (зарегистрирован в Реестре государственной регистрации нормативных правовых актов за № 22768), а также результаты проверок, проведенных в оцениваемых государственных органах согласно подпункту 2) пункта 7 Системы оценки.</w:t>
      </w:r>
    </w:p>
    <w:bookmarkEnd w:id="47"/>
    <w:bookmarkStart w:name="z60" w:id="48"/>
    <w:p>
      <w:pPr>
        <w:spacing w:after="0"/>
        <w:ind w:left="0"/>
        <w:jc w:val="both"/>
      </w:pPr>
      <w:r>
        <w:rPr>
          <w:rFonts w:ascii="Times New Roman"/>
          <w:b w:val="false"/>
          <w:i w:val="false"/>
          <w:color w:val="000000"/>
          <w:sz w:val="28"/>
        </w:rPr>
        <w:t>
      10. Источником информации для проведения операционной оценки по направлению "Открытость государственного органа" являются выгрузки информации с интернет-порталов "Открытого правительства", отчетные данные оцениваемых государственных органов, результаты социологического опроса "Уровень удовлетворенности населения освещением государственной политики в СМИ", а также результаты опроса среди СМИ на Единой платформе интернет-ресурсов государственных органов.</w:t>
      </w:r>
    </w:p>
    <w:bookmarkEnd w:id="48"/>
    <w:bookmarkStart w:name="z61" w:id="49"/>
    <w:p>
      <w:pPr>
        <w:spacing w:after="0"/>
        <w:ind w:left="0"/>
        <w:jc w:val="both"/>
      </w:pPr>
      <w:r>
        <w:rPr>
          <w:rFonts w:ascii="Times New Roman"/>
          <w:b w:val="false"/>
          <w:i w:val="false"/>
          <w:color w:val="000000"/>
          <w:sz w:val="28"/>
        </w:rPr>
        <w:t>
      11. Достоверность информации, предоставленной оцениваемыми государственными органами в уполномоченные на оценку органы для проведения операционной оценки, обеспечивается оцениваемыми государственными органами.</w:t>
      </w:r>
    </w:p>
    <w:bookmarkEnd w:id="49"/>
    <w:bookmarkStart w:name="z62" w:id="50"/>
    <w:p>
      <w:pPr>
        <w:spacing w:after="0"/>
        <w:ind w:left="0"/>
        <w:jc w:val="left"/>
      </w:pPr>
      <w:r>
        <w:rPr>
          <w:rFonts w:ascii="Times New Roman"/>
          <w:b/>
          <w:i w:val="false"/>
          <w:color w:val="000000"/>
        </w:rPr>
        <w:t xml:space="preserve"> Параграф 1. Перепроверка данных, содержащихся в отчетной информации</w:t>
      </w:r>
    </w:p>
    <w:bookmarkEnd w:id="50"/>
    <w:bookmarkStart w:name="z63" w:id="51"/>
    <w:p>
      <w:pPr>
        <w:spacing w:after="0"/>
        <w:ind w:left="0"/>
        <w:jc w:val="both"/>
      </w:pPr>
      <w:r>
        <w:rPr>
          <w:rFonts w:ascii="Times New Roman"/>
          <w:b w:val="false"/>
          <w:i w:val="false"/>
          <w:color w:val="000000"/>
          <w:sz w:val="28"/>
        </w:rPr>
        <w:t>
      12. Уполномоченные на оценку органы проводят перепроверку данных, содержащихся в отчетной информации оцениваемых государственных органов на предмет их достоверности (далее – перепроверка отчетной информации).</w:t>
      </w:r>
    </w:p>
    <w:bookmarkEnd w:id="51"/>
    <w:bookmarkStart w:name="z64" w:id="52"/>
    <w:p>
      <w:pPr>
        <w:spacing w:after="0"/>
        <w:ind w:left="0"/>
        <w:jc w:val="both"/>
      </w:pPr>
      <w:r>
        <w:rPr>
          <w:rFonts w:ascii="Times New Roman"/>
          <w:b w:val="false"/>
          <w:i w:val="false"/>
          <w:color w:val="000000"/>
          <w:sz w:val="28"/>
        </w:rPr>
        <w:t xml:space="preserve">
      13. Перечень государственных органов, подлежащих перепроверке представленной отчетной информации, определяется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государственных органов, отчетная информация которых подлежит перепроверке на основе системы управления рисками, утвержденной нормативным постановлением Счетного комитета по контролю за исполнением республиканского бюджета от 11 марта 2020 года № 3-НҚ (зарегистрирован в Реестре государственной регистрации нормативных правовых актов за № 20128).</w:t>
      </w:r>
    </w:p>
    <w:bookmarkEnd w:id="52"/>
    <w:bookmarkStart w:name="z65" w:id="53"/>
    <w:p>
      <w:pPr>
        <w:spacing w:after="0"/>
        <w:ind w:left="0"/>
        <w:jc w:val="both"/>
      </w:pPr>
      <w:r>
        <w:rPr>
          <w:rFonts w:ascii="Times New Roman"/>
          <w:b w:val="false"/>
          <w:i w:val="false"/>
          <w:color w:val="000000"/>
          <w:sz w:val="28"/>
        </w:rPr>
        <w:t>
      14. Перепроверка отчетной информации осуществляется путем анализа подтверждающих документов (ведомственные отчеты, протокола, письма и результаты проверок государственных органов), а также просмотра информационных систем.</w:t>
      </w:r>
    </w:p>
    <w:bookmarkEnd w:id="53"/>
    <w:bookmarkStart w:name="z66" w:id="54"/>
    <w:p>
      <w:pPr>
        <w:spacing w:after="0"/>
        <w:ind w:left="0"/>
        <w:jc w:val="both"/>
      </w:pPr>
      <w:r>
        <w:rPr>
          <w:rFonts w:ascii="Times New Roman"/>
          <w:b w:val="false"/>
          <w:i w:val="false"/>
          <w:color w:val="000000"/>
          <w:sz w:val="28"/>
        </w:rPr>
        <w:t>
      15. Сроки проведения перепроверок отчетной информации устанавливаются согласно Графику.</w:t>
      </w:r>
    </w:p>
    <w:bookmarkEnd w:id="54"/>
    <w:bookmarkStart w:name="z67" w:id="55"/>
    <w:p>
      <w:pPr>
        <w:spacing w:after="0"/>
        <w:ind w:left="0"/>
        <w:jc w:val="both"/>
      </w:pPr>
      <w:r>
        <w:rPr>
          <w:rFonts w:ascii="Times New Roman"/>
          <w:b w:val="false"/>
          <w:i w:val="false"/>
          <w:color w:val="000000"/>
          <w:sz w:val="28"/>
        </w:rPr>
        <w:t>
      16. В рамках проверки отчетной информации, уполномоченные на оценку органы в случае необходимости перепроверки представленной информации, запрашивают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5"/>
    <w:bookmarkStart w:name="z68" w:id="56"/>
    <w:p>
      <w:pPr>
        <w:spacing w:after="0"/>
        <w:ind w:left="0"/>
        <w:jc w:val="left"/>
      </w:pPr>
      <w:r>
        <w:rPr>
          <w:rFonts w:ascii="Times New Roman"/>
          <w:b/>
          <w:i w:val="false"/>
          <w:color w:val="000000"/>
        </w:rPr>
        <w:t xml:space="preserve"> Параграф 2. Достоверность отчетной информации</w:t>
      </w:r>
    </w:p>
    <w:bookmarkEnd w:id="56"/>
    <w:bookmarkStart w:name="z69" w:id="57"/>
    <w:p>
      <w:pPr>
        <w:spacing w:after="0"/>
        <w:ind w:left="0"/>
        <w:jc w:val="both"/>
      </w:pPr>
      <w:r>
        <w:rPr>
          <w:rFonts w:ascii="Times New Roman"/>
          <w:b w:val="false"/>
          <w:i w:val="false"/>
          <w:color w:val="000000"/>
          <w:sz w:val="28"/>
        </w:rPr>
        <w:t>
      17. В случае представления в уполномоченные на оценку органы и (или) размещения оцениваемым государственным органом недостоверной и (или) неполной отчетной информации, из итоговой операционной оценки государственного органа по соответствующему направлению вычитаются штрафные баллы.</w:t>
      </w:r>
    </w:p>
    <w:bookmarkEnd w:id="57"/>
    <w:bookmarkStart w:name="z70" w:id="58"/>
    <w:p>
      <w:pPr>
        <w:spacing w:after="0"/>
        <w:ind w:left="0"/>
        <w:jc w:val="both"/>
      </w:pPr>
      <w:r>
        <w:rPr>
          <w:rFonts w:ascii="Times New Roman"/>
          <w:b w:val="false"/>
          <w:i w:val="false"/>
          <w:color w:val="000000"/>
          <w:sz w:val="28"/>
        </w:rPr>
        <w:t>
      18. Недостоверной признается отчетная информация, в ходе перепроверки которой выявлены несоответствующие действительности факты.</w:t>
      </w:r>
    </w:p>
    <w:bookmarkEnd w:id="58"/>
    <w:bookmarkStart w:name="z71" w:id="59"/>
    <w:p>
      <w:pPr>
        <w:spacing w:after="0"/>
        <w:ind w:left="0"/>
        <w:jc w:val="both"/>
      </w:pPr>
      <w:r>
        <w:rPr>
          <w:rFonts w:ascii="Times New Roman"/>
          <w:b w:val="false"/>
          <w:i w:val="false"/>
          <w:color w:val="000000"/>
          <w:sz w:val="28"/>
        </w:rPr>
        <w:t>
      Неполной признается отчетная информация, в которой отсутствуют элементы (приложения, разделы, таблицы), предусмотренные установленной структурой отчетной информации.</w:t>
      </w:r>
    </w:p>
    <w:bookmarkEnd w:id="59"/>
    <w:bookmarkStart w:name="z72" w:id="60"/>
    <w:p>
      <w:pPr>
        <w:spacing w:after="0"/>
        <w:ind w:left="0"/>
        <w:jc w:val="both"/>
      </w:pPr>
      <w:r>
        <w:rPr>
          <w:rFonts w:ascii="Times New Roman"/>
          <w:b w:val="false"/>
          <w:i w:val="false"/>
          <w:color w:val="000000"/>
          <w:sz w:val="28"/>
        </w:rPr>
        <w:t>
      19.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1 к настоящей Методике.</w:t>
      </w:r>
    </w:p>
    <w:bookmarkEnd w:id="60"/>
    <w:bookmarkStart w:name="z73" w:id="61"/>
    <w:p>
      <w:pPr>
        <w:spacing w:after="0"/>
        <w:ind w:left="0"/>
        <w:jc w:val="both"/>
      </w:pPr>
      <w:r>
        <w:rPr>
          <w:rFonts w:ascii="Times New Roman"/>
          <w:b w:val="false"/>
          <w:i w:val="false"/>
          <w:color w:val="000000"/>
          <w:sz w:val="28"/>
        </w:rPr>
        <w:t>
      20. За представление государственным органом недостоверной отчетной информации предусматривается вычитание из итоговой оценки по направлению 0,2 штрафных балла за каждый зафиксированный факт.</w:t>
      </w:r>
    </w:p>
    <w:bookmarkEnd w:id="61"/>
    <w:bookmarkStart w:name="z74" w:id="62"/>
    <w:p>
      <w:pPr>
        <w:spacing w:after="0"/>
        <w:ind w:left="0"/>
        <w:jc w:val="both"/>
      </w:pP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из итоговой оценки по направлению 2 штрафных балла за каждый зафиксированный факт.</w:t>
      </w:r>
    </w:p>
    <w:bookmarkEnd w:id="62"/>
    <w:bookmarkStart w:name="z75" w:id="63"/>
    <w:p>
      <w:pPr>
        <w:spacing w:after="0"/>
        <w:ind w:left="0"/>
        <w:jc w:val="both"/>
      </w:pPr>
      <w:r>
        <w:rPr>
          <w:rFonts w:ascii="Times New Roman"/>
          <w:b w:val="false"/>
          <w:i w:val="false"/>
          <w:color w:val="000000"/>
          <w:sz w:val="28"/>
        </w:rPr>
        <w:t>
      Сумма вычитаемых штрафных баллов из итоговой операционной оценки государственного органа за представление недостоверной и (или) неполной информации по каждому направлению оценки не превышает 5 баллов.</w:t>
      </w:r>
    </w:p>
    <w:bookmarkEnd w:id="63"/>
    <w:bookmarkStart w:name="z76" w:id="64"/>
    <w:p>
      <w:pPr>
        <w:spacing w:after="0"/>
        <w:ind w:left="0"/>
        <w:jc w:val="both"/>
      </w:pPr>
      <w:r>
        <w:rPr>
          <w:rFonts w:ascii="Times New Roman"/>
          <w:b w:val="false"/>
          <w:i w:val="false"/>
          <w:color w:val="000000"/>
          <w:sz w:val="28"/>
        </w:rPr>
        <w:t>
      21. Информация по выявленным фактам отражается в разделе "Выводы и рекомендации" заключения о результатах операционной оценки эффективности деятельности государственного органа по направлениям операционной оценки.</w:t>
      </w:r>
    </w:p>
    <w:bookmarkEnd w:id="64"/>
    <w:bookmarkStart w:name="z77" w:id="65"/>
    <w:p>
      <w:pPr>
        <w:spacing w:after="0"/>
        <w:ind w:left="0"/>
        <w:jc w:val="left"/>
      </w:pPr>
      <w:r>
        <w:rPr>
          <w:rFonts w:ascii="Times New Roman"/>
          <w:b/>
          <w:i w:val="false"/>
          <w:color w:val="000000"/>
        </w:rPr>
        <w:t xml:space="preserve"> Глава 3. Операционная оценка по направлению "Качество оказания государственных услуг"</w:t>
      </w:r>
    </w:p>
    <w:bookmarkEnd w:id="65"/>
    <w:bookmarkStart w:name="z78" w:id="66"/>
    <w:p>
      <w:pPr>
        <w:spacing w:after="0"/>
        <w:ind w:left="0"/>
        <w:jc w:val="left"/>
      </w:pPr>
      <w:r>
        <w:rPr>
          <w:rFonts w:ascii="Times New Roman"/>
          <w:b/>
          <w:i w:val="false"/>
          <w:color w:val="000000"/>
        </w:rPr>
        <w:t xml:space="preserve"> Параграф 1. Общие положения</w:t>
      </w:r>
    </w:p>
    <w:bookmarkEnd w:id="66"/>
    <w:bookmarkStart w:name="z79" w:id="67"/>
    <w:p>
      <w:pPr>
        <w:spacing w:after="0"/>
        <w:ind w:left="0"/>
        <w:jc w:val="both"/>
      </w:pPr>
      <w:r>
        <w:rPr>
          <w:rFonts w:ascii="Times New Roman"/>
          <w:b w:val="false"/>
          <w:i w:val="false"/>
          <w:color w:val="000000"/>
          <w:sz w:val="28"/>
        </w:rPr>
        <w:t>
      22. Операционная оценка качества оказания государственных услуг осуществляется по следующим критериям:</w:t>
      </w:r>
    </w:p>
    <w:bookmarkEnd w:id="67"/>
    <w:bookmarkStart w:name="z80" w:id="68"/>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68"/>
    <w:bookmarkStart w:name="z81" w:id="69"/>
    <w:p>
      <w:pPr>
        <w:spacing w:after="0"/>
        <w:ind w:left="0"/>
        <w:jc w:val="both"/>
      </w:pPr>
      <w:r>
        <w:rPr>
          <w:rFonts w:ascii="Times New Roman"/>
          <w:b w:val="false"/>
          <w:i w:val="false"/>
          <w:color w:val="000000"/>
          <w:sz w:val="28"/>
        </w:rPr>
        <w:t>
      2) обеспечение качества оказания государственных услуг;</w:t>
      </w:r>
    </w:p>
    <w:bookmarkEnd w:id="69"/>
    <w:bookmarkStart w:name="z82" w:id="70"/>
    <w:p>
      <w:pPr>
        <w:spacing w:after="0"/>
        <w:ind w:left="0"/>
        <w:jc w:val="both"/>
      </w:pPr>
      <w:r>
        <w:rPr>
          <w:rFonts w:ascii="Times New Roman"/>
          <w:b w:val="false"/>
          <w:i w:val="false"/>
          <w:color w:val="000000"/>
          <w:sz w:val="28"/>
        </w:rPr>
        <w:t>
      3) автоматизация государственных услуг.</w:t>
      </w:r>
    </w:p>
    <w:bookmarkEnd w:id="70"/>
    <w:bookmarkStart w:name="z83" w:id="71"/>
    <w:p>
      <w:pPr>
        <w:spacing w:after="0"/>
        <w:ind w:left="0"/>
        <w:jc w:val="both"/>
      </w:pPr>
      <w:r>
        <w:rPr>
          <w:rFonts w:ascii="Times New Roman"/>
          <w:b w:val="false"/>
          <w:i w:val="false"/>
          <w:color w:val="000000"/>
          <w:sz w:val="28"/>
        </w:rPr>
        <w:t>
      23. Критерии для операционной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 (далее – местные исполнительные органы) приведены в приложении 2 к настоящей Методике.</w:t>
      </w:r>
    </w:p>
    <w:bookmarkEnd w:id="71"/>
    <w:bookmarkStart w:name="z84" w:id="72"/>
    <w:p>
      <w:pPr>
        <w:spacing w:after="0"/>
        <w:ind w:left="0"/>
        <w:jc w:val="both"/>
      </w:pPr>
      <w:r>
        <w:rPr>
          <w:rFonts w:ascii="Times New Roman"/>
          <w:b w:val="false"/>
          <w:i w:val="false"/>
          <w:color w:val="000000"/>
          <w:sz w:val="28"/>
        </w:rPr>
        <w:t>
      24. Операционная оценка качества оказания государственных услуг по критериям "Удовлетворенность услугополучателей качеством оказания государственных услуг" и "Обеспечение качества оказания государственных услуг" осуществляется Агентством, по критерию "Автоматизация государственных услуг" оценка качества оказания государственных услуг осуществляется Министерством.</w:t>
      </w:r>
    </w:p>
    <w:bookmarkEnd w:id="72"/>
    <w:bookmarkStart w:name="z85" w:id="73"/>
    <w:p>
      <w:pPr>
        <w:spacing w:after="0"/>
        <w:ind w:left="0"/>
        <w:jc w:val="both"/>
      </w:pPr>
      <w:r>
        <w:rPr>
          <w:rFonts w:ascii="Times New Roman"/>
          <w:b w:val="false"/>
          <w:i w:val="false"/>
          <w:color w:val="000000"/>
          <w:sz w:val="28"/>
        </w:rPr>
        <w:t>
      25. Операционной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73"/>
    <w:bookmarkStart w:name="z86" w:id="74"/>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предоставляемых центральными государственными органами, формируются по форме, согласно приложению 3 к настоящей Методике (далее – Заключение ЦГО).</w:t>
      </w:r>
    </w:p>
    <w:bookmarkEnd w:id="74"/>
    <w:bookmarkStart w:name="z87" w:id="75"/>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предоставляемых местными исполнительными органами, формируются по форме, согласно приложению 4 к настоящей Методике (далее – Заключение МИО).</w:t>
      </w:r>
    </w:p>
    <w:bookmarkEnd w:id="75"/>
    <w:bookmarkStart w:name="z88" w:id="76"/>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по критерию "Автоматизация государственных услуг", предоставляются Министерством в Агентство по форме, согласно приложению 5 к настоящей Методике.</w:t>
      </w:r>
    </w:p>
    <w:bookmarkEnd w:id="76"/>
    <w:bookmarkStart w:name="z89" w:id="77"/>
    <w:p>
      <w:pPr>
        <w:spacing w:after="0"/>
        <w:ind w:left="0"/>
        <w:jc w:val="both"/>
      </w:pPr>
      <w:r>
        <w:rPr>
          <w:rFonts w:ascii="Times New Roman"/>
          <w:b w:val="false"/>
          <w:i w:val="false"/>
          <w:color w:val="000000"/>
          <w:sz w:val="28"/>
        </w:rPr>
        <w:t>
      26. Информация для проведения операционной оценки качества оказания государственных услуг Агентства, Генеральной прокуратуры и Департамента по обеспечению судов при Верховном Суде Республики Казахстан (аппарата Верховного Суда Республики Казахстан) (далее – аппарат Верховного Суда) предоставляется Агентством, Генеральной прокуратурой и аппаратом Верховного Суда на бумажных и электронных носителях согласно Графику в Администрацию Президента Республики Казахстан.</w:t>
      </w:r>
    </w:p>
    <w:bookmarkEnd w:id="77"/>
    <w:bookmarkStart w:name="z90" w:id="78"/>
    <w:p>
      <w:pPr>
        <w:spacing w:after="0"/>
        <w:ind w:left="0"/>
        <w:jc w:val="both"/>
      </w:pPr>
      <w:r>
        <w:rPr>
          <w:rFonts w:ascii="Times New Roman"/>
          <w:b w:val="false"/>
          <w:i w:val="false"/>
          <w:color w:val="000000"/>
          <w:sz w:val="28"/>
        </w:rPr>
        <w:t>
      Информация для проведения операционной оценки качества оказания государственных услуг, оказываемых Министерством по критерию "Автоматизация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78"/>
    <w:bookmarkStart w:name="z91" w:id="79"/>
    <w:p>
      <w:pPr>
        <w:spacing w:after="0"/>
        <w:ind w:left="0"/>
        <w:jc w:val="left"/>
      </w:pPr>
      <w:r>
        <w:rPr>
          <w:rFonts w:ascii="Times New Roman"/>
          <w:b/>
          <w:i w:val="false"/>
          <w:color w:val="000000"/>
        </w:rPr>
        <w:t xml:space="preserve"> Параграф 2. Операционная оценка по критерию "Удовлетворенность услугополучателей качеством оказания государственных услуг"</w:t>
      </w:r>
    </w:p>
    <w:bookmarkEnd w:id="79"/>
    <w:bookmarkStart w:name="z92" w:id="80"/>
    <w:p>
      <w:pPr>
        <w:spacing w:after="0"/>
        <w:ind w:left="0"/>
        <w:jc w:val="both"/>
      </w:pPr>
      <w:r>
        <w:rPr>
          <w:rFonts w:ascii="Times New Roman"/>
          <w:b w:val="false"/>
          <w:i w:val="false"/>
          <w:color w:val="000000"/>
          <w:sz w:val="28"/>
        </w:rPr>
        <w:t>
      27.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с учетом поступивших обоснованных жалоб на качество оказания государственных услуг.</w:t>
      </w:r>
    </w:p>
    <w:bookmarkEnd w:id="80"/>
    <w:bookmarkStart w:name="z93" w:id="81"/>
    <w:p>
      <w:pPr>
        <w:spacing w:after="0"/>
        <w:ind w:left="0"/>
        <w:jc w:val="both"/>
      </w:pPr>
      <w:r>
        <w:rPr>
          <w:rFonts w:ascii="Times New Roman"/>
          <w:b w:val="false"/>
          <w:i w:val="false"/>
          <w:color w:val="000000"/>
          <w:sz w:val="28"/>
        </w:rPr>
        <w:t>
      28. Операционная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"Обжалование качества оказания государственных услуг".</w:t>
      </w:r>
    </w:p>
    <w:bookmarkEnd w:id="81"/>
    <w:bookmarkStart w:name="z94" w:id="82"/>
    <w:p>
      <w:pPr>
        <w:spacing w:after="0"/>
        <w:ind w:left="0"/>
        <w:jc w:val="both"/>
      </w:pPr>
      <w:r>
        <w:rPr>
          <w:rFonts w:ascii="Times New Roman"/>
          <w:b w:val="false"/>
          <w:i w:val="false"/>
          <w:color w:val="000000"/>
          <w:sz w:val="28"/>
        </w:rPr>
        <w:t>
      29. Операционная оценка рассчитывается по следующей формуле:</w:t>
      </w:r>
    </w:p>
    <w:bookmarkEnd w:id="82"/>
    <w:bookmarkStart w:name="z95" w:id="83"/>
    <w:p>
      <w:pPr>
        <w:spacing w:after="0"/>
        <w:ind w:left="0"/>
        <w:jc w:val="both"/>
      </w:pPr>
      <w:r>
        <w:rPr>
          <w:rFonts w:ascii="Times New Roman"/>
          <w:b w:val="false"/>
          <w:i w:val="false"/>
          <w:color w:val="000000"/>
          <w:sz w:val="28"/>
        </w:rPr>
        <w:t>
      1) по центральным государственным органам:</w:t>
      </w:r>
    </w:p>
    <w:bookmarkEnd w:id="83"/>
    <w:bookmarkStart w:name="z96" w:id="84"/>
    <w:p>
      <w:pPr>
        <w:spacing w:after="0"/>
        <w:ind w:left="0"/>
        <w:jc w:val="both"/>
      </w:pPr>
      <w:r>
        <w:rPr>
          <w:rFonts w:ascii="Times New Roman"/>
          <w:b w:val="false"/>
          <w:i w:val="false"/>
          <w:color w:val="000000"/>
          <w:sz w:val="28"/>
        </w:rPr>
        <w:t>
      К1 = Р1 + Р2,</w:t>
      </w:r>
    </w:p>
    <w:bookmarkEnd w:id="84"/>
    <w:bookmarkStart w:name="z97" w:id="85"/>
    <w:p>
      <w:pPr>
        <w:spacing w:after="0"/>
        <w:ind w:left="0"/>
        <w:jc w:val="both"/>
      </w:pPr>
      <w:r>
        <w:rPr>
          <w:rFonts w:ascii="Times New Roman"/>
          <w:b w:val="false"/>
          <w:i w:val="false"/>
          <w:color w:val="000000"/>
          <w:sz w:val="28"/>
        </w:rPr>
        <w:t>
      2) по местным исполнительным органам:</w:t>
      </w:r>
    </w:p>
    <w:bookmarkEnd w:id="85"/>
    <w:bookmarkStart w:name="z98" w:id="86"/>
    <w:p>
      <w:pPr>
        <w:spacing w:after="0"/>
        <w:ind w:left="0"/>
        <w:jc w:val="both"/>
      </w:pPr>
      <w:r>
        <w:rPr>
          <w:rFonts w:ascii="Times New Roman"/>
          <w:b w:val="false"/>
          <w:i w:val="false"/>
          <w:color w:val="000000"/>
          <w:sz w:val="28"/>
        </w:rPr>
        <w:t>
      М1 = Р1 + Р2,</w:t>
      </w:r>
    </w:p>
    <w:bookmarkEnd w:id="86"/>
    <w:bookmarkStart w:name="z99" w:id="87"/>
    <w:p>
      <w:pPr>
        <w:spacing w:after="0"/>
        <w:ind w:left="0"/>
        <w:jc w:val="both"/>
      </w:pPr>
      <w:r>
        <w:rPr>
          <w:rFonts w:ascii="Times New Roman"/>
          <w:b w:val="false"/>
          <w:i w:val="false"/>
          <w:color w:val="000000"/>
          <w:sz w:val="28"/>
        </w:rPr>
        <w:t>
      где:</w:t>
      </w:r>
    </w:p>
    <w:bookmarkEnd w:id="87"/>
    <w:bookmarkStart w:name="z100" w:id="88"/>
    <w:p>
      <w:pPr>
        <w:spacing w:after="0"/>
        <w:ind w:left="0"/>
        <w:jc w:val="both"/>
      </w:pPr>
      <w:r>
        <w:rPr>
          <w:rFonts w:ascii="Times New Roman"/>
          <w:b w:val="false"/>
          <w:i w:val="false"/>
          <w:color w:val="000000"/>
          <w:sz w:val="28"/>
        </w:rPr>
        <w:t>
      K1 – операционная оценка центрального государственного органа по данному критерию;</w:t>
      </w:r>
    </w:p>
    <w:bookmarkEnd w:id="88"/>
    <w:bookmarkStart w:name="z101" w:id="89"/>
    <w:p>
      <w:pPr>
        <w:spacing w:after="0"/>
        <w:ind w:left="0"/>
        <w:jc w:val="both"/>
      </w:pPr>
      <w:r>
        <w:rPr>
          <w:rFonts w:ascii="Times New Roman"/>
          <w:b w:val="false"/>
          <w:i w:val="false"/>
          <w:color w:val="000000"/>
          <w:sz w:val="28"/>
        </w:rPr>
        <w:t>
      M1 – операционная оценка местного исполнительного органа по данному критерию;</w:t>
      </w:r>
    </w:p>
    <w:bookmarkEnd w:id="89"/>
    <w:bookmarkStart w:name="z102" w:id="90"/>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90"/>
    <w:bookmarkStart w:name="z103" w:id="91"/>
    <w:p>
      <w:pPr>
        <w:spacing w:after="0"/>
        <w:ind w:left="0"/>
        <w:jc w:val="both"/>
      </w:pPr>
      <w:r>
        <w:rPr>
          <w:rFonts w:ascii="Times New Roman"/>
          <w:b w:val="false"/>
          <w:i w:val="false"/>
          <w:color w:val="000000"/>
          <w:sz w:val="28"/>
        </w:rPr>
        <w:t>
      Р2 – значение показателя "Обжалование качества оказания государственных услуг".</w:t>
      </w:r>
    </w:p>
    <w:bookmarkEnd w:id="91"/>
    <w:bookmarkStart w:name="z104" w:id="92"/>
    <w:p>
      <w:pPr>
        <w:spacing w:after="0"/>
        <w:ind w:left="0"/>
        <w:jc w:val="both"/>
      </w:pPr>
      <w:r>
        <w:rPr>
          <w:rFonts w:ascii="Times New Roman"/>
          <w:b w:val="false"/>
          <w:i w:val="false"/>
          <w:color w:val="000000"/>
          <w:sz w:val="28"/>
        </w:rPr>
        <w:t>
      30. Операционная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w:t>
      </w:r>
    </w:p>
    <w:bookmarkEnd w:id="92"/>
    <w:bookmarkStart w:name="z105" w:id="93"/>
    <w:p>
      <w:pPr>
        <w:spacing w:after="0"/>
        <w:ind w:left="0"/>
        <w:jc w:val="both"/>
      </w:pPr>
      <w:r>
        <w:rPr>
          <w:rFonts w:ascii="Times New Roman"/>
          <w:b w:val="false"/>
          <w:i w:val="false"/>
          <w:color w:val="000000"/>
          <w:sz w:val="28"/>
        </w:rPr>
        <w:t>
      Информация, полученная по результатам общественного мониторинга качества оказания государственных услуг, должна содержать показатели уровня удовлетворенности услугополучателей в разрезе оцениваемого государственного органа и государственных услуг, оказанных через НАО "Государственная корпорация "Правительство для граждан" (далее – Государственная корпорация).</w:t>
      </w:r>
    </w:p>
    <w:bookmarkEnd w:id="93"/>
    <w:bookmarkStart w:name="z106" w:id="94"/>
    <w:p>
      <w:pPr>
        <w:spacing w:after="0"/>
        <w:ind w:left="0"/>
        <w:jc w:val="both"/>
      </w:pPr>
      <w:r>
        <w:rPr>
          <w:rFonts w:ascii="Times New Roman"/>
          <w:b w:val="false"/>
          <w:i w:val="false"/>
          <w:color w:val="000000"/>
          <w:sz w:val="28"/>
        </w:rPr>
        <w:t>
      31. Операционная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94"/>
    <w:bookmarkStart w:name="z10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79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6"/>
    <w:p>
      <w:pPr>
        <w:spacing w:after="0"/>
        <w:ind w:left="0"/>
        <w:jc w:val="both"/>
      </w:pPr>
      <w:r>
        <w:rPr>
          <w:rFonts w:ascii="Times New Roman"/>
          <w:b w:val="false"/>
          <w:i w:val="false"/>
          <w:color w:val="000000"/>
          <w:sz w:val="28"/>
        </w:rPr>
        <w:t>
      где:</w:t>
      </w:r>
    </w:p>
    <w:bookmarkEnd w:id="96"/>
    <w:bookmarkStart w:name="z109" w:id="97"/>
    <w:p>
      <w:pPr>
        <w:spacing w:after="0"/>
        <w:ind w:left="0"/>
        <w:jc w:val="both"/>
      </w:pPr>
      <w:r>
        <w:rPr>
          <w:rFonts w:ascii="Times New Roman"/>
          <w:b w:val="false"/>
          <w:i w:val="false"/>
          <w:color w:val="000000"/>
          <w:sz w:val="28"/>
        </w:rPr>
        <w:t>
      P1 – операционная оценка центрального государственного или местного исполнительного органа по данному показателю;</w:t>
      </w:r>
    </w:p>
    <w:bookmarkEnd w:id="97"/>
    <w:bookmarkStart w:name="z110" w:id="98"/>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98"/>
    <w:bookmarkStart w:name="z111" w:id="99"/>
    <w:p>
      <w:pPr>
        <w:spacing w:after="0"/>
        <w:ind w:left="0"/>
        <w:jc w:val="both"/>
      </w:pPr>
      <w:r>
        <w:rPr>
          <w:rFonts w:ascii="Times New Roman"/>
          <w:b w:val="false"/>
          <w:i w:val="false"/>
          <w:color w:val="000000"/>
          <w:sz w:val="28"/>
        </w:rPr>
        <w:t>
      Un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приложению 6 к настоящей Методике.</w:t>
      </w:r>
    </w:p>
    <w:bookmarkEnd w:id="99"/>
    <w:bookmarkStart w:name="z112" w:id="100"/>
    <w:p>
      <w:pPr>
        <w:spacing w:after="0"/>
        <w:ind w:left="0"/>
        <w:jc w:val="both"/>
      </w:pPr>
      <w:r>
        <w:rPr>
          <w:rFonts w:ascii="Times New Roman"/>
          <w:b w:val="false"/>
          <w:i w:val="false"/>
          <w:color w:val="000000"/>
          <w:sz w:val="28"/>
        </w:rPr>
        <w:t>
      32. Операционная оценка по показателю "Обжалование качества оказания государственных услуг" осуществляется на основе информации, представляемой центральными государственными и местными исполнительными органами в Агентство в рамках государственного контроля.</w:t>
      </w:r>
    </w:p>
    <w:bookmarkEnd w:id="100"/>
    <w:bookmarkStart w:name="z113" w:id="101"/>
    <w:p>
      <w:pPr>
        <w:spacing w:after="0"/>
        <w:ind w:left="0"/>
        <w:jc w:val="both"/>
      </w:pPr>
      <w:r>
        <w:rPr>
          <w:rFonts w:ascii="Times New Roman"/>
          <w:b w:val="false"/>
          <w:i w:val="false"/>
          <w:color w:val="000000"/>
          <w:sz w:val="28"/>
        </w:rPr>
        <w:t>
      33. Операционная оценка по показателю "Обжалование качества оказания государственных услуг" рассчитывается по следующей формуле:</w:t>
      </w:r>
    </w:p>
    <w:bookmarkEnd w:id="101"/>
    <w:bookmarkStart w:name="z11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93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33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где:</w:t>
      </w:r>
    </w:p>
    <w:bookmarkEnd w:id="103"/>
    <w:bookmarkStart w:name="z116" w:id="104"/>
    <w:p>
      <w:pPr>
        <w:spacing w:after="0"/>
        <w:ind w:left="0"/>
        <w:jc w:val="both"/>
      </w:pPr>
      <w:r>
        <w:rPr>
          <w:rFonts w:ascii="Times New Roman"/>
          <w:b w:val="false"/>
          <w:i w:val="false"/>
          <w:color w:val="000000"/>
          <w:sz w:val="28"/>
        </w:rPr>
        <w:t>
      P2 – операционная оценка центрального государственного или местного исполнительного органа по данному показателю;</w:t>
      </w:r>
    </w:p>
    <w:bookmarkEnd w:id="104"/>
    <w:bookmarkStart w:name="z117" w:id="10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10, для местных исполнительных органов –20);</w:t>
      </w:r>
    </w:p>
    <w:bookmarkEnd w:id="105"/>
    <w:bookmarkStart w:name="z118" w:id="106"/>
    <w:p>
      <w:pPr>
        <w:spacing w:after="0"/>
        <w:ind w:left="0"/>
        <w:jc w:val="both"/>
      </w:pPr>
      <w:r>
        <w:rPr>
          <w:rFonts w:ascii="Times New Roman"/>
          <w:b w:val="false"/>
          <w:i w:val="false"/>
          <w:color w:val="000000"/>
          <w:sz w:val="28"/>
        </w:rPr>
        <w:t>
      i – количество поступивших в Агентство и центральный государственный орган (местный исполнительный орган) обоснованных жалоб на качество оказания государственных услуг, предоставленных государственным органом (подведомственной организацией);</w:t>
      </w:r>
    </w:p>
    <w:bookmarkEnd w:id="106"/>
    <w:bookmarkStart w:name="z119" w:id="107"/>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07"/>
    <w:bookmarkStart w:name="z120" w:id="108"/>
    <w:p>
      <w:pPr>
        <w:spacing w:after="0"/>
        <w:ind w:left="0"/>
        <w:jc w:val="both"/>
      </w:pPr>
      <w:r>
        <w:rPr>
          <w:rFonts w:ascii="Times New Roman"/>
          <w:b w:val="false"/>
          <w:i w:val="false"/>
          <w:color w:val="000000"/>
          <w:sz w:val="28"/>
        </w:rPr>
        <w:t>
      10 000 – коэффициент для определения среднего значения жалоб на 10 000 оказанных услуг.</w:t>
      </w:r>
    </w:p>
    <w:bookmarkEnd w:id="108"/>
    <w:bookmarkStart w:name="z121" w:id="109"/>
    <w:p>
      <w:pPr>
        <w:spacing w:after="0"/>
        <w:ind w:left="0"/>
        <w:jc w:val="both"/>
      </w:pPr>
      <w:r>
        <w:rPr>
          <w:rFonts w:ascii="Times New Roman"/>
          <w:b w:val="false"/>
          <w:i w:val="false"/>
          <w:color w:val="000000"/>
          <w:sz w:val="28"/>
        </w:rPr>
        <w:t>
      При операционной оценке учитываются жалобы на действия работников центральных государственных и местных исполнительных органов, оказывающих государственные услуги, материально-техническое обеспечение процессов предоставления государственных услуг, в том числе поступившие через Государственную корпорацию, посредством веб-портала "электронного правительства".</w:t>
      </w:r>
    </w:p>
    <w:bookmarkEnd w:id="109"/>
    <w:bookmarkStart w:name="z122" w:id="110"/>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операционная оценка государственного органа по данному показателю составит 0 баллов.</w:t>
      </w:r>
    </w:p>
    <w:bookmarkEnd w:id="110"/>
    <w:bookmarkStart w:name="z123" w:id="111"/>
    <w:p>
      <w:pPr>
        <w:spacing w:after="0"/>
        <w:ind w:left="0"/>
        <w:jc w:val="left"/>
      </w:pPr>
      <w:r>
        <w:rPr>
          <w:rFonts w:ascii="Times New Roman"/>
          <w:b/>
          <w:i w:val="false"/>
          <w:color w:val="000000"/>
        </w:rPr>
        <w:t xml:space="preserve"> Параграф 3. Операционная оценка по критерию "Обеспечение качества оказания государственных услуг"</w:t>
      </w:r>
    </w:p>
    <w:bookmarkEnd w:id="111"/>
    <w:bookmarkStart w:name="z124" w:id="112"/>
    <w:p>
      <w:pPr>
        <w:spacing w:after="0"/>
        <w:ind w:left="0"/>
        <w:jc w:val="both"/>
      </w:pPr>
      <w:r>
        <w:rPr>
          <w:rFonts w:ascii="Times New Roman"/>
          <w:b w:val="false"/>
          <w:i w:val="false"/>
          <w:color w:val="000000"/>
          <w:sz w:val="28"/>
        </w:rPr>
        <w:t>
      34. По критерию "Обеспечение качества оказания государственных услуг" оценивается эффективность принимаемых государственным органом мер по обеспечению своевременности оказания государственных услуг и соблюдению требований законодательства Республики Казахстан в сфере оказания государственных услуг.</w:t>
      </w:r>
    </w:p>
    <w:bookmarkEnd w:id="112"/>
    <w:bookmarkStart w:name="z125" w:id="113"/>
    <w:p>
      <w:pPr>
        <w:spacing w:after="0"/>
        <w:ind w:left="0"/>
        <w:jc w:val="both"/>
      </w:pPr>
      <w:r>
        <w:rPr>
          <w:rFonts w:ascii="Times New Roman"/>
          <w:b w:val="false"/>
          <w:i w:val="false"/>
          <w:color w:val="000000"/>
          <w:sz w:val="28"/>
        </w:rPr>
        <w:t>
      35. Операционная оценка по критерию "Обеспечение качества оказания государственных услуг" проводится по показателям "Соблюдение сроков оказания государственных услуг", "Необоснованные отказы в оказании государственных услуг", "Оказание государственных услуг при неполном пакете документов" и "Истребование документов, не предусмотренных подзаконными нормативными правовыми актами, определяющими порядок оказания государственных услуг".</w:t>
      </w:r>
    </w:p>
    <w:bookmarkEnd w:id="113"/>
    <w:bookmarkStart w:name="z126" w:id="114"/>
    <w:p>
      <w:pPr>
        <w:spacing w:after="0"/>
        <w:ind w:left="0"/>
        <w:jc w:val="both"/>
      </w:pPr>
      <w:r>
        <w:rPr>
          <w:rFonts w:ascii="Times New Roman"/>
          <w:b w:val="false"/>
          <w:i w:val="false"/>
          <w:color w:val="000000"/>
          <w:sz w:val="28"/>
        </w:rPr>
        <w:t>
      36. Операционная оценка по критерию "Обеспечение качества оказания государственных услуг" осуществляется на основе информации, представляемой государственными органами в Агентство в рамках государственного контроля.</w:t>
      </w:r>
    </w:p>
    <w:bookmarkEnd w:id="114"/>
    <w:bookmarkStart w:name="z127" w:id="115"/>
    <w:p>
      <w:pPr>
        <w:spacing w:after="0"/>
        <w:ind w:left="0"/>
        <w:jc w:val="both"/>
      </w:pPr>
      <w:r>
        <w:rPr>
          <w:rFonts w:ascii="Times New Roman"/>
          <w:b w:val="false"/>
          <w:i w:val="false"/>
          <w:color w:val="000000"/>
          <w:sz w:val="28"/>
        </w:rPr>
        <w:t>
      37.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 в первую очередь, служат результаты проведенных в оцениваемом государственном органе контрольных мероприятий по соблюдению законодательства в сфере оказания государственных услуг.</w:t>
      </w:r>
    </w:p>
    <w:bookmarkEnd w:id="115"/>
    <w:bookmarkStart w:name="z128" w:id="116"/>
    <w:p>
      <w:pPr>
        <w:spacing w:after="0"/>
        <w:ind w:left="0"/>
        <w:jc w:val="both"/>
      </w:pPr>
      <w:r>
        <w:rPr>
          <w:rFonts w:ascii="Times New Roman"/>
          <w:b w:val="false"/>
          <w:i w:val="false"/>
          <w:color w:val="000000"/>
          <w:sz w:val="28"/>
        </w:rPr>
        <w:t>
      38. Операционная оценка рассчитывается по следующей формуле:</w:t>
      </w:r>
    </w:p>
    <w:bookmarkEnd w:id="116"/>
    <w:bookmarkStart w:name="z129" w:id="117"/>
    <w:p>
      <w:pPr>
        <w:spacing w:after="0"/>
        <w:ind w:left="0"/>
        <w:jc w:val="both"/>
      </w:pPr>
      <w:r>
        <w:rPr>
          <w:rFonts w:ascii="Times New Roman"/>
          <w:b w:val="false"/>
          <w:i w:val="false"/>
          <w:color w:val="000000"/>
          <w:sz w:val="28"/>
        </w:rPr>
        <w:t>
      1) по центральным государственным органам:</w:t>
      </w:r>
    </w:p>
    <w:bookmarkEnd w:id="117"/>
    <w:bookmarkStart w:name="z130" w:id="118"/>
    <w:p>
      <w:pPr>
        <w:spacing w:after="0"/>
        <w:ind w:left="0"/>
        <w:jc w:val="both"/>
      </w:pPr>
      <w:r>
        <w:rPr>
          <w:rFonts w:ascii="Times New Roman"/>
          <w:b w:val="false"/>
          <w:i w:val="false"/>
          <w:color w:val="000000"/>
          <w:sz w:val="28"/>
        </w:rPr>
        <w:t>
      К2 = Т1 + Т2 + Т3 + Т4,</w:t>
      </w:r>
    </w:p>
    <w:bookmarkEnd w:id="118"/>
    <w:bookmarkStart w:name="z131" w:id="119"/>
    <w:p>
      <w:pPr>
        <w:spacing w:after="0"/>
        <w:ind w:left="0"/>
        <w:jc w:val="both"/>
      </w:pPr>
      <w:r>
        <w:rPr>
          <w:rFonts w:ascii="Times New Roman"/>
          <w:b w:val="false"/>
          <w:i w:val="false"/>
          <w:color w:val="000000"/>
          <w:sz w:val="28"/>
        </w:rPr>
        <w:t>
      2) по местным исполнительным органам:</w:t>
      </w:r>
    </w:p>
    <w:bookmarkEnd w:id="119"/>
    <w:bookmarkStart w:name="z132" w:id="120"/>
    <w:p>
      <w:pPr>
        <w:spacing w:after="0"/>
        <w:ind w:left="0"/>
        <w:jc w:val="both"/>
      </w:pPr>
      <w:r>
        <w:rPr>
          <w:rFonts w:ascii="Times New Roman"/>
          <w:b w:val="false"/>
          <w:i w:val="false"/>
          <w:color w:val="000000"/>
          <w:sz w:val="28"/>
        </w:rPr>
        <w:t>
      М2 = Т1 + Т2 + Т3 + Т4,</w:t>
      </w:r>
    </w:p>
    <w:bookmarkEnd w:id="120"/>
    <w:bookmarkStart w:name="z133" w:id="121"/>
    <w:p>
      <w:pPr>
        <w:spacing w:after="0"/>
        <w:ind w:left="0"/>
        <w:jc w:val="both"/>
      </w:pPr>
      <w:r>
        <w:rPr>
          <w:rFonts w:ascii="Times New Roman"/>
          <w:b w:val="false"/>
          <w:i w:val="false"/>
          <w:color w:val="000000"/>
          <w:sz w:val="28"/>
        </w:rPr>
        <w:t>
      где:</w:t>
      </w:r>
    </w:p>
    <w:bookmarkEnd w:id="121"/>
    <w:bookmarkStart w:name="z134" w:id="122"/>
    <w:p>
      <w:pPr>
        <w:spacing w:after="0"/>
        <w:ind w:left="0"/>
        <w:jc w:val="both"/>
      </w:pPr>
      <w:r>
        <w:rPr>
          <w:rFonts w:ascii="Times New Roman"/>
          <w:b w:val="false"/>
          <w:i w:val="false"/>
          <w:color w:val="000000"/>
          <w:sz w:val="28"/>
        </w:rPr>
        <w:t>
      K2 – операционная оценка центрального государственного органа по данному критерию;</w:t>
      </w:r>
    </w:p>
    <w:bookmarkEnd w:id="122"/>
    <w:bookmarkStart w:name="z135" w:id="123"/>
    <w:p>
      <w:pPr>
        <w:spacing w:after="0"/>
        <w:ind w:left="0"/>
        <w:jc w:val="both"/>
      </w:pPr>
      <w:r>
        <w:rPr>
          <w:rFonts w:ascii="Times New Roman"/>
          <w:b w:val="false"/>
          <w:i w:val="false"/>
          <w:color w:val="000000"/>
          <w:sz w:val="28"/>
        </w:rPr>
        <w:t>
      M2 – операционная оценка местного исполнительного органа по данному критерию;</w:t>
      </w:r>
    </w:p>
    <w:bookmarkEnd w:id="123"/>
    <w:bookmarkStart w:name="z136" w:id="124"/>
    <w:p>
      <w:pPr>
        <w:spacing w:after="0"/>
        <w:ind w:left="0"/>
        <w:jc w:val="both"/>
      </w:pPr>
      <w:r>
        <w:rPr>
          <w:rFonts w:ascii="Times New Roman"/>
          <w:b w:val="false"/>
          <w:i w:val="false"/>
          <w:color w:val="000000"/>
          <w:sz w:val="28"/>
        </w:rPr>
        <w:t>
      T1 – значение показателя "Соблюдение сроков оказания государственных услуг";</w:t>
      </w:r>
    </w:p>
    <w:bookmarkEnd w:id="124"/>
    <w:bookmarkStart w:name="z137" w:id="125"/>
    <w:p>
      <w:pPr>
        <w:spacing w:after="0"/>
        <w:ind w:left="0"/>
        <w:jc w:val="both"/>
      </w:pPr>
      <w:r>
        <w:rPr>
          <w:rFonts w:ascii="Times New Roman"/>
          <w:b w:val="false"/>
          <w:i w:val="false"/>
          <w:color w:val="000000"/>
          <w:sz w:val="28"/>
        </w:rPr>
        <w:t>
      T2 – значение показателя "Необоснованные отказы в оказании государственных услуг";</w:t>
      </w:r>
    </w:p>
    <w:bookmarkEnd w:id="125"/>
    <w:bookmarkStart w:name="z138" w:id="126"/>
    <w:p>
      <w:pPr>
        <w:spacing w:after="0"/>
        <w:ind w:left="0"/>
        <w:jc w:val="both"/>
      </w:pPr>
      <w:r>
        <w:rPr>
          <w:rFonts w:ascii="Times New Roman"/>
          <w:b w:val="false"/>
          <w:i w:val="false"/>
          <w:color w:val="000000"/>
          <w:sz w:val="28"/>
        </w:rPr>
        <w:t>
      T3 – значение показателя "Оказание государственных услуг при неполном пакете документов";</w:t>
      </w:r>
    </w:p>
    <w:bookmarkEnd w:id="126"/>
    <w:bookmarkStart w:name="z139" w:id="127"/>
    <w:p>
      <w:pPr>
        <w:spacing w:after="0"/>
        <w:ind w:left="0"/>
        <w:jc w:val="both"/>
      </w:pPr>
      <w:r>
        <w:rPr>
          <w:rFonts w:ascii="Times New Roman"/>
          <w:b w:val="false"/>
          <w:i w:val="false"/>
          <w:color w:val="000000"/>
          <w:sz w:val="28"/>
        </w:rPr>
        <w:t>
      T4 – значение показателя "Истребование документов, не предусмотренных подзаконными нормативными правовыми актами, определяющими порядок оказания государственных услуг".</w:t>
      </w:r>
    </w:p>
    <w:bookmarkEnd w:id="127"/>
    <w:bookmarkStart w:name="z140" w:id="128"/>
    <w:p>
      <w:pPr>
        <w:spacing w:after="0"/>
        <w:ind w:left="0"/>
        <w:jc w:val="both"/>
      </w:pPr>
      <w:r>
        <w:rPr>
          <w:rFonts w:ascii="Times New Roman"/>
          <w:b w:val="false"/>
          <w:i w:val="false"/>
          <w:color w:val="000000"/>
          <w:sz w:val="28"/>
        </w:rPr>
        <w:t>
      39. Министерством в Агентство ежегодно до 15 февраля года, следующего за оцениваемым, предоставляется информация о количестве нарушений сроков оказания государственных услуг из ИС "Мониторинг" в разрезе государственных услуг и государственных органов.</w:t>
      </w:r>
    </w:p>
    <w:bookmarkEnd w:id="128"/>
    <w:bookmarkStart w:name="z141" w:id="129"/>
    <w:p>
      <w:pPr>
        <w:spacing w:after="0"/>
        <w:ind w:left="0"/>
        <w:jc w:val="both"/>
      </w:pPr>
      <w:r>
        <w:rPr>
          <w:rFonts w:ascii="Times New Roman"/>
          <w:b w:val="false"/>
          <w:i w:val="false"/>
          <w:color w:val="000000"/>
          <w:sz w:val="28"/>
        </w:rPr>
        <w:t>
      40. При операционной оценке учитываются данные по государственным услугам, подключенным к ИС "Мониторинг"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29"/>
    <w:bookmarkStart w:name="z142" w:id="130"/>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показателю между предоставленными данными оцениваемых государственных органов, полученной информации из ИС "Мониторинг" и результатов проверок источником информации о количестве нарушений сроков используется следующее:</w:t>
      </w:r>
    </w:p>
    <w:bookmarkEnd w:id="130"/>
    <w:bookmarkStart w:name="z143" w:id="131"/>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31"/>
    <w:bookmarkStart w:name="z144" w:id="132"/>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32"/>
    <w:bookmarkStart w:name="z145" w:id="133"/>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33"/>
    <w:bookmarkStart w:name="z146" w:id="134"/>
    <w:p>
      <w:pPr>
        <w:spacing w:after="0"/>
        <w:ind w:left="0"/>
        <w:jc w:val="both"/>
      </w:pPr>
      <w:r>
        <w:rPr>
          <w:rFonts w:ascii="Times New Roman"/>
          <w:b w:val="false"/>
          <w:i w:val="false"/>
          <w:color w:val="000000"/>
          <w:sz w:val="28"/>
        </w:rPr>
        <w:t>
      41. Операционная оценка по показателю "Соблюдение сроков оказания государственных услуг" рассчитывается по следующей формуле:</w:t>
      </w:r>
    </w:p>
    <w:bookmarkEnd w:id="134"/>
    <w:bookmarkStart w:name="z14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83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3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где:</w:t>
      </w:r>
    </w:p>
    <w:bookmarkEnd w:id="136"/>
    <w:bookmarkStart w:name="z149" w:id="137"/>
    <w:p>
      <w:pPr>
        <w:spacing w:after="0"/>
        <w:ind w:left="0"/>
        <w:jc w:val="both"/>
      </w:pPr>
      <w:r>
        <w:rPr>
          <w:rFonts w:ascii="Times New Roman"/>
          <w:b w:val="false"/>
          <w:i w:val="false"/>
          <w:color w:val="000000"/>
          <w:sz w:val="28"/>
        </w:rPr>
        <w:t>
      Т1 – операционная оценка центрального государственного или местного исполнительного органа по данному показателю;</w:t>
      </w:r>
    </w:p>
    <w:bookmarkEnd w:id="137"/>
    <w:bookmarkStart w:name="z150" w:id="13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38"/>
    <w:bookmarkStart w:name="z151" w:id="139"/>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39"/>
    <w:bookmarkStart w:name="z152" w:id="140"/>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40"/>
    <w:bookmarkStart w:name="z153" w:id="141"/>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41"/>
    <w:bookmarkStart w:name="z154" w:id="142"/>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составляет 0 баллов.</w:t>
      </w:r>
    </w:p>
    <w:bookmarkEnd w:id="142"/>
    <w:bookmarkStart w:name="z155" w:id="143"/>
    <w:p>
      <w:pPr>
        <w:spacing w:after="0"/>
        <w:ind w:left="0"/>
        <w:jc w:val="both"/>
      </w:pPr>
      <w:r>
        <w:rPr>
          <w:rFonts w:ascii="Times New Roman"/>
          <w:b w:val="false"/>
          <w:i w:val="false"/>
          <w:color w:val="000000"/>
          <w:sz w:val="28"/>
        </w:rPr>
        <w:t>
      42. Операционная оценка по показателю "Необоснованные отказы в оказании государственных услуг" рассчитывается по следующей формуле:</w:t>
      </w:r>
    </w:p>
    <w:bookmarkEnd w:id="143"/>
    <w:bookmarkStart w:name="z156"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92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5"/>
    <w:p>
      <w:pPr>
        <w:spacing w:after="0"/>
        <w:ind w:left="0"/>
        <w:jc w:val="both"/>
      </w:pPr>
      <w:r>
        <w:rPr>
          <w:rFonts w:ascii="Times New Roman"/>
          <w:b w:val="false"/>
          <w:i w:val="false"/>
          <w:color w:val="000000"/>
          <w:sz w:val="28"/>
        </w:rPr>
        <w:t>
      где:</w:t>
      </w:r>
    </w:p>
    <w:bookmarkEnd w:id="145"/>
    <w:bookmarkStart w:name="z158" w:id="146"/>
    <w:p>
      <w:pPr>
        <w:spacing w:after="0"/>
        <w:ind w:left="0"/>
        <w:jc w:val="both"/>
      </w:pPr>
      <w:r>
        <w:rPr>
          <w:rFonts w:ascii="Times New Roman"/>
          <w:b w:val="false"/>
          <w:i w:val="false"/>
          <w:color w:val="000000"/>
          <w:sz w:val="28"/>
        </w:rPr>
        <w:t>
      T2 – операционная оценка центрального государственного или местного исполнительного органа по данному показателю;</w:t>
      </w:r>
    </w:p>
    <w:bookmarkEnd w:id="146"/>
    <w:bookmarkStart w:name="z159" w:id="14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14, для местных исполнительных органов – 18);</w:t>
      </w:r>
    </w:p>
    <w:bookmarkEnd w:id="147"/>
    <w:bookmarkStart w:name="z160" w:id="148"/>
    <w:p>
      <w:pPr>
        <w:spacing w:after="0"/>
        <w:ind w:left="0"/>
        <w:jc w:val="both"/>
      </w:pPr>
      <w:r>
        <w:rPr>
          <w:rFonts w:ascii="Times New Roman"/>
          <w:b w:val="false"/>
          <w:i w:val="false"/>
          <w:color w:val="000000"/>
          <w:sz w:val="28"/>
        </w:rPr>
        <w:t>
      a – количество государственных услуг, при оказании которых государственный орган (подведомственная организация) отказал в случаях и по основаниям, не установленными Законом Республики Казахстан "О государственных услугах";</w:t>
      </w:r>
    </w:p>
    <w:bookmarkEnd w:id="148"/>
    <w:bookmarkStart w:name="z161" w:id="149"/>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49"/>
    <w:bookmarkStart w:name="z162" w:id="150"/>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50"/>
    <w:bookmarkStart w:name="z163" w:id="151"/>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51"/>
    <w:bookmarkStart w:name="z164" w:id="152"/>
    <w:p>
      <w:pPr>
        <w:spacing w:after="0"/>
        <w:ind w:left="0"/>
        <w:jc w:val="both"/>
      </w:pPr>
      <w:r>
        <w:rPr>
          <w:rFonts w:ascii="Times New Roman"/>
          <w:b w:val="false"/>
          <w:i w:val="false"/>
          <w:color w:val="000000"/>
          <w:sz w:val="28"/>
        </w:rPr>
        <w:t>
      43. Операционная оценка по показателю "Оказание государственных услуг при неполном пакете документов" рассчитывается по следующей формуле:</w:t>
      </w:r>
    </w:p>
    <w:bookmarkEnd w:id="152"/>
    <w:bookmarkStart w:name="z16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93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где:</w:t>
      </w:r>
    </w:p>
    <w:bookmarkEnd w:id="154"/>
    <w:bookmarkStart w:name="z167" w:id="155"/>
    <w:p>
      <w:pPr>
        <w:spacing w:after="0"/>
        <w:ind w:left="0"/>
        <w:jc w:val="both"/>
      </w:pPr>
      <w:r>
        <w:rPr>
          <w:rFonts w:ascii="Times New Roman"/>
          <w:b w:val="false"/>
          <w:i w:val="false"/>
          <w:color w:val="000000"/>
          <w:sz w:val="28"/>
        </w:rPr>
        <w:t>
      T3 – операционная оценка центрального государственного или местного исполнительного органа по данному показателю;</w:t>
      </w:r>
    </w:p>
    <w:bookmarkEnd w:id="155"/>
    <w:bookmarkStart w:name="z168" w:id="15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56"/>
    <w:bookmarkStart w:name="z169" w:id="157"/>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при неполном пакете документов согласно перечню, предусмотренном подзаконным нормативным правовым актом, определяющим порядок оказания государственных услуг;</w:t>
      </w:r>
    </w:p>
    <w:bookmarkEnd w:id="157"/>
    <w:bookmarkStart w:name="z170" w:id="158"/>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58"/>
    <w:bookmarkStart w:name="z171" w:id="159"/>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59"/>
    <w:bookmarkStart w:name="z172" w:id="160"/>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60"/>
    <w:bookmarkStart w:name="z173" w:id="161"/>
    <w:p>
      <w:pPr>
        <w:spacing w:after="0"/>
        <w:ind w:left="0"/>
        <w:jc w:val="both"/>
      </w:pPr>
      <w:r>
        <w:rPr>
          <w:rFonts w:ascii="Times New Roman"/>
          <w:b w:val="false"/>
          <w:i w:val="false"/>
          <w:color w:val="000000"/>
          <w:sz w:val="28"/>
        </w:rPr>
        <w:t>
      44. Операционная оценка по показателю "Истребование документов, не предусмотренных подзаконными нормативными правовыми актами, определяющими порядок оказания государственных услуг" рассчитывается по следующей формуле:</w:t>
      </w:r>
    </w:p>
    <w:bookmarkEnd w:id="161"/>
    <w:bookmarkStart w:name="z17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292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3"/>
    <w:p>
      <w:pPr>
        <w:spacing w:after="0"/>
        <w:ind w:left="0"/>
        <w:jc w:val="both"/>
      </w:pPr>
      <w:r>
        <w:rPr>
          <w:rFonts w:ascii="Times New Roman"/>
          <w:b w:val="false"/>
          <w:i w:val="false"/>
          <w:color w:val="000000"/>
          <w:sz w:val="28"/>
        </w:rPr>
        <w:t>
      где:</w:t>
      </w:r>
    </w:p>
    <w:bookmarkEnd w:id="163"/>
    <w:bookmarkStart w:name="z176" w:id="164"/>
    <w:p>
      <w:pPr>
        <w:spacing w:after="0"/>
        <w:ind w:left="0"/>
        <w:jc w:val="both"/>
      </w:pPr>
      <w:r>
        <w:rPr>
          <w:rFonts w:ascii="Times New Roman"/>
          <w:b w:val="false"/>
          <w:i w:val="false"/>
          <w:color w:val="000000"/>
          <w:sz w:val="28"/>
        </w:rPr>
        <w:t>
      T4 – операционная оценка центрального государственного или местного исполнительного органа по данному показателю;</w:t>
      </w:r>
    </w:p>
    <w:bookmarkEnd w:id="164"/>
    <w:bookmarkStart w:name="z177" w:id="16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65"/>
    <w:bookmarkStart w:name="z178" w:id="166"/>
    <w:p>
      <w:pPr>
        <w:spacing w:after="0"/>
        <w:ind w:left="0"/>
        <w:jc w:val="both"/>
      </w:pPr>
      <w:r>
        <w:rPr>
          <w:rFonts w:ascii="Times New Roman"/>
          <w:b w:val="false"/>
          <w:i w:val="false"/>
          <w:color w:val="000000"/>
          <w:sz w:val="28"/>
        </w:rPr>
        <w:t>
      e – количество государственных услуг, при оказании которых истребовались документы, не предусмотренные перечнем утвержденного подзаконного нормативного правового акта, определяющего порядок оказания государственных услуг;</w:t>
      </w:r>
    </w:p>
    <w:bookmarkEnd w:id="166"/>
    <w:bookmarkStart w:name="z179" w:id="167"/>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7"/>
    <w:bookmarkStart w:name="z180" w:id="168"/>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68"/>
    <w:bookmarkStart w:name="z181" w:id="169"/>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69"/>
    <w:bookmarkStart w:name="z182" w:id="170"/>
    <w:p>
      <w:pPr>
        <w:spacing w:after="0"/>
        <w:ind w:left="0"/>
        <w:jc w:val="left"/>
      </w:pPr>
      <w:r>
        <w:rPr>
          <w:rFonts w:ascii="Times New Roman"/>
          <w:b/>
          <w:i w:val="false"/>
          <w:color w:val="000000"/>
        </w:rPr>
        <w:t xml:space="preserve"> Параграф 4. Операционная оценка по критерию "Автоматизация государственных услуг"</w:t>
      </w:r>
    </w:p>
    <w:bookmarkEnd w:id="170"/>
    <w:bookmarkStart w:name="z183" w:id="171"/>
    <w:p>
      <w:pPr>
        <w:spacing w:after="0"/>
        <w:ind w:left="0"/>
        <w:jc w:val="both"/>
      </w:pPr>
      <w:r>
        <w:rPr>
          <w:rFonts w:ascii="Times New Roman"/>
          <w:b w:val="false"/>
          <w:i w:val="false"/>
          <w:color w:val="000000"/>
          <w:sz w:val="28"/>
        </w:rPr>
        <w:t>
      45. По критерию "Автоматизация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эффективность работы центрального государственного органа по стимулированию населения к получению государственных услуг в электронной форме.</w:t>
      </w:r>
    </w:p>
    <w:bookmarkEnd w:id="171"/>
    <w:bookmarkStart w:name="z184" w:id="172"/>
    <w:p>
      <w:pPr>
        <w:spacing w:after="0"/>
        <w:ind w:left="0"/>
        <w:jc w:val="both"/>
      </w:pPr>
      <w:r>
        <w:rPr>
          <w:rFonts w:ascii="Times New Roman"/>
          <w:b w:val="false"/>
          <w:i w:val="false"/>
          <w:color w:val="000000"/>
          <w:sz w:val="28"/>
        </w:rPr>
        <w:t>
      46. Операционная оценка по критерию "Автоматизация государственных услуг" проводится по показателям:</w:t>
      </w:r>
    </w:p>
    <w:bookmarkEnd w:id="172"/>
    <w:bookmarkStart w:name="z185" w:id="173"/>
    <w:p>
      <w:pPr>
        <w:spacing w:after="0"/>
        <w:ind w:left="0"/>
        <w:jc w:val="both"/>
      </w:pPr>
      <w:r>
        <w:rPr>
          <w:rFonts w:ascii="Times New Roman"/>
          <w:b w:val="false"/>
          <w:i w:val="false"/>
          <w:color w:val="000000"/>
          <w:sz w:val="28"/>
        </w:rPr>
        <w:t>
      1) "Перевод государственных услуг в электронный формат";</w:t>
      </w:r>
    </w:p>
    <w:bookmarkEnd w:id="173"/>
    <w:bookmarkStart w:name="z186" w:id="174"/>
    <w:p>
      <w:pPr>
        <w:spacing w:after="0"/>
        <w:ind w:left="0"/>
        <w:jc w:val="both"/>
      </w:pPr>
      <w:r>
        <w:rPr>
          <w:rFonts w:ascii="Times New Roman"/>
          <w:b w:val="false"/>
          <w:i w:val="false"/>
          <w:color w:val="000000"/>
          <w:sz w:val="28"/>
        </w:rPr>
        <w:t>
      2) "Эффективность автоматизации государственных услуг";</w:t>
      </w:r>
    </w:p>
    <w:bookmarkEnd w:id="174"/>
    <w:bookmarkStart w:name="z187" w:id="175"/>
    <w:p>
      <w:pPr>
        <w:spacing w:after="0"/>
        <w:ind w:left="0"/>
        <w:jc w:val="both"/>
      </w:pPr>
      <w:r>
        <w:rPr>
          <w:rFonts w:ascii="Times New Roman"/>
          <w:b w:val="false"/>
          <w:i w:val="false"/>
          <w:color w:val="000000"/>
          <w:sz w:val="28"/>
        </w:rPr>
        <w:t>
      3) штрафной показатель "Длительность недоступности автоматизированных государственных услуг";</w:t>
      </w:r>
    </w:p>
    <w:bookmarkEnd w:id="175"/>
    <w:bookmarkStart w:name="z188" w:id="176"/>
    <w:p>
      <w:pPr>
        <w:spacing w:after="0"/>
        <w:ind w:left="0"/>
        <w:jc w:val="both"/>
      </w:pPr>
      <w:r>
        <w:rPr>
          <w:rFonts w:ascii="Times New Roman"/>
          <w:b w:val="false"/>
          <w:i w:val="false"/>
          <w:color w:val="000000"/>
          <w:sz w:val="28"/>
        </w:rPr>
        <w:t>
      4) стимулирующий показатель "Реализация цифровых документов" (в случае получения государственным органом максимального значения по критерию "Автоматизация государственных услуг" (25 баллов), стимулирующий показатель не учитывается).</w:t>
      </w:r>
    </w:p>
    <w:bookmarkEnd w:id="176"/>
    <w:bookmarkStart w:name="z189" w:id="177"/>
    <w:p>
      <w:pPr>
        <w:spacing w:after="0"/>
        <w:ind w:left="0"/>
        <w:jc w:val="both"/>
      </w:pPr>
      <w:r>
        <w:rPr>
          <w:rFonts w:ascii="Times New Roman"/>
          <w:b w:val="false"/>
          <w:i w:val="false"/>
          <w:color w:val="000000"/>
          <w:sz w:val="28"/>
        </w:rPr>
        <w:t>
      47. Операционная оценка по критерию рассчитывается по следующей формуле:</w:t>
      </w:r>
    </w:p>
    <w:bookmarkEnd w:id="177"/>
    <w:bookmarkStart w:name="z190" w:id="178"/>
    <w:p>
      <w:pPr>
        <w:spacing w:after="0"/>
        <w:ind w:left="0"/>
        <w:jc w:val="both"/>
      </w:pPr>
      <w:r>
        <w:rPr>
          <w:rFonts w:ascii="Times New Roman"/>
          <w:b w:val="false"/>
          <w:i w:val="false"/>
          <w:color w:val="000000"/>
          <w:sz w:val="28"/>
        </w:rPr>
        <w:t>
      КЗ = Т + V – P + S*</w:t>
      </w:r>
    </w:p>
    <w:bookmarkEnd w:id="178"/>
    <w:bookmarkStart w:name="z191" w:id="179"/>
    <w:p>
      <w:pPr>
        <w:spacing w:after="0"/>
        <w:ind w:left="0"/>
        <w:jc w:val="both"/>
      </w:pPr>
      <w:r>
        <w:rPr>
          <w:rFonts w:ascii="Times New Roman"/>
          <w:b w:val="false"/>
          <w:i w:val="false"/>
          <w:color w:val="000000"/>
          <w:sz w:val="28"/>
        </w:rPr>
        <w:t>
      где:</w:t>
      </w:r>
    </w:p>
    <w:bookmarkEnd w:id="179"/>
    <w:bookmarkStart w:name="z192" w:id="180"/>
    <w:p>
      <w:pPr>
        <w:spacing w:after="0"/>
        <w:ind w:left="0"/>
        <w:jc w:val="both"/>
      </w:pPr>
      <w:r>
        <w:rPr>
          <w:rFonts w:ascii="Times New Roman"/>
          <w:b w:val="false"/>
          <w:i w:val="false"/>
          <w:color w:val="000000"/>
          <w:sz w:val="28"/>
        </w:rPr>
        <w:t>
      К3 – операционная оценка центрального государственного органа по данному критерию;</w:t>
      </w:r>
    </w:p>
    <w:bookmarkEnd w:id="180"/>
    <w:bookmarkStart w:name="z193" w:id="181"/>
    <w:p>
      <w:pPr>
        <w:spacing w:after="0"/>
        <w:ind w:left="0"/>
        <w:jc w:val="both"/>
      </w:pPr>
      <w:r>
        <w:rPr>
          <w:rFonts w:ascii="Times New Roman"/>
          <w:b w:val="false"/>
          <w:i w:val="false"/>
          <w:color w:val="000000"/>
          <w:sz w:val="28"/>
        </w:rPr>
        <w:t>
      T – значение показателя "Перевод государственных услуг в электронный формат";</w:t>
      </w:r>
    </w:p>
    <w:bookmarkEnd w:id="181"/>
    <w:bookmarkStart w:name="z194" w:id="182"/>
    <w:p>
      <w:pPr>
        <w:spacing w:after="0"/>
        <w:ind w:left="0"/>
        <w:jc w:val="both"/>
      </w:pPr>
      <w:r>
        <w:rPr>
          <w:rFonts w:ascii="Times New Roman"/>
          <w:b w:val="false"/>
          <w:i w:val="false"/>
          <w:color w:val="000000"/>
          <w:sz w:val="28"/>
        </w:rPr>
        <w:t>
      V – значение показателя "Эффективность автоматизации государственных услуг";</w:t>
      </w:r>
    </w:p>
    <w:bookmarkEnd w:id="182"/>
    <w:bookmarkStart w:name="z195" w:id="183"/>
    <w:p>
      <w:pPr>
        <w:spacing w:after="0"/>
        <w:ind w:left="0"/>
        <w:jc w:val="both"/>
      </w:pPr>
      <w:r>
        <w:rPr>
          <w:rFonts w:ascii="Times New Roman"/>
          <w:b w:val="false"/>
          <w:i w:val="false"/>
          <w:color w:val="000000"/>
          <w:sz w:val="28"/>
        </w:rPr>
        <w:t>
      P – значение штрафного показателя "Длительность недоступности автоматизированных государственных услуг";</w:t>
      </w:r>
    </w:p>
    <w:bookmarkEnd w:id="183"/>
    <w:bookmarkStart w:name="z196" w:id="184"/>
    <w:p>
      <w:pPr>
        <w:spacing w:after="0"/>
        <w:ind w:left="0"/>
        <w:jc w:val="both"/>
      </w:pPr>
      <w:r>
        <w:rPr>
          <w:rFonts w:ascii="Times New Roman"/>
          <w:b w:val="false"/>
          <w:i w:val="false"/>
          <w:color w:val="000000"/>
          <w:sz w:val="28"/>
        </w:rPr>
        <w:t>
      S – значение стимулирующего показателя "Реализация цифровых документов"</w:t>
      </w:r>
    </w:p>
    <w:bookmarkEnd w:id="184"/>
    <w:bookmarkStart w:name="z197" w:id="185"/>
    <w:p>
      <w:pPr>
        <w:spacing w:after="0"/>
        <w:ind w:left="0"/>
        <w:jc w:val="both"/>
      </w:pPr>
      <w:r>
        <w:rPr>
          <w:rFonts w:ascii="Times New Roman"/>
          <w:b w:val="false"/>
          <w:i w:val="false"/>
          <w:color w:val="000000"/>
          <w:sz w:val="28"/>
        </w:rPr>
        <w:t>
      *не применяется при получении максимального значения 25 баллов</w:t>
      </w:r>
    </w:p>
    <w:bookmarkEnd w:id="185"/>
    <w:bookmarkStart w:name="z198" w:id="186"/>
    <w:p>
      <w:pPr>
        <w:spacing w:after="0"/>
        <w:ind w:left="0"/>
        <w:jc w:val="both"/>
      </w:pPr>
      <w:r>
        <w:rPr>
          <w:rFonts w:ascii="Times New Roman"/>
          <w:b w:val="false"/>
          <w:i w:val="false"/>
          <w:color w:val="000000"/>
          <w:sz w:val="28"/>
        </w:rPr>
        <w:t>
      48. Операционная оценка по показателю "Перевод государственных услуг в электронный формат" проводится на основе анализа реестра государственных услуг, действовавшего в оцениваемом периоде, и решений Межведомственной комиссии по вопросам оказания государственных услуг со сроком давности не более двух лет.</w:t>
      </w:r>
    </w:p>
    <w:bookmarkEnd w:id="186"/>
    <w:bookmarkStart w:name="z199" w:id="187"/>
    <w:p>
      <w:pPr>
        <w:spacing w:after="0"/>
        <w:ind w:left="0"/>
        <w:jc w:val="both"/>
      </w:pPr>
      <w:r>
        <w:rPr>
          <w:rFonts w:ascii="Times New Roman"/>
          <w:b w:val="false"/>
          <w:i w:val="false"/>
          <w:color w:val="000000"/>
          <w:sz w:val="28"/>
        </w:rPr>
        <w:t>
      49. Операционная оценка по показателю "Перевод государственных услуг в электронный формат" рассчитывается по следующей формуле:</w:t>
      </w:r>
    </w:p>
    <w:bookmarkEnd w:id="187"/>
    <w:bookmarkStart w:name="z200"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165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9"/>
    <w:p>
      <w:pPr>
        <w:spacing w:after="0"/>
        <w:ind w:left="0"/>
        <w:jc w:val="both"/>
      </w:pPr>
      <w:r>
        <w:rPr>
          <w:rFonts w:ascii="Times New Roman"/>
          <w:b w:val="false"/>
          <w:i w:val="false"/>
          <w:color w:val="000000"/>
          <w:sz w:val="28"/>
        </w:rPr>
        <w:t>
      где:</w:t>
      </w:r>
    </w:p>
    <w:bookmarkEnd w:id="189"/>
    <w:bookmarkStart w:name="z202" w:id="190"/>
    <w:p>
      <w:pPr>
        <w:spacing w:after="0"/>
        <w:ind w:left="0"/>
        <w:jc w:val="both"/>
      </w:pPr>
      <w:r>
        <w:rPr>
          <w:rFonts w:ascii="Times New Roman"/>
          <w:b w:val="false"/>
          <w:i w:val="false"/>
          <w:color w:val="000000"/>
          <w:sz w:val="28"/>
        </w:rPr>
        <w:t>
      T – операционная оценка государственного органа по данному показателю;</w:t>
      </w:r>
    </w:p>
    <w:bookmarkEnd w:id="190"/>
    <w:bookmarkStart w:name="z203" w:id="191"/>
    <w:p>
      <w:pPr>
        <w:spacing w:after="0"/>
        <w:ind w:left="0"/>
        <w:jc w:val="both"/>
      </w:pPr>
      <w:r>
        <w:rPr>
          <w:rFonts w:ascii="Times New Roman"/>
          <w:b w:val="false"/>
          <w:i w:val="false"/>
          <w:color w:val="000000"/>
          <w:sz w:val="28"/>
        </w:rPr>
        <w:t>
      с – количество видов государственных услуг, частично автоматизированных;</w:t>
      </w:r>
    </w:p>
    <w:bookmarkEnd w:id="191"/>
    <w:bookmarkStart w:name="z204" w:id="192"/>
    <w:p>
      <w:pPr>
        <w:spacing w:after="0"/>
        <w:ind w:left="0"/>
        <w:jc w:val="both"/>
      </w:pPr>
      <w:r>
        <w:rPr>
          <w:rFonts w:ascii="Times New Roman"/>
          <w:b w:val="false"/>
          <w:i w:val="false"/>
          <w:color w:val="000000"/>
          <w:sz w:val="28"/>
        </w:rPr>
        <w:t>
      d – количество видов государственных услуг, полностью автоматизированных;</w:t>
      </w:r>
    </w:p>
    <w:bookmarkEnd w:id="192"/>
    <w:bookmarkStart w:name="z205" w:id="193"/>
    <w:p>
      <w:pPr>
        <w:spacing w:after="0"/>
        <w:ind w:left="0"/>
        <w:jc w:val="both"/>
      </w:pPr>
      <w:r>
        <w:rPr>
          <w:rFonts w:ascii="Times New Roman"/>
          <w:b w:val="false"/>
          <w:i w:val="false"/>
          <w:color w:val="000000"/>
          <w:sz w:val="28"/>
        </w:rPr>
        <w:t>
      n – общее количество видов государственных услуг, за исключением услуг, не подлежащих к оказанию через веб-портал "электронного правительства" по решению Межведомственной комиссии по вопросам оказания государственных услуг;</w:t>
      </w:r>
    </w:p>
    <w:bookmarkEnd w:id="193"/>
    <w:bookmarkStart w:name="z206" w:id="19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12,5).</w:t>
      </w:r>
    </w:p>
    <w:bookmarkEnd w:id="194"/>
    <w:bookmarkStart w:name="z207" w:id="195"/>
    <w:p>
      <w:pPr>
        <w:spacing w:after="0"/>
        <w:ind w:left="0"/>
        <w:jc w:val="both"/>
      </w:pPr>
      <w:r>
        <w:rPr>
          <w:rFonts w:ascii="Times New Roman"/>
          <w:b w:val="false"/>
          <w:i w:val="false"/>
          <w:color w:val="000000"/>
          <w:sz w:val="28"/>
        </w:rPr>
        <w:t>
      50. Показатель "Эффективность автоматизации государственных услуг" оценивает эффективность работы центрального государственного органа по стимулированию населения к получению государственных услуг в электронной форме. В этой связи, при расчете данного показателя также учитывается объем услуг, оказанных местными исполнительными органами. Оценка по показателю проводится путем анализа информации, предоставляемой Министерством и центральными государственными органами в Агентство в рамках государственного контроля.</w:t>
      </w:r>
    </w:p>
    <w:bookmarkEnd w:id="195"/>
    <w:bookmarkStart w:name="z208" w:id="196"/>
    <w:p>
      <w:pPr>
        <w:spacing w:after="0"/>
        <w:ind w:left="0"/>
        <w:jc w:val="both"/>
      </w:pPr>
      <w:r>
        <w:rPr>
          <w:rFonts w:ascii="Times New Roman"/>
          <w:b w:val="false"/>
          <w:i w:val="false"/>
          <w:color w:val="000000"/>
          <w:sz w:val="28"/>
        </w:rPr>
        <w:t>
      51. Операционная оценка по показателю "Эффективность автоматизации государственных услуг" рассчитывается по следующей формуле:</w:t>
      </w:r>
    </w:p>
    <w:bookmarkEnd w:id="196"/>
    <w:bookmarkStart w:name="z209"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98"/>
    <w:p>
      <w:pPr>
        <w:spacing w:after="0"/>
        <w:ind w:left="0"/>
        <w:jc w:val="both"/>
      </w:pPr>
      <w:r>
        <w:rPr>
          <w:rFonts w:ascii="Times New Roman"/>
          <w:b w:val="false"/>
          <w:i w:val="false"/>
          <w:color w:val="000000"/>
          <w:sz w:val="28"/>
        </w:rPr>
        <w:t>
      где:</w:t>
      </w:r>
    </w:p>
    <w:bookmarkEnd w:id="198"/>
    <w:bookmarkStart w:name="z211" w:id="199"/>
    <w:p>
      <w:pPr>
        <w:spacing w:after="0"/>
        <w:ind w:left="0"/>
        <w:jc w:val="both"/>
      </w:pPr>
      <w:r>
        <w:rPr>
          <w:rFonts w:ascii="Times New Roman"/>
          <w:b w:val="false"/>
          <w:i w:val="false"/>
          <w:color w:val="000000"/>
          <w:sz w:val="28"/>
        </w:rPr>
        <w:t>
      V – операционная оценка государственного органа по данному показателю;</w:t>
      </w:r>
    </w:p>
    <w:bookmarkEnd w:id="199"/>
    <w:bookmarkStart w:name="z212" w:id="200"/>
    <w:p>
      <w:pPr>
        <w:spacing w:after="0"/>
        <w:ind w:left="0"/>
        <w:jc w:val="both"/>
      </w:pPr>
      <w:r>
        <w:rPr>
          <w:rFonts w:ascii="Times New Roman"/>
          <w:b w:val="false"/>
          <w:i w:val="false"/>
          <w:color w:val="000000"/>
          <w:sz w:val="28"/>
        </w:rPr>
        <w:t>
      e – объем государственных услуг, оказанных в электронной форме;</w:t>
      </w:r>
    </w:p>
    <w:bookmarkEnd w:id="200"/>
    <w:bookmarkStart w:name="z213" w:id="201"/>
    <w:p>
      <w:pPr>
        <w:spacing w:after="0"/>
        <w:ind w:left="0"/>
        <w:jc w:val="both"/>
      </w:pPr>
      <w:r>
        <w:rPr>
          <w:rFonts w:ascii="Times New Roman"/>
          <w:b w:val="false"/>
          <w:i w:val="false"/>
          <w:color w:val="000000"/>
          <w:sz w:val="28"/>
        </w:rPr>
        <w:t>
      z – общий объем оказанных государственных услуг;</w:t>
      </w:r>
    </w:p>
    <w:bookmarkEnd w:id="201"/>
    <w:bookmarkStart w:name="z214" w:id="202"/>
    <w:p>
      <w:pPr>
        <w:spacing w:after="0"/>
        <w:ind w:left="0"/>
        <w:jc w:val="both"/>
      </w:pPr>
      <w:r>
        <w:rPr>
          <w:rFonts w:ascii="Times New Roman"/>
          <w:b w:val="false"/>
          <w:i w:val="false"/>
          <w:color w:val="000000"/>
          <w:sz w:val="28"/>
        </w:rPr>
        <w:t>
      b – объем государственных услуг, оказанных в бумажной форме по автоматизированным (электронно/бумажным) услугам;</w:t>
      </w:r>
    </w:p>
    <w:bookmarkEnd w:id="202"/>
    <w:bookmarkStart w:name="z215" w:id="203"/>
    <w:p>
      <w:pPr>
        <w:spacing w:after="0"/>
        <w:ind w:left="0"/>
        <w:jc w:val="both"/>
      </w:pPr>
      <w:r>
        <w:rPr>
          <w:rFonts w:ascii="Times New Roman"/>
          <w:b w:val="false"/>
          <w:i w:val="false"/>
          <w:color w:val="000000"/>
          <w:sz w:val="28"/>
        </w:rPr>
        <w:t>
      c – общий объем оказанных государственных услуг по автоматизированным (электронно/бумажным) услугам;</w:t>
      </w:r>
    </w:p>
    <w:bookmarkEnd w:id="203"/>
    <w:bookmarkStart w:name="z216" w:id="20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12,5).</w:t>
      </w:r>
    </w:p>
    <w:bookmarkEnd w:id="204"/>
    <w:bookmarkStart w:name="z217" w:id="205"/>
    <w:p>
      <w:pPr>
        <w:spacing w:after="0"/>
        <w:ind w:left="0"/>
        <w:jc w:val="both"/>
      </w:pPr>
      <w:r>
        <w:rPr>
          <w:rFonts w:ascii="Times New Roman"/>
          <w:b w:val="false"/>
          <w:i w:val="false"/>
          <w:color w:val="000000"/>
          <w:sz w:val="28"/>
        </w:rPr>
        <w:t>
      52. Операционная оценка по штрафному показателю "Длительность недоступности автоматизированных государственных услуг" рассчитывается по следующей формуле:</w:t>
      </w:r>
    </w:p>
    <w:bookmarkEnd w:id="205"/>
    <w:bookmarkStart w:name="z218" w:id="206"/>
    <w:p>
      <w:pPr>
        <w:spacing w:after="0"/>
        <w:ind w:left="0"/>
        <w:jc w:val="both"/>
      </w:pPr>
      <w:r>
        <w:rPr>
          <w:rFonts w:ascii="Times New Roman"/>
          <w:b w:val="false"/>
          <w:i w:val="false"/>
          <w:color w:val="000000"/>
          <w:sz w:val="28"/>
        </w:rPr>
        <w:t>
      P = t * w</w:t>
      </w:r>
    </w:p>
    <w:bookmarkEnd w:id="206"/>
    <w:bookmarkStart w:name="z219" w:id="207"/>
    <w:p>
      <w:pPr>
        <w:spacing w:after="0"/>
        <w:ind w:left="0"/>
        <w:jc w:val="both"/>
      </w:pPr>
      <w:r>
        <w:rPr>
          <w:rFonts w:ascii="Times New Roman"/>
          <w:b w:val="false"/>
          <w:i w:val="false"/>
          <w:color w:val="000000"/>
          <w:sz w:val="28"/>
        </w:rPr>
        <w:t>
      где:</w:t>
      </w:r>
    </w:p>
    <w:bookmarkEnd w:id="207"/>
    <w:bookmarkStart w:name="z220" w:id="208"/>
    <w:p>
      <w:pPr>
        <w:spacing w:after="0"/>
        <w:ind w:left="0"/>
        <w:jc w:val="both"/>
      </w:pPr>
      <w:r>
        <w:rPr>
          <w:rFonts w:ascii="Times New Roman"/>
          <w:b w:val="false"/>
          <w:i w:val="false"/>
          <w:color w:val="000000"/>
          <w:sz w:val="28"/>
        </w:rPr>
        <w:t>
      P – операционная оценка государственного органа по данному показателю;</w:t>
      </w:r>
    </w:p>
    <w:bookmarkEnd w:id="208"/>
    <w:bookmarkStart w:name="z221" w:id="209"/>
    <w:p>
      <w:pPr>
        <w:spacing w:after="0"/>
        <w:ind w:left="0"/>
        <w:jc w:val="both"/>
      </w:pPr>
      <w:r>
        <w:rPr>
          <w:rFonts w:ascii="Times New Roman"/>
          <w:b w:val="false"/>
          <w:i w:val="false"/>
          <w:color w:val="000000"/>
          <w:sz w:val="28"/>
        </w:rPr>
        <w:t>
      t – длительность периода времени, в течение которого не были доступны государственные услуги оцениваемого государственного органа, оказываемые в электронном формате, измеряемая в часах;</w:t>
      </w:r>
    </w:p>
    <w:bookmarkEnd w:id="209"/>
    <w:bookmarkStart w:name="z222" w:id="210"/>
    <w:p>
      <w:pPr>
        <w:spacing w:after="0"/>
        <w:ind w:left="0"/>
        <w:jc w:val="both"/>
      </w:pPr>
      <w:r>
        <w:rPr>
          <w:rFonts w:ascii="Times New Roman"/>
          <w:b w:val="false"/>
          <w:i w:val="false"/>
          <w:color w:val="000000"/>
          <w:sz w:val="28"/>
        </w:rPr>
        <w:t>
      w – коэффициент для приведения полученных результатов к весовому значению (по данному показателю коэффициент равен 0,2).</w:t>
      </w:r>
    </w:p>
    <w:bookmarkEnd w:id="210"/>
    <w:bookmarkStart w:name="z223" w:id="211"/>
    <w:p>
      <w:pPr>
        <w:spacing w:after="0"/>
        <w:ind w:left="0"/>
        <w:jc w:val="both"/>
      </w:pPr>
      <w:r>
        <w:rPr>
          <w:rFonts w:ascii="Times New Roman"/>
          <w:b w:val="false"/>
          <w:i w:val="false"/>
          <w:color w:val="000000"/>
          <w:sz w:val="28"/>
        </w:rPr>
        <w:t>
      Информация по длительности периода времени, в течение которого не были доступны электронные государственные услуги, предоставляется управлением оперативного контроля и мониторинга сервисов АО "Национальные информационные технологии". Данное управление на постоянной основе проводит работу по фиксированию инцидентов на стороне государственных органов, интегрированных со шлюзом "электронного правительства", с последующим направлением писем в государственные органы. В случае отсутствия ответов со стороны государственного органа, зафиксированные простои информационных систем фиксируются как подтвержденные.</w:t>
      </w:r>
    </w:p>
    <w:bookmarkEnd w:id="211"/>
    <w:bookmarkStart w:name="z224" w:id="212"/>
    <w:p>
      <w:pPr>
        <w:spacing w:after="0"/>
        <w:ind w:left="0"/>
        <w:jc w:val="both"/>
      </w:pPr>
      <w:r>
        <w:rPr>
          <w:rFonts w:ascii="Times New Roman"/>
          <w:b w:val="false"/>
          <w:i w:val="false"/>
          <w:color w:val="000000"/>
          <w:sz w:val="28"/>
        </w:rPr>
        <w:t>
      Максимальное балльное значение данного показателя составляет 5 баллов.</w:t>
      </w:r>
    </w:p>
    <w:bookmarkEnd w:id="212"/>
    <w:bookmarkStart w:name="z225" w:id="213"/>
    <w:p>
      <w:pPr>
        <w:spacing w:after="0"/>
        <w:ind w:left="0"/>
        <w:jc w:val="both"/>
      </w:pPr>
      <w:r>
        <w:rPr>
          <w:rFonts w:ascii="Times New Roman"/>
          <w:b w:val="false"/>
          <w:i w:val="false"/>
          <w:color w:val="000000"/>
          <w:sz w:val="28"/>
        </w:rPr>
        <w:t>
      53. Операционная оценка по стимулирующему показателю "Реализация цифровых документов" оценивает проведенные работы центральным государственным органом по реализации цифровых документов.</w:t>
      </w:r>
    </w:p>
    <w:bookmarkEnd w:id="213"/>
    <w:bookmarkStart w:name="z226" w:id="214"/>
    <w:p>
      <w:pPr>
        <w:spacing w:after="0"/>
        <w:ind w:left="0"/>
        <w:jc w:val="both"/>
      </w:pPr>
      <w:r>
        <w:rPr>
          <w:rFonts w:ascii="Times New Roman"/>
          <w:b w:val="false"/>
          <w:i w:val="false"/>
          <w:color w:val="000000"/>
          <w:sz w:val="28"/>
        </w:rPr>
        <w:t>
      Операционная оценка по стимулирующему показателю "Реализация цифровых документов" рассчитывается по следующей формуле:</w:t>
      </w:r>
    </w:p>
    <w:bookmarkEnd w:id="214"/>
    <w:bookmarkStart w:name="z227" w:id="215"/>
    <w:p>
      <w:pPr>
        <w:spacing w:after="0"/>
        <w:ind w:left="0"/>
        <w:jc w:val="both"/>
      </w:pPr>
      <w:r>
        <w:rPr>
          <w:rFonts w:ascii="Times New Roman"/>
          <w:b w:val="false"/>
          <w:i w:val="false"/>
          <w:color w:val="000000"/>
          <w:sz w:val="28"/>
        </w:rPr>
        <w:t>
      S = l * k</w:t>
      </w:r>
    </w:p>
    <w:bookmarkEnd w:id="215"/>
    <w:bookmarkStart w:name="z228" w:id="216"/>
    <w:p>
      <w:pPr>
        <w:spacing w:after="0"/>
        <w:ind w:left="0"/>
        <w:jc w:val="both"/>
      </w:pPr>
      <w:r>
        <w:rPr>
          <w:rFonts w:ascii="Times New Roman"/>
          <w:b w:val="false"/>
          <w:i w:val="false"/>
          <w:color w:val="000000"/>
          <w:sz w:val="28"/>
        </w:rPr>
        <w:t>
      где:</w:t>
      </w:r>
    </w:p>
    <w:bookmarkEnd w:id="216"/>
    <w:bookmarkStart w:name="z229" w:id="217"/>
    <w:p>
      <w:pPr>
        <w:spacing w:after="0"/>
        <w:ind w:left="0"/>
        <w:jc w:val="both"/>
      </w:pPr>
      <w:r>
        <w:rPr>
          <w:rFonts w:ascii="Times New Roman"/>
          <w:b w:val="false"/>
          <w:i w:val="false"/>
          <w:color w:val="000000"/>
          <w:sz w:val="28"/>
        </w:rPr>
        <w:t>
      S – операционная оценка государственного органа по данному показателю;</w:t>
      </w:r>
    </w:p>
    <w:bookmarkEnd w:id="217"/>
    <w:bookmarkStart w:name="z230" w:id="218"/>
    <w:p>
      <w:pPr>
        <w:spacing w:after="0"/>
        <w:ind w:left="0"/>
        <w:jc w:val="both"/>
      </w:pPr>
      <w:r>
        <w:rPr>
          <w:rFonts w:ascii="Times New Roman"/>
          <w:b w:val="false"/>
          <w:i w:val="false"/>
          <w:color w:val="000000"/>
          <w:sz w:val="28"/>
        </w:rPr>
        <w:t>
      l – количество реализованных цифровых документов в мобильном приложении eGovMobile;</w:t>
      </w:r>
    </w:p>
    <w:bookmarkEnd w:id="218"/>
    <w:bookmarkStart w:name="z231" w:id="21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0,3).</w:t>
      </w:r>
    </w:p>
    <w:bookmarkEnd w:id="219"/>
    <w:bookmarkStart w:name="z232" w:id="220"/>
    <w:p>
      <w:pPr>
        <w:spacing w:after="0"/>
        <w:ind w:left="0"/>
        <w:jc w:val="both"/>
      </w:pPr>
      <w:r>
        <w:rPr>
          <w:rFonts w:ascii="Times New Roman"/>
          <w:b w:val="false"/>
          <w:i w:val="false"/>
          <w:color w:val="000000"/>
          <w:sz w:val="28"/>
        </w:rPr>
        <w:t>
      Максимальное балльное значение данного показателя составляет 3 балла.</w:t>
      </w:r>
    </w:p>
    <w:bookmarkEnd w:id="220"/>
    <w:bookmarkStart w:name="z233" w:id="221"/>
    <w:p>
      <w:pPr>
        <w:spacing w:after="0"/>
        <w:ind w:left="0"/>
        <w:jc w:val="left"/>
      </w:pPr>
      <w:r>
        <w:rPr>
          <w:rFonts w:ascii="Times New Roman"/>
          <w:b/>
          <w:i w:val="false"/>
          <w:color w:val="000000"/>
        </w:rPr>
        <w:t xml:space="preserve"> Параграф 5. Итоговая операционная оценка государственных органов по направлению "Качество оказания государственных услуг"</w:t>
      </w:r>
    </w:p>
    <w:bookmarkEnd w:id="221"/>
    <w:bookmarkStart w:name="z234" w:id="222"/>
    <w:p>
      <w:pPr>
        <w:spacing w:after="0"/>
        <w:ind w:left="0"/>
        <w:jc w:val="both"/>
      </w:pPr>
      <w:r>
        <w:rPr>
          <w:rFonts w:ascii="Times New Roman"/>
          <w:b w:val="false"/>
          <w:i w:val="false"/>
          <w:color w:val="000000"/>
          <w:sz w:val="28"/>
        </w:rPr>
        <w:t>
      54. Итоговая операционная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22"/>
    <w:bookmarkStart w:name="z235" w:id="223"/>
    <w:p>
      <w:pPr>
        <w:spacing w:after="0"/>
        <w:ind w:left="0"/>
        <w:jc w:val="both"/>
      </w:pPr>
      <w:r>
        <w:rPr>
          <w:rFonts w:ascii="Times New Roman"/>
          <w:b w:val="false"/>
          <w:i w:val="false"/>
          <w:color w:val="000000"/>
          <w:sz w:val="28"/>
        </w:rPr>
        <w:t>
      1) по центральным государственным органам:</w:t>
      </w:r>
    </w:p>
    <w:bookmarkEnd w:id="223"/>
    <w:bookmarkStart w:name="z236" w:id="224"/>
    <w:p>
      <w:pPr>
        <w:spacing w:after="0"/>
        <w:ind w:left="0"/>
        <w:jc w:val="both"/>
      </w:pPr>
      <w:r>
        <w:rPr>
          <w:rFonts w:ascii="Times New Roman"/>
          <w:b w:val="false"/>
          <w:i w:val="false"/>
          <w:color w:val="000000"/>
          <w:sz w:val="28"/>
        </w:rPr>
        <w:t>
      U = K1 + K2 + K3,</w:t>
      </w:r>
    </w:p>
    <w:bookmarkEnd w:id="224"/>
    <w:bookmarkStart w:name="z237" w:id="225"/>
    <w:p>
      <w:pPr>
        <w:spacing w:after="0"/>
        <w:ind w:left="0"/>
        <w:jc w:val="both"/>
      </w:pPr>
      <w:r>
        <w:rPr>
          <w:rFonts w:ascii="Times New Roman"/>
          <w:b w:val="false"/>
          <w:i w:val="false"/>
          <w:color w:val="000000"/>
          <w:sz w:val="28"/>
        </w:rPr>
        <w:t>
      2) по местным исполнительным органам:</w:t>
      </w:r>
    </w:p>
    <w:bookmarkEnd w:id="225"/>
    <w:bookmarkStart w:name="z238" w:id="226"/>
    <w:p>
      <w:pPr>
        <w:spacing w:after="0"/>
        <w:ind w:left="0"/>
        <w:jc w:val="both"/>
      </w:pPr>
      <w:r>
        <w:rPr>
          <w:rFonts w:ascii="Times New Roman"/>
          <w:b w:val="false"/>
          <w:i w:val="false"/>
          <w:color w:val="000000"/>
          <w:sz w:val="28"/>
        </w:rPr>
        <w:t>
      T = M1 + M2,</w:t>
      </w:r>
    </w:p>
    <w:bookmarkEnd w:id="226"/>
    <w:bookmarkStart w:name="z239" w:id="227"/>
    <w:p>
      <w:pPr>
        <w:spacing w:after="0"/>
        <w:ind w:left="0"/>
        <w:jc w:val="both"/>
      </w:pPr>
      <w:r>
        <w:rPr>
          <w:rFonts w:ascii="Times New Roman"/>
          <w:b w:val="false"/>
          <w:i w:val="false"/>
          <w:color w:val="000000"/>
          <w:sz w:val="28"/>
        </w:rPr>
        <w:t>
      где:</w:t>
      </w:r>
    </w:p>
    <w:bookmarkEnd w:id="227"/>
    <w:bookmarkStart w:name="z240" w:id="228"/>
    <w:p>
      <w:pPr>
        <w:spacing w:after="0"/>
        <w:ind w:left="0"/>
        <w:jc w:val="both"/>
      </w:pPr>
      <w:r>
        <w:rPr>
          <w:rFonts w:ascii="Times New Roman"/>
          <w:b w:val="false"/>
          <w:i w:val="false"/>
          <w:color w:val="000000"/>
          <w:sz w:val="28"/>
        </w:rPr>
        <w:t>
      U – итоговая операционная оценка центрального государственного органа по качеству оказания государственных услуг;</w:t>
      </w:r>
    </w:p>
    <w:bookmarkEnd w:id="228"/>
    <w:bookmarkStart w:name="z241" w:id="229"/>
    <w:p>
      <w:pPr>
        <w:spacing w:after="0"/>
        <w:ind w:left="0"/>
        <w:jc w:val="both"/>
      </w:pPr>
      <w:r>
        <w:rPr>
          <w:rFonts w:ascii="Times New Roman"/>
          <w:b w:val="false"/>
          <w:i w:val="false"/>
          <w:color w:val="000000"/>
          <w:sz w:val="28"/>
        </w:rPr>
        <w:t>
      T – итоговая операционная оценка местного исполнительного органа по качеству оказанию государственных услуг;</w:t>
      </w:r>
    </w:p>
    <w:bookmarkEnd w:id="229"/>
    <w:bookmarkStart w:name="z242" w:id="230"/>
    <w:p>
      <w:pPr>
        <w:spacing w:after="0"/>
        <w:ind w:left="0"/>
        <w:jc w:val="both"/>
      </w:pPr>
      <w:r>
        <w:rPr>
          <w:rFonts w:ascii="Times New Roman"/>
          <w:b w:val="false"/>
          <w:i w:val="false"/>
          <w:color w:val="000000"/>
          <w:sz w:val="28"/>
        </w:rPr>
        <w:t>
      К – критерии операционной оценки центрального государственного органа;</w:t>
      </w:r>
    </w:p>
    <w:bookmarkEnd w:id="230"/>
    <w:bookmarkStart w:name="z243" w:id="231"/>
    <w:p>
      <w:pPr>
        <w:spacing w:after="0"/>
        <w:ind w:left="0"/>
        <w:jc w:val="both"/>
      </w:pPr>
      <w:r>
        <w:rPr>
          <w:rFonts w:ascii="Times New Roman"/>
          <w:b w:val="false"/>
          <w:i w:val="false"/>
          <w:color w:val="000000"/>
          <w:sz w:val="28"/>
        </w:rPr>
        <w:t>
      М – критерии операционной оценки местного исполнительного органа.</w:t>
      </w:r>
    </w:p>
    <w:bookmarkEnd w:id="231"/>
    <w:bookmarkStart w:name="z244" w:id="232"/>
    <w:p>
      <w:pPr>
        <w:spacing w:after="0"/>
        <w:ind w:left="0"/>
        <w:jc w:val="left"/>
      </w:pPr>
      <w:r>
        <w:rPr>
          <w:rFonts w:ascii="Times New Roman"/>
          <w:b/>
          <w:i w:val="false"/>
          <w:color w:val="000000"/>
        </w:rPr>
        <w:t xml:space="preserve"> Глава 4. Операционная оценка по направлению "Открытость государственного органа"</w:t>
      </w:r>
    </w:p>
    <w:bookmarkEnd w:id="232"/>
    <w:bookmarkStart w:name="z245" w:id="233"/>
    <w:p>
      <w:pPr>
        <w:spacing w:after="0"/>
        <w:ind w:left="0"/>
        <w:jc w:val="left"/>
      </w:pPr>
      <w:r>
        <w:rPr>
          <w:rFonts w:ascii="Times New Roman"/>
          <w:b/>
          <w:i w:val="false"/>
          <w:color w:val="000000"/>
        </w:rPr>
        <w:t xml:space="preserve"> Параграф 1. Общие положения</w:t>
      </w:r>
    </w:p>
    <w:bookmarkEnd w:id="233"/>
    <w:bookmarkStart w:name="z246" w:id="234"/>
    <w:p>
      <w:pPr>
        <w:spacing w:after="0"/>
        <w:ind w:left="0"/>
        <w:jc w:val="both"/>
      </w:pPr>
      <w:r>
        <w:rPr>
          <w:rFonts w:ascii="Times New Roman"/>
          <w:b w:val="false"/>
          <w:i w:val="false"/>
          <w:color w:val="000000"/>
          <w:sz w:val="28"/>
        </w:rPr>
        <w:t>
      55. Операционная оценка эффективности по направлению "Открытость государственного органа" осуществляется по следующим критериям:</w:t>
      </w:r>
    </w:p>
    <w:bookmarkEnd w:id="234"/>
    <w:bookmarkStart w:name="z247" w:id="235"/>
    <w:p>
      <w:pPr>
        <w:spacing w:after="0"/>
        <w:ind w:left="0"/>
        <w:jc w:val="both"/>
      </w:pPr>
      <w:r>
        <w:rPr>
          <w:rFonts w:ascii="Times New Roman"/>
          <w:b w:val="false"/>
          <w:i w:val="false"/>
          <w:color w:val="000000"/>
          <w:sz w:val="28"/>
        </w:rPr>
        <w:t>
      1) открытые данные;</w:t>
      </w:r>
    </w:p>
    <w:bookmarkEnd w:id="235"/>
    <w:bookmarkStart w:name="z248" w:id="236"/>
    <w:p>
      <w:pPr>
        <w:spacing w:after="0"/>
        <w:ind w:left="0"/>
        <w:jc w:val="both"/>
      </w:pPr>
      <w:r>
        <w:rPr>
          <w:rFonts w:ascii="Times New Roman"/>
          <w:b w:val="false"/>
          <w:i w:val="false"/>
          <w:color w:val="000000"/>
          <w:sz w:val="28"/>
        </w:rPr>
        <w:t>
      2) открытый бюджет;</w:t>
      </w:r>
    </w:p>
    <w:bookmarkEnd w:id="236"/>
    <w:bookmarkStart w:name="z249" w:id="237"/>
    <w:p>
      <w:pPr>
        <w:spacing w:after="0"/>
        <w:ind w:left="0"/>
        <w:jc w:val="both"/>
      </w:pPr>
      <w:r>
        <w:rPr>
          <w:rFonts w:ascii="Times New Roman"/>
          <w:b w:val="false"/>
          <w:i w:val="false"/>
          <w:color w:val="000000"/>
          <w:sz w:val="28"/>
        </w:rPr>
        <w:t>
      3) открытые нормативные правовые акты;</w:t>
      </w:r>
    </w:p>
    <w:bookmarkEnd w:id="237"/>
    <w:bookmarkStart w:name="z250" w:id="238"/>
    <w:p>
      <w:pPr>
        <w:spacing w:after="0"/>
        <w:ind w:left="0"/>
        <w:jc w:val="both"/>
      </w:pPr>
      <w:r>
        <w:rPr>
          <w:rFonts w:ascii="Times New Roman"/>
          <w:b w:val="false"/>
          <w:i w:val="false"/>
          <w:color w:val="000000"/>
          <w:sz w:val="28"/>
        </w:rPr>
        <w:t>
      4) открытый диалог;</w:t>
      </w:r>
    </w:p>
    <w:bookmarkEnd w:id="238"/>
    <w:bookmarkStart w:name="z251" w:id="239"/>
    <w:p>
      <w:pPr>
        <w:spacing w:after="0"/>
        <w:ind w:left="0"/>
        <w:jc w:val="both"/>
      </w:pPr>
      <w:r>
        <w:rPr>
          <w:rFonts w:ascii="Times New Roman"/>
          <w:b w:val="false"/>
          <w:i w:val="false"/>
          <w:color w:val="000000"/>
          <w:sz w:val="28"/>
        </w:rPr>
        <w:t>
      5) наполнение официального интернет-ресурса;</w:t>
      </w:r>
    </w:p>
    <w:bookmarkEnd w:id="239"/>
    <w:bookmarkStart w:name="z252" w:id="240"/>
    <w:p>
      <w:pPr>
        <w:spacing w:after="0"/>
        <w:ind w:left="0"/>
        <w:jc w:val="both"/>
      </w:pPr>
      <w:r>
        <w:rPr>
          <w:rFonts w:ascii="Times New Roman"/>
          <w:b w:val="false"/>
          <w:i w:val="false"/>
          <w:color w:val="000000"/>
          <w:sz w:val="28"/>
        </w:rPr>
        <w:t>
      6) открытость через СМИ;</w:t>
      </w:r>
    </w:p>
    <w:bookmarkEnd w:id="240"/>
    <w:bookmarkStart w:name="z253" w:id="241"/>
    <w:p>
      <w:pPr>
        <w:spacing w:after="0"/>
        <w:ind w:left="0"/>
        <w:jc w:val="both"/>
      </w:pPr>
      <w:r>
        <w:rPr>
          <w:rFonts w:ascii="Times New Roman"/>
          <w:b w:val="false"/>
          <w:i w:val="false"/>
          <w:color w:val="000000"/>
          <w:sz w:val="28"/>
        </w:rPr>
        <w:t>
      7) открытость подведомственных организаций.</w:t>
      </w:r>
    </w:p>
    <w:bookmarkEnd w:id="241"/>
    <w:bookmarkStart w:name="z254" w:id="242"/>
    <w:p>
      <w:pPr>
        <w:spacing w:after="0"/>
        <w:ind w:left="0"/>
        <w:jc w:val="both"/>
      </w:pPr>
      <w:r>
        <w:rPr>
          <w:rFonts w:ascii="Times New Roman"/>
          <w:b w:val="false"/>
          <w:i w:val="false"/>
          <w:color w:val="000000"/>
          <w:sz w:val="28"/>
        </w:rPr>
        <w:t>
      56. Баллы выставляются по критериям для операционной оценки эффективности деятельности центрального государственного или местного исполнительного органа по направлению "Открытость государственного органа" по форме, согласно приложению 7 к настоящей Методике.</w:t>
      </w:r>
    </w:p>
    <w:bookmarkEnd w:id="242"/>
    <w:bookmarkStart w:name="z255" w:id="243"/>
    <w:p>
      <w:pPr>
        <w:spacing w:after="0"/>
        <w:ind w:left="0"/>
        <w:jc w:val="both"/>
      </w:pPr>
      <w:r>
        <w:rPr>
          <w:rFonts w:ascii="Times New Roman"/>
          <w:b w:val="false"/>
          <w:i w:val="false"/>
          <w:color w:val="000000"/>
          <w:sz w:val="28"/>
        </w:rPr>
        <w:t>
      57. Заключения о результатах операционной оценки эффективности деятельности центральных государственных и местных исполнительных органов по направлению "Открытость государственного органа" формируются по форме, согласно приложению 8 к настоящей Методике.</w:t>
      </w:r>
    </w:p>
    <w:bookmarkEnd w:id="243"/>
    <w:bookmarkStart w:name="z256" w:id="244"/>
    <w:p>
      <w:pPr>
        <w:spacing w:after="0"/>
        <w:ind w:left="0"/>
        <w:jc w:val="left"/>
      </w:pPr>
      <w:r>
        <w:rPr>
          <w:rFonts w:ascii="Times New Roman"/>
          <w:b/>
          <w:i w:val="false"/>
          <w:color w:val="000000"/>
        </w:rPr>
        <w:t xml:space="preserve"> Параграф 2. Операционная оценка по критерию "Открытые данные"</w:t>
      </w:r>
    </w:p>
    <w:bookmarkEnd w:id="244"/>
    <w:bookmarkStart w:name="z257" w:id="245"/>
    <w:p>
      <w:pPr>
        <w:spacing w:after="0"/>
        <w:ind w:left="0"/>
        <w:jc w:val="both"/>
      </w:pPr>
      <w:r>
        <w:rPr>
          <w:rFonts w:ascii="Times New Roman"/>
          <w:b w:val="false"/>
          <w:i w:val="false"/>
          <w:color w:val="000000"/>
          <w:sz w:val="28"/>
        </w:rPr>
        <w:t>
      58. Операционная оценка по критерию "Открытые данные" направлена на стимулирование оцениваемых государственных органов к публикации наборов открытых данных, в том числе по запросам пользователей информации, а также к анализу потребностей в открытых данных среди ИТ-сообщества, предпринимательских, академических и исследовательских организаций, а также представителей средств массовой информации и некоммерческих организаций.</w:t>
      </w:r>
    </w:p>
    <w:bookmarkEnd w:id="245"/>
    <w:bookmarkStart w:name="z258" w:id="246"/>
    <w:p>
      <w:pPr>
        <w:spacing w:after="0"/>
        <w:ind w:left="0"/>
        <w:jc w:val="both"/>
      </w:pPr>
      <w:r>
        <w:rPr>
          <w:rFonts w:ascii="Times New Roman"/>
          <w:b w:val="false"/>
          <w:i w:val="false"/>
          <w:color w:val="000000"/>
          <w:sz w:val="28"/>
        </w:rPr>
        <w:t>
      59. Операционная оценка по критерию "Открытые данные" осуществляется на основании результатов анализа отчетных данных центральных государственных и местных исполнительных органов согласно таблице 1 приложения 9 к настоящей Методике.</w:t>
      </w:r>
    </w:p>
    <w:bookmarkEnd w:id="246"/>
    <w:bookmarkStart w:name="z259" w:id="247"/>
    <w:p>
      <w:pPr>
        <w:spacing w:after="0"/>
        <w:ind w:left="0"/>
        <w:jc w:val="both"/>
      </w:pPr>
      <w:r>
        <w:rPr>
          <w:rFonts w:ascii="Times New Roman"/>
          <w:b w:val="false"/>
          <w:i w:val="false"/>
          <w:color w:val="000000"/>
          <w:sz w:val="28"/>
        </w:rPr>
        <w:t>
      60. Операционная оценка центральных государственных органов и местных исполнительных органов по критерию "Открытые данные" определяется путем суммирования баллов по языковым версиям, указанным в таблице 1 приложения 10 к настоящей Методике.</w:t>
      </w:r>
    </w:p>
    <w:bookmarkEnd w:id="247"/>
    <w:bookmarkStart w:name="z260" w:id="248"/>
    <w:p>
      <w:pPr>
        <w:spacing w:after="0"/>
        <w:ind w:left="0"/>
        <w:jc w:val="both"/>
      </w:pPr>
      <w:r>
        <w:rPr>
          <w:rFonts w:ascii="Times New Roman"/>
          <w:b w:val="false"/>
          <w:i w:val="false"/>
          <w:color w:val="000000"/>
          <w:sz w:val="28"/>
        </w:rPr>
        <w:t>
      В случае отсутствия запросов на опубликование дополнительных наборов данных и реализации в совокупности мероприятий, направленных на выявление потребностей населения в открытых данных, указанных в пункте 2 таблицы 1 приложения 9 к настоящей Методике, по индикатору "Количество дополнительно опубликованных наборов открытых данных на основании запросов" присваивается максимальный балл.</w:t>
      </w:r>
    </w:p>
    <w:bookmarkEnd w:id="248"/>
    <w:bookmarkStart w:name="z261" w:id="249"/>
    <w:p>
      <w:pPr>
        <w:spacing w:after="0"/>
        <w:ind w:left="0"/>
        <w:jc w:val="both"/>
      </w:pPr>
      <w:r>
        <w:rPr>
          <w:rFonts w:ascii="Times New Roman"/>
          <w:b w:val="false"/>
          <w:i w:val="false"/>
          <w:color w:val="000000"/>
          <w:sz w:val="28"/>
        </w:rPr>
        <w:t>
      В случае, если срок размещения и (или) актуализации набора открытых данных приходится на нерабочий или праздничный день, то днем размещения считается следующий за ним рабочий день.</w:t>
      </w:r>
    </w:p>
    <w:bookmarkEnd w:id="249"/>
    <w:bookmarkStart w:name="z262" w:id="250"/>
    <w:p>
      <w:pPr>
        <w:spacing w:after="0"/>
        <w:ind w:left="0"/>
        <w:jc w:val="left"/>
      </w:pPr>
      <w:r>
        <w:rPr>
          <w:rFonts w:ascii="Times New Roman"/>
          <w:b/>
          <w:i w:val="false"/>
          <w:color w:val="000000"/>
        </w:rPr>
        <w:t xml:space="preserve"> Параграф 3. Операционная оценка по критерию "Открытый бюджет"</w:t>
      </w:r>
    </w:p>
    <w:bookmarkEnd w:id="250"/>
    <w:bookmarkStart w:name="z263" w:id="251"/>
    <w:p>
      <w:pPr>
        <w:spacing w:after="0"/>
        <w:ind w:left="0"/>
        <w:jc w:val="both"/>
      </w:pPr>
      <w:r>
        <w:rPr>
          <w:rFonts w:ascii="Times New Roman"/>
          <w:b w:val="false"/>
          <w:i w:val="false"/>
          <w:color w:val="000000"/>
          <w:sz w:val="28"/>
        </w:rPr>
        <w:t>
      61. Операционная оценка по критерию "Открытый бюджет"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w:t>
      </w:r>
    </w:p>
    <w:bookmarkEnd w:id="251"/>
    <w:bookmarkStart w:name="z264" w:id="252"/>
    <w:p>
      <w:pPr>
        <w:spacing w:after="0"/>
        <w:ind w:left="0"/>
        <w:jc w:val="both"/>
      </w:pPr>
      <w:r>
        <w:rPr>
          <w:rFonts w:ascii="Times New Roman"/>
          <w:b w:val="false"/>
          <w:i w:val="false"/>
          <w:color w:val="000000"/>
          <w:sz w:val="28"/>
        </w:rPr>
        <w:t>
      62. Операционная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таблице 2 приложения 9 к настоящей Методике.</w:t>
      </w:r>
    </w:p>
    <w:bookmarkEnd w:id="252"/>
    <w:bookmarkStart w:name="z265" w:id="253"/>
    <w:p>
      <w:pPr>
        <w:spacing w:after="0"/>
        <w:ind w:left="0"/>
        <w:jc w:val="both"/>
      </w:pPr>
      <w:r>
        <w:rPr>
          <w:rFonts w:ascii="Times New Roman"/>
          <w:b w:val="false"/>
          <w:i w:val="false"/>
          <w:color w:val="000000"/>
          <w:sz w:val="28"/>
        </w:rPr>
        <w:t>
      63. Операционная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таблице 3 приложения 9 к настоящей Методике.</w:t>
      </w:r>
    </w:p>
    <w:bookmarkEnd w:id="253"/>
    <w:bookmarkStart w:name="z266" w:id="254"/>
    <w:p>
      <w:pPr>
        <w:spacing w:after="0"/>
        <w:ind w:left="0"/>
        <w:jc w:val="both"/>
      </w:pPr>
      <w:r>
        <w:rPr>
          <w:rFonts w:ascii="Times New Roman"/>
          <w:b w:val="false"/>
          <w:i w:val="false"/>
          <w:color w:val="000000"/>
          <w:sz w:val="28"/>
        </w:rPr>
        <w:t>
      64. Балльная операционная оценка центральных государственных органов по критерию "Открытый бюджет" определяется путем суммирования баллов по языковым версиям, указанным в таблице 2 приложения 10 к настоящей Методике.</w:t>
      </w:r>
    </w:p>
    <w:bookmarkEnd w:id="254"/>
    <w:bookmarkStart w:name="z267" w:id="255"/>
    <w:p>
      <w:pPr>
        <w:spacing w:after="0"/>
        <w:ind w:left="0"/>
        <w:jc w:val="both"/>
      </w:pPr>
      <w:r>
        <w:rPr>
          <w:rFonts w:ascii="Times New Roman"/>
          <w:b w:val="false"/>
          <w:i w:val="false"/>
          <w:color w:val="000000"/>
          <w:sz w:val="28"/>
        </w:rPr>
        <w:t>
      65. Балльная операционная оценка местных исполнительных органов по критерию "Открытый бюджет" определяется путем суммирования баллов по языковым версиям, указанным в таблице 3 приложения 10 к настоящей Методике.</w:t>
      </w:r>
    </w:p>
    <w:bookmarkEnd w:id="255"/>
    <w:bookmarkStart w:name="z268" w:id="256"/>
    <w:p>
      <w:pPr>
        <w:spacing w:after="0"/>
        <w:ind w:left="0"/>
        <w:jc w:val="both"/>
      </w:pPr>
      <w:r>
        <w:rPr>
          <w:rFonts w:ascii="Times New Roman"/>
          <w:b w:val="false"/>
          <w:i w:val="false"/>
          <w:color w:val="000000"/>
          <w:sz w:val="28"/>
        </w:rPr>
        <w:t>
      В случае отсутствия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по таким бюджетным программам (отчетам о реализации бюджетных программ) за индикаторы 3 и 9 таблицы 2 и индикаторы 1 и 5 таблицы 3 приложения 10 к настоящей Методике присваивается 0 баллов.</w:t>
      </w:r>
    </w:p>
    <w:bookmarkEnd w:id="256"/>
    <w:bookmarkStart w:name="z269" w:id="257"/>
    <w:p>
      <w:pPr>
        <w:spacing w:after="0"/>
        <w:ind w:left="0"/>
        <w:jc w:val="both"/>
      </w:pPr>
      <w:r>
        <w:rPr>
          <w:rFonts w:ascii="Times New Roman"/>
          <w:b w:val="false"/>
          <w:i w:val="false"/>
          <w:color w:val="000000"/>
          <w:sz w:val="28"/>
        </w:rPr>
        <w:t>
      В случае, если информация по бюджету государственного органа является секретной или имеет гриф "Для служебного пользования", присваивается средний балл полученных оценок всех государственных органов по тем индикаторам, по которым государственный орган не оценивается.</w:t>
      </w:r>
    </w:p>
    <w:bookmarkEnd w:id="257"/>
    <w:bookmarkStart w:name="z270" w:id="258"/>
    <w:p>
      <w:pPr>
        <w:spacing w:after="0"/>
        <w:ind w:left="0"/>
        <w:jc w:val="both"/>
      </w:pPr>
      <w:r>
        <w:rPr>
          <w:rFonts w:ascii="Times New Roman"/>
          <w:b w:val="false"/>
          <w:i w:val="false"/>
          <w:color w:val="000000"/>
          <w:sz w:val="28"/>
        </w:rPr>
        <w:t>
      В случае не проведения государственного аудита и финансового контроля в отчетном периоде, государственному органу присваивается максимальный балл по индикатору 4 таблицы 2 и индикатору 2 таблицы 3 приложения 10 к настоящей Методике.</w:t>
      </w:r>
    </w:p>
    <w:bookmarkEnd w:id="258"/>
    <w:bookmarkStart w:name="z271" w:id="259"/>
    <w:p>
      <w:pPr>
        <w:spacing w:after="0"/>
        <w:ind w:left="0"/>
        <w:jc w:val="left"/>
      </w:pPr>
      <w:r>
        <w:rPr>
          <w:rFonts w:ascii="Times New Roman"/>
          <w:b/>
          <w:i w:val="false"/>
          <w:color w:val="000000"/>
        </w:rPr>
        <w:t xml:space="preserve"> Параграф 4. Операционная оценка по критерию "Открытые нормативные правовые акты"</w:t>
      </w:r>
    </w:p>
    <w:bookmarkEnd w:id="259"/>
    <w:bookmarkStart w:name="z272" w:id="260"/>
    <w:p>
      <w:pPr>
        <w:spacing w:after="0"/>
        <w:ind w:left="0"/>
        <w:jc w:val="both"/>
      </w:pPr>
      <w:r>
        <w:rPr>
          <w:rFonts w:ascii="Times New Roman"/>
          <w:b w:val="false"/>
          <w:i w:val="false"/>
          <w:color w:val="000000"/>
          <w:sz w:val="28"/>
        </w:rPr>
        <w:t>
      66. Операционная оценка по критерию "Открытые нормативные правовые акты" направлена на стимулирование оцениваемых государственных органов к публикации проектов нормативных правовых актов и концепций законопроектов и с пояснительными записками и сравнительными таблицами (в случаях внесения изменений (или) дополнений), а также эффективной работе с поступающими комментариями и предложениями.</w:t>
      </w:r>
    </w:p>
    <w:bookmarkEnd w:id="260"/>
    <w:bookmarkStart w:name="z273" w:id="261"/>
    <w:p>
      <w:pPr>
        <w:spacing w:after="0"/>
        <w:ind w:left="0"/>
        <w:jc w:val="both"/>
      </w:pPr>
      <w:r>
        <w:rPr>
          <w:rFonts w:ascii="Times New Roman"/>
          <w:b w:val="false"/>
          <w:i w:val="false"/>
          <w:color w:val="000000"/>
          <w:sz w:val="28"/>
        </w:rPr>
        <w:t>
      67.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"Открытые нормативные правовые акты" согласно таблице 4 приложения 9 к настоящей Методике.</w:t>
      </w:r>
    </w:p>
    <w:bookmarkEnd w:id="261"/>
    <w:bookmarkStart w:name="z274" w:id="262"/>
    <w:p>
      <w:pPr>
        <w:spacing w:after="0"/>
        <w:ind w:left="0"/>
        <w:jc w:val="both"/>
      </w:pPr>
      <w:r>
        <w:rPr>
          <w:rFonts w:ascii="Times New Roman"/>
          <w:b w:val="false"/>
          <w:i w:val="false"/>
          <w:color w:val="000000"/>
          <w:sz w:val="28"/>
        </w:rPr>
        <w:t>
      68. Балльная операционная оценка центральных государственных органов по критерию "Открытые нормативные правовые акты" определяется путем суммирования баллов по языковым версиям, указанным в таблице 4 приложения 10 к настоящей Методике.</w:t>
      </w:r>
    </w:p>
    <w:bookmarkEnd w:id="262"/>
    <w:bookmarkStart w:name="z275" w:id="263"/>
    <w:p>
      <w:pPr>
        <w:spacing w:after="0"/>
        <w:ind w:left="0"/>
        <w:jc w:val="both"/>
      </w:pPr>
      <w:r>
        <w:rPr>
          <w:rFonts w:ascii="Times New Roman"/>
          <w:b w:val="false"/>
          <w:i w:val="false"/>
          <w:color w:val="000000"/>
          <w:sz w:val="28"/>
        </w:rPr>
        <w:t>
      69. Балльная операционная оценка местных исполнительных органов по критерию "Открытые нормативные правовые акты" определяется путем суммирования баллов по языковым версиям, указанным в таблице 5 приложения 10 к настоящей Методике.</w:t>
      </w:r>
    </w:p>
    <w:bookmarkEnd w:id="263"/>
    <w:bookmarkStart w:name="z276" w:id="264"/>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государственному органу присваивается максимальный балл весового значения соответствующего индикатора.</w:t>
      </w:r>
    </w:p>
    <w:bookmarkEnd w:id="264"/>
    <w:bookmarkStart w:name="z277" w:id="265"/>
    <w:p>
      <w:pPr>
        <w:spacing w:after="0"/>
        <w:ind w:left="0"/>
        <w:jc w:val="both"/>
      </w:pPr>
      <w:r>
        <w:rPr>
          <w:rFonts w:ascii="Times New Roman"/>
          <w:b w:val="false"/>
          <w:i w:val="false"/>
          <w:color w:val="000000"/>
          <w:sz w:val="28"/>
        </w:rPr>
        <w:t>
      При этом, в случае отсутствия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баллы за индикаторы 1 и 2 таблицы 4 и индикатор 1 таблицы 5 приложения 10 к настоящей Методике обнуляются.</w:t>
      </w:r>
    </w:p>
    <w:bookmarkEnd w:id="265"/>
    <w:bookmarkStart w:name="z278" w:id="266"/>
    <w:p>
      <w:pPr>
        <w:spacing w:after="0"/>
        <w:ind w:left="0"/>
        <w:jc w:val="left"/>
      </w:pPr>
      <w:r>
        <w:rPr>
          <w:rFonts w:ascii="Times New Roman"/>
          <w:b/>
          <w:i w:val="false"/>
          <w:color w:val="000000"/>
        </w:rPr>
        <w:t xml:space="preserve"> Параграф 5. Операционная оценка по критерию "Открытый диалог"</w:t>
      </w:r>
    </w:p>
    <w:bookmarkEnd w:id="266"/>
    <w:bookmarkStart w:name="z279" w:id="267"/>
    <w:p>
      <w:pPr>
        <w:spacing w:after="0"/>
        <w:ind w:left="0"/>
        <w:jc w:val="both"/>
      </w:pPr>
      <w:r>
        <w:rPr>
          <w:rFonts w:ascii="Times New Roman"/>
          <w:b w:val="false"/>
          <w:i w:val="false"/>
          <w:color w:val="000000"/>
          <w:sz w:val="28"/>
        </w:rPr>
        <w:t>
      70. Операционная оценка по критерию "Открытый диалог" направлена на стимулирование оцениваемых государственных органов к эффективному взаимодействию с физическими и юридическими лицами посредством блог-платформы первых руководителей государственных органов и анализу общественного мнения касательно деятельности государственного органа в курируемых сферах.</w:t>
      </w:r>
    </w:p>
    <w:bookmarkEnd w:id="267"/>
    <w:bookmarkStart w:name="z280" w:id="268"/>
    <w:p>
      <w:pPr>
        <w:spacing w:after="0"/>
        <w:ind w:left="0"/>
        <w:jc w:val="both"/>
      </w:pPr>
      <w:r>
        <w:rPr>
          <w:rFonts w:ascii="Times New Roman"/>
          <w:b w:val="false"/>
          <w:i w:val="false"/>
          <w:color w:val="000000"/>
          <w:sz w:val="28"/>
        </w:rPr>
        <w:t>
      71.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5 приложения 9 к настоящей Методике.</w:t>
      </w:r>
    </w:p>
    <w:bookmarkEnd w:id="268"/>
    <w:bookmarkStart w:name="z281" w:id="269"/>
    <w:p>
      <w:pPr>
        <w:spacing w:after="0"/>
        <w:ind w:left="0"/>
        <w:jc w:val="both"/>
      </w:pPr>
      <w:r>
        <w:rPr>
          <w:rFonts w:ascii="Times New Roman"/>
          <w:b w:val="false"/>
          <w:i w:val="false"/>
          <w:color w:val="000000"/>
          <w:sz w:val="28"/>
        </w:rPr>
        <w:t>
      72. Балльная операционная оценка по критерию "Открытый диалог" определяется путем суммирования баллов по языковым версиям, указанным в таблице 6 приложения 10 к настоящей Методике.</w:t>
      </w:r>
    </w:p>
    <w:bookmarkEnd w:id="269"/>
    <w:bookmarkStart w:name="z282" w:id="270"/>
    <w:p>
      <w:pPr>
        <w:spacing w:after="0"/>
        <w:ind w:left="0"/>
        <w:jc w:val="both"/>
      </w:pPr>
      <w:r>
        <w:rPr>
          <w:rFonts w:ascii="Times New Roman"/>
          <w:b w:val="false"/>
          <w:i w:val="false"/>
          <w:color w:val="000000"/>
          <w:sz w:val="28"/>
        </w:rPr>
        <w:t xml:space="preserve">
      В случае, если доля ответов на обращения, получивших неудовлетворительную оценку пользователя (дизлайк), превышает 10 % от общего количества рассмотренных и оцененных обращений, балл, присвоенный по индикатору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обнуляется.</w:t>
      </w:r>
    </w:p>
    <w:bookmarkEnd w:id="270"/>
    <w:bookmarkStart w:name="z283" w:id="271"/>
    <w:p>
      <w:pPr>
        <w:spacing w:after="0"/>
        <w:ind w:left="0"/>
        <w:jc w:val="left"/>
      </w:pPr>
      <w:r>
        <w:rPr>
          <w:rFonts w:ascii="Times New Roman"/>
          <w:b/>
          <w:i w:val="false"/>
          <w:color w:val="000000"/>
        </w:rPr>
        <w:t xml:space="preserve"> Параграф 6. Операционная оценка по критерию "Наполнение официального интернет-ресурса"</w:t>
      </w:r>
    </w:p>
    <w:bookmarkEnd w:id="271"/>
    <w:bookmarkStart w:name="z284" w:id="272"/>
    <w:p>
      <w:pPr>
        <w:spacing w:after="0"/>
        <w:ind w:left="0"/>
        <w:jc w:val="both"/>
      </w:pPr>
      <w:r>
        <w:rPr>
          <w:rFonts w:ascii="Times New Roman"/>
          <w:b w:val="false"/>
          <w:i w:val="false"/>
          <w:color w:val="000000"/>
          <w:sz w:val="28"/>
        </w:rPr>
        <w:t>
      73. Операционная оценка по критерию "Наполнение официального интернет-ресурса" направлена на стимулирование оцениваемых государственных органов к размещению и актуализации информации на официальном интернет-ресурсе.</w:t>
      </w:r>
    </w:p>
    <w:bookmarkEnd w:id="272"/>
    <w:bookmarkStart w:name="z285" w:id="273"/>
    <w:p>
      <w:pPr>
        <w:spacing w:after="0"/>
        <w:ind w:left="0"/>
        <w:jc w:val="both"/>
      </w:pPr>
      <w:r>
        <w:rPr>
          <w:rFonts w:ascii="Times New Roman"/>
          <w:b w:val="false"/>
          <w:i w:val="false"/>
          <w:color w:val="000000"/>
          <w:sz w:val="28"/>
        </w:rPr>
        <w:t>
      74. Операционная оценка по критерию "Наполнение официального интернет-ресурса" осуществляется на основании результатов мониторинга, проведенного уполномоченным на оценку органом.</w:t>
      </w:r>
    </w:p>
    <w:bookmarkEnd w:id="273"/>
    <w:bookmarkStart w:name="z286" w:id="274"/>
    <w:p>
      <w:pPr>
        <w:spacing w:after="0"/>
        <w:ind w:left="0"/>
        <w:jc w:val="both"/>
      </w:pPr>
      <w:r>
        <w:rPr>
          <w:rFonts w:ascii="Times New Roman"/>
          <w:b w:val="false"/>
          <w:i w:val="false"/>
          <w:color w:val="000000"/>
          <w:sz w:val="28"/>
        </w:rPr>
        <w:t>
      75. Балльная операционная оценка центральных государственных и местных исполнительных органов по критерию "Наполнение официального интернет-ресурса" определяется путем суммирования баллов по языковым версиям, указанным в таблице 7 приложения 10 к настоящей Методике.</w:t>
      </w:r>
    </w:p>
    <w:bookmarkEnd w:id="274"/>
    <w:bookmarkStart w:name="z287" w:id="275"/>
    <w:p>
      <w:pPr>
        <w:spacing w:after="0"/>
        <w:ind w:left="0"/>
        <w:jc w:val="left"/>
      </w:pPr>
      <w:r>
        <w:rPr>
          <w:rFonts w:ascii="Times New Roman"/>
          <w:b/>
          <w:i w:val="false"/>
          <w:color w:val="000000"/>
        </w:rPr>
        <w:t xml:space="preserve"> Параграф 7. Операционная оценка по критерию "Открытость через СМИ"</w:t>
      </w:r>
    </w:p>
    <w:bookmarkEnd w:id="275"/>
    <w:bookmarkStart w:name="z288" w:id="276"/>
    <w:p>
      <w:pPr>
        <w:spacing w:after="0"/>
        <w:ind w:left="0"/>
        <w:jc w:val="both"/>
      </w:pPr>
      <w:r>
        <w:rPr>
          <w:rFonts w:ascii="Times New Roman"/>
          <w:b w:val="false"/>
          <w:i w:val="false"/>
          <w:color w:val="000000"/>
          <w:sz w:val="28"/>
        </w:rPr>
        <w:t>
      76. Операционная оценка по критерию "Открытость через СМИ" направлена на стимулирование оцениваемых государственных органов к эффективному, оперативному и клиентоориентированному взаимодействию со СМИ.</w:t>
      </w:r>
    </w:p>
    <w:bookmarkEnd w:id="276"/>
    <w:bookmarkStart w:name="z289" w:id="277"/>
    <w:p>
      <w:pPr>
        <w:spacing w:after="0"/>
        <w:ind w:left="0"/>
        <w:jc w:val="both"/>
      </w:pPr>
      <w:r>
        <w:rPr>
          <w:rFonts w:ascii="Times New Roman"/>
          <w:b w:val="false"/>
          <w:i w:val="false"/>
          <w:color w:val="000000"/>
          <w:sz w:val="28"/>
        </w:rPr>
        <w:t>
      77. Операционная оценка по критерию "Открытость через СМИ" осуществляется на основании результатов анализа отчетных данных государственных органов согласно таблице 5-1 приложения 9 к настоящей Методике, а также результатов опросов (социологических исследований), проведенных уполномоченным на оценку органом.</w:t>
      </w:r>
    </w:p>
    <w:bookmarkEnd w:id="277"/>
    <w:bookmarkStart w:name="z290" w:id="278"/>
    <w:p>
      <w:pPr>
        <w:spacing w:after="0"/>
        <w:ind w:left="0"/>
        <w:jc w:val="both"/>
      </w:pPr>
      <w:r>
        <w:rPr>
          <w:rFonts w:ascii="Times New Roman"/>
          <w:b w:val="false"/>
          <w:i w:val="false"/>
          <w:color w:val="000000"/>
          <w:sz w:val="28"/>
        </w:rPr>
        <w:t>
      78. Операционная оценка по критерию "Открытость через СМИ" рассчитывается по следующей формуле:</w:t>
      </w:r>
    </w:p>
    <w:bookmarkEnd w:id="278"/>
    <w:bookmarkStart w:name="z291" w:id="279"/>
    <w:p>
      <w:pPr>
        <w:spacing w:after="0"/>
        <w:ind w:left="0"/>
        <w:jc w:val="both"/>
      </w:pPr>
      <w:r>
        <w:rPr>
          <w:rFonts w:ascii="Times New Roman"/>
          <w:b w:val="false"/>
          <w:i w:val="false"/>
          <w:color w:val="000000"/>
          <w:sz w:val="28"/>
        </w:rPr>
        <w:t>
      P6 = (A + B) * C + D,</w:t>
      </w:r>
    </w:p>
    <w:bookmarkEnd w:id="279"/>
    <w:bookmarkStart w:name="z292" w:id="280"/>
    <w:p>
      <w:pPr>
        <w:spacing w:after="0"/>
        <w:ind w:left="0"/>
        <w:jc w:val="both"/>
      </w:pPr>
      <w:r>
        <w:rPr>
          <w:rFonts w:ascii="Times New Roman"/>
          <w:b w:val="false"/>
          <w:i w:val="false"/>
          <w:color w:val="000000"/>
          <w:sz w:val="28"/>
        </w:rPr>
        <w:t>
      где:</w:t>
      </w:r>
    </w:p>
    <w:bookmarkEnd w:id="280"/>
    <w:bookmarkStart w:name="z293" w:id="281"/>
    <w:p>
      <w:pPr>
        <w:spacing w:after="0"/>
        <w:ind w:left="0"/>
        <w:jc w:val="both"/>
      </w:pPr>
      <w:r>
        <w:rPr>
          <w:rFonts w:ascii="Times New Roman"/>
          <w:b w:val="false"/>
          <w:i w:val="false"/>
          <w:color w:val="000000"/>
          <w:sz w:val="28"/>
        </w:rPr>
        <w:t>
      P6 – операционная оценка государственного органа по данному критерию;</w:t>
      </w:r>
    </w:p>
    <w:bookmarkEnd w:id="281"/>
    <w:bookmarkStart w:name="z294" w:id="282"/>
    <w:p>
      <w:pPr>
        <w:spacing w:after="0"/>
        <w:ind w:left="0"/>
        <w:jc w:val="both"/>
      </w:pPr>
      <w:r>
        <w:rPr>
          <w:rFonts w:ascii="Times New Roman"/>
          <w:b w:val="false"/>
          <w:i w:val="false"/>
          <w:color w:val="000000"/>
          <w:sz w:val="28"/>
        </w:rPr>
        <w:t>
      А – операционная оценка по индикатору "Публичность реализуемой государственными органами информационной политики";</w:t>
      </w:r>
    </w:p>
    <w:bookmarkEnd w:id="282"/>
    <w:bookmarkStart w:name="z295" w:id="283"/>
    <w:p>
      <w:pPr>
        <w:spacing w:after="0"/>
        <w:ind w:left="0"/>
        <w:jc w:val="both"/>
      </w:pPr>
      <w:r>
        <w:rPr>
          <w:rFonts w:ascii="Times New Roman"/>
          <w:b w:val="false"/>
          <w:i w:val="false"/>
          <w:color w:val="000000"/>
          <w:sz w:val="28"/>
        </w:rPr>
        <w:t xml:space="preserve">
      B – операционная оценка по индикатору "Доля запросов СМИ, получивших ответы в соответствии со сроками и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средствах массовой информации";</w:t>
      </w:r>
    </w:p>
    <w:bookmarkEnd w:id="283"/>
    <w:bookmarkStart w:name="z296" w:id="284"/>
    <w:p>
      <w:pPr>
        <w:spacing w:after="0"/>
        <w:ind w:left="0"/>
        <w:jc w:val="both"/>
      </w:pPr>
      <w:r>
        <w:rPr>
          <w:rFonts w:ascii="Times New Roman"/>
          <w:b w:val="false"/>
          <w:i w:val="false"/>
          <w:color w:val="000000"/>
          <w:sz w:val="28"/>
        </w:rPr>
        <w:t>
      C – доля СМИ, удовлетворенных степенью открытости государственного органа;</w:t>
      </w:r>
    </w:p>
    <w:bookmarkEnd w:id="284"/>
    <w:bookmarkStart w:name="z297" w:id="285"/>
    <w:p>
      <w:pPr>
        <w:spacing w:after="0"/>
        <w:ind w:left="0"/>
        <w:jc w:val="both"/>
      </w:pPr>
      <w:r>
        <w:rPr>
          <w:rFonts w:ascii="Times New Roman"/>
          <w:b w:val="false"/>
          <w:i w:val="false"/>
          <w:color w:val="000000"/>
          <w:sz w:val="28"/>
        </w:rPr>
        <w:t>
      D – операционная оценка по индикатору "Уровень удовлетворенности населения освещением государственной политики в отечественных СМИ".</w:t>
      </w:r>
    </w:p>
    <w:bookmarkEnd w:id="285"/>
    <w:bookmarkStart w:name="z298" w:id="286"/>
    <w:p>
      <w:pPr>
        <w:spacing w:after="0"/>
        <w:ind w:left="0"/>
        <w:jc w:val="both"/>
      </w:pPr>
      <w:r>
        <w:rPr>
          <w:rFonts w:ascii="Times New Roman"/>
          <w:b w:val="false"/>
          <w:i w:val="false"/>
          <w:color w:val="000000"/>
          <w:sz w:val="28"/>
        </w:rPr>
        <w:t>
      79. Операционная оценка по индикатору "Публичность реализуемой государственными органами информационной политики" рассчитывается по следующей формуле:</w:t>
      </w:r>
    </w:p>
    <w:bookmarkEnd w:id="286"/>
    <w:bookmarkStart w:name="z299"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4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88"/>
    <w:p>
      <w:pPr>
        <w:spacing w:after="0"/>
        <w:ind w:left="0"/>
        <w:jc w:val="both"/>
      </w:pPr>
      <w:r>
        <w:rPr>
          <w:rFonts w:ascii="Times New Roman"/>
          <w:b w:val="false"/>
          <w:i w:val="false"/>
          <w:color w:val="000000"/>
          <w:sz w:val="28"/>
        </w:rPr>
        <w:t>
      где:</w:t>
      </w:r>
    </w:p>
    <w:bookmarkEnd w:id="288"/>
    <w:bookmarkStart w:name="z301" w:id="289"/>
    <w:p>
      <w:pPr>
        <w:spacing w:after="0"/>
        <w:ind w:left="0"/>
        <w:jc w:val="both"/>
      </w:pPr>
      <w:r>
        <w:rPr>
          <w:rFonts w:ascii="Times New Roman"/>
          <w:b w:val="false"/>
          <w:i w:val="false"/>
          <w:color w:val="000000"/>
          <w:sz w:val="28"/>
        </w:rPr>
        <w:t>
      А – операционная оценка по данному индикатору;</w:t>
      </w:r>
    </w:p>
    <w:bookmarkEnd w:id="289"/>
    <w:bookmarkStart w:name="z302" w:id="290"/>
    <w:p>
      <w:pPr>
        <w:spacing w:after="0"/>
        <w:ind w:left="0"/>
        <w:jc w:val="both"/>
      </w:pPr>
      <w:r>
        <w:rPr>
          <w:rFonts w:ascii="Times New Roman"/>
          <w:b w:val="false"/>
          <w:i w:val="false"/>
          <w:color w:val="000000"/>
          <w:sz w:val="28"/>
        </w:rPr>
        <w:t>
      a – количество мероприятий с высокой степенью публичности, под которой понимается соблюдение в совокупности таких условий при проведении мероприятия, как анонсирование, онлайн-трансляция, приглашение журналистов для участия и наличие возможности у заинтересованных лиц задать вопрос в прямом эфире;</w:t>
      </w:r>
    </w:p>
    <w:bookmarkEnd w:id="290"/>
    <w:bookmarkStart w:name="z303" w:id="291"/>
    <w:p>
      <w:pPr>
        <w:spacing w:after="0"/>
        <w:ind w:left="0"/>
        <w:jc w:val="both"/>
      </w:pPr>
      <w:r>
        <w:rPr>
          <w:rFonts w:ascii="Times New Roman"/>
          <w:b w:val="false"/>
          <w:i w:val="false"/>
          <w:color w:val="000000"/>
          <w:sz w:val="28"/>
        </w:rPr>
        <w:t>
      b – общее количество проведенных мероприятий, которое должно составлять не менее 12.</w:t>
      </w:r>
    </w:p>
    <w:bookmarkEnd w:id="291"/>
    <w:bookmarkStart w:name="z304" w:id="292"/>
    <w:p>
      <w:pPr>
        <w:spacing w:after="0"/>
        <w:ind w:left="0"/>
        <w:jc w:val="both"/>
      </w:pPr>
      <w:r>
        <w:rPr>
          <w:rFonts w:ascii="Times New Roman"/>
          <w:b w:val="false"/>
          <w:i w:val="false"/>
          <w:color w:val="000000"/>
          <w:sz w:val="28"/>
        </w:rPr>
        <w:t>
      80. Операционная оценка по индикатору "Доля запросов СМИ, получивших ответы в соответствии со сроками и требованиями, установленными Законом Республики Казахстан "О средствах массовой информации" рассчитывается по следующей формуле:</w:t>
      </w:r>
    </w:p>
    <w:bookmarkEnd w:id="292"/>
    <w:bookmarkStart w:name="z305"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154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4"/>
    <w:p>
      <w:pPr>
        <w:spacing w:after="0"/>
        <w:ind w:left="0"/>
        <w:jc w:val="both"/>
      </w:pPr>
      <w:r>
        <w:rPr>
          <w:rFonts w:ascii="Times New Roman"/>
          <w:b w:val="false"/>
          <w:i w:val="false"/>
          <w:color w:val="000000"/>
          <w:sz w:val="28"/>
        </w:rPr>
        <w:t>
      где:</w:t>
      </w:r>
    </w:p>
    <w:bookmarkEnd w:id="294"/>
    <w:bookmarkStart w:name="z307" w:id="295"/>
    <w:p>
      <w:pPr>
        <w:spacing w:after="0"/>
        <w:ind w:left="0"/>
        <w:jc w:val="both"/>
      </w:pPr>
      <w:r>
        <w:rPr>
          <w:rFonts w:ascii="Times New Roman"/>
          <w:b w:val="false"/>
          <w:i w:val="false"/>
          <w:color w:val="000000"/>
          <w:sz w:val="28"/>
        </w:rPr>
        <w:t>
      a – количество поступивших запросов СМИ;</w:t>
      </w:r>
    </w:p>
    <w:bookmarkEnd w:id="295"/>
    <w:bookmarkStart w:name="z308" w:id="296"/>
    <w:p>
      <w:pPr>
        <w:spacing w:after="0"/>
        <w:ind w:left="0"/>
        <w:jc w:val="both"/>
      </w:pPr>
      <w:r>
        <w:rPr>
          <w:rFonts w:ascii="Times New Roman"/>
          <w:b w:val="false"/>
          <w:i w:val="false"/>
          <w:color w:val="000000"/>
          <w:sz w:val="28"/>
        </w:rPr>
        <w:t>
      b – количество ответов на поступившие запросы СМИ;</w:t>
      </w:r>
    </w:p>
    <w:bookmarkEnd w:id="296"/>
    <w:bookmarkStart w:name="z309" w:id="297"/>
    <w:p>
      <w:pPr>
        <w:spacing w:after="0"/>
        <w:ind w:left="0"/>
        <w:jc w:val="both"/>
      </w:pPr>
      <w:r>
        <w:rPr>
          <w:rFonts w:ascii="Times New Roman"/>
          <w:b w:val="false"/>
          <w:i w:val="false"/>
          <w:color w:val="000000"/>
          <w:sz w:val="28"/>
        </w:rPr>
        <w:t>
      c – количество ответов на поступившие запросы СМИ, предоставленных с нарушением сроков.</w:t>
      </w:r>
    </w:p>
    <w:bookmarkEnd w:id="297"/>
    <w:bookmarkStart w:name="z310" w:id="298"/>
    <w:p>
      <w:pPr>
        <w:spacing w:after="0"/>
        <w:ind w:left="0"/>
        <w:jc w:val="both"/>
      </w:pPr>
      <w:r>
        <w:rPr>
          <w:rFonts w:ascii="Times New Roman"/>
          <w:b w:val="false"/>
          <w:i w:val="false"/>
          <w:color w:val="000000"/>
          <w:sz w:val="28"/>
        </w:rPr>
        <w:t>
      81. Доля СМИ, удовлетворенных степенью открытости государственного органа, определяется по результатам опроса среди СМИ, проведенного уполномоченным на оценку органом на единой платформе интернет-ресурсов государственных органов, и рассчитывается по следующей формуле:</w:t>
      </w:r>
    </w:p>
    <w:bookmarkEnd w:id="298"/>
    <w:bookmarkStart w:name="z311"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100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0"/>
    <w:p>
      <w:pPr>
        <w:spacing w:after="0"/>
        <w:ind w:left="0"/>
        <w:jc w:val="both"/>
      </w:pPr>
      <w:r>
        <w:rPr>
          <w:rFonts w:ascii="Times New Roman"/>
          <w:b w:val="false"/>
          <w:i w:val="false"/>
          <w:color w:val="000000"/>
          <w:sz w:val="28"/>
        </w:rPr>
        <w:t>
      где:</w:t>
      </w:r>
    </w:p>
    <w:bookmarkEnd w:id="300"/>
    <w:bookmarkStart w:name="z313" w:id="301"/>
    <w:p>
      <w:pPr>
        <w:spacing w:after="0"/>
        <w:ind w:left="0"/>
        <w:jc w:val="both"/>
      </w:pPr>
      <w:r>
        <w:rPr>
          <w:rFonts w:ascii="Times New Roman"/>
          <w:b w:val="false"/>
          <w:i w:val="false"/>
          <w:color w:val="000000"/>
          <w:sz w:val="28"/>
        </w:rPr>
        <w:t>
      a – % удовлетворенных СМИ от общего числа опрошенных СМИ.</w:t>
      </w:r>
    </w:p>
    <w:bookmarkEnd w:id="301"/>
    <w:bookmarkStart w:name="z314" w:id="302"/>
    <w:p>
      <w:pPr>
        <w:spacing w:after="0"/>
        <w:ind w:left="0"/>
        <w:jc w:val="both"/>
      </w:pPr>
      <w:r>
        <w:rPr>
          <w:rFonts w:ascii="Times New Roman"/>
          <w:b w:val="false"/>
          <w:i w:val="false"/>
          <w:color w:val="000000"/>
          <w:sz w:val="28"/>
        </w:rPr>
        <w:t>
      82. Операционная оценка по индикатору "Уровень удовлетворенности населения освещением государственной политики в отечественных СМИ" определяется по результатам социологического исследования, проведенного уполномоченным на оценку органом, в соответствии с весовыми значениями, предусмотренными пунктом 3 таблицы 7-1 приложения 10 к настоящей Методике.</w:t>
      </w:r>
    </w:p>
    <w:bookmarkEnd w:id="302"/>
    <w:bookmarkStart w:name="z315" w:id="303"/>
    <w:p>
      <w:pPr>
        <w:spacing w:after="0"/>
        <w:ind w:left="0"/>
        <w:jc w:val="both"/>
      </w:pPr>
      <w:r>
        <w:rPr>
          <w:rFonts w:ascii="Times New Roman"/>
          <w:b w:val="false"/>
          <w:i w:val="false"/>
          <w:color w:val="000000"/>
          <w:sz w:val="28"/>
        </w:rPr>
        <w:t>
      83. Балльная операционная оценка центральных государственных и местных исполнительных органов по критерию "Открытость через СМИ" определяется путем суммирования баллов по языковым версиям, указанным в таблице 7-1 приложения 10 к настоящей Методике.</w:t>
      </w:r>
    </w:p>
    <w:bookmarkEnd w:id="303"/>
    <w:bookmarkStart w:name="z316" w:id="304"/>
    <w:p>
      <w:pPr>
        <w:spacing w:after="0"/>
        <w:ind w:left="0"/>
        <w:jc w:val="left"/>
      </w:pPr>
      <w:r>
        <w:rPr>
          <w:rFonts w:ascii="Times New Roman"/>
          <w:b/>
          <w:i w:val="false"/>
          <w:color w:val="000000"/>
        </w:rPr>
        <w:t xml:space="preserve"> Параграф 8. Операционная оценка по критерию "Открытость подведомственных организаций"</w:t>
      </w:r>
    </w:p>
    <w:bookmarkEnd w:id="304"/>
    <w:bookmarkStart w:name="z317" w:id="305"/>
    <w:p>
      <w:pPr>
        <w:spacing w:after="0"/>
        <w:ind w:left="0"/>
        <w:jc w:val="both"/>
      </w:pPr>
      <w:r>
        <w:rPr>
          <w:rFonts w:ascii="Times New Roman"/>
          <w:b w:val="false"/>
          <w:i w:val="false"/>
          <w:color w:val="000000"/>
          <w:sz w:val="28"/>
        </w:rPr>
        <w:t>
      84. Операционная оценка по критерию "Открытость подведомственных организаций" направлена на стимулирование оцениваемых центральных государственных и местных исполнительных органов к эффективному взаимодействию с подведомственными организациями в целях обеспечения их открытости.</w:t>
      </w:r>
    </w:p>
    <w:bookmarkEnd w:id="305"/>
    <w:bookmarkStart w:name="z318" w:id="306"/>
    <w:p>
      <w:pPr>
        <w:spacing w:after="0"/>
        <w:ind w:left="0"/>
        <w:jc w:val="both"/>
      </w:pPr>
      <w:r>
        <w:rPr>
          <w:rFonts w:ascii="Times New Roman"/>
          <w:b w:val="false"/>
          <w:i w:val="false"/>
          <w:color w:val="000000"/>
          <w:sz w:val="28"/>
        </w:rPr>
        <w:t>
      85.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6 приложения 9 к настоящей Методике.</w:t>
      </w:r>
    </w:p>
    <w:bookmarkEnd w:id="306"/>
    <w:bookmarkStart w:name="z319" w:id="307"/>
    <w:p>
      <w:pPr>
        <w:spacing w:after="0"/>
        <w:ind w:left="0"/>
        <w:jc w:val="both"/>
      </w:pPr>
      <w:r>
        <w:rPr>
          <w:rFonts w:ascii="Times New Roman"/>
          <w:b w:val="false"/>
          <w:i w:val="false"/>
          <w:color w:val="000000"/>
          <w:sz w:val="28"/>
        </w:rPr>
        <w:t>
      86. Операционная оценка по критерию "Открытость подведомственных организаций" осуществляется путем вычета штрафных баллов из итоговой операционной оценки центрального государственного или местного исполнительного органа по направлению "Открытость государственного органа".</w:t>
      </w:r>
    </w:p>
    <w:bookmarkEnd w:id="307"/>
    <w:bookmarkStart w:name="z320" w:id="308"/>
    <w:p>
      <w:pPr>
        <w:spacing w:after="0"/>
        <w:ind w:left="0"/>
        <w:jc w:val="both"/>
      </w:pPr>
      <w:r>
        <w:rPr>
          <w:rFonts w:ascii="Times New Roman"/>
          <w:b w:val="false"/>
          <w:i w:val="false"/>
          <w:color w:val="000000"/>
          <w:sz w:val="28"/>
        </w:rPr>
        <w:t>
      87. Штрафные баллы вычитаются по индикаторам, указанным в таблицах 9, 10 и 11 приложения 10 к настоящей Методике.</w:t>
      </w:r>
    </w:p>
    <w:bookmarkEnd w:id="308"/>
    <w:bookmarkStart w:name="z321" w:id="309"/>
    <w:p>
      <w:pPr>
        <w:spacing w:after="0"/>
        <w:ind w:left="0"/>
        <w:jc w:val="both"/>
      </w:pPr>
      <w:r>
        <w:rPr>
          <w:rFonts w:ascii="Times New Roman"/>
          <w:b w:val="false"/>
          <w:i w:val="false"/>
          <w:color w:val="000000"/>
          <w:sz w:val="28"/>
        </w:rPr>
        <w:t>
      88. Максимальное значение штрафных баллов по критерию "Открытость подведомственных организаций" составляет 9 баллов в соответствии с таблицей 8 приложения 10 к настоящей Методике.</w:t>
      </w:r>
    </w:p>
    <w:bookmarkEnd w:id="309"/>
    <w:bookmarkStart w:name="z322" w:id="310"/>
    <w:p>
      <w:pPr>
        <w:spacing w:after="0"/>
        <w:ind w:left="0"/>
        <w:jc w:val="left"/>
      </w:pPr>
      <w:r>
        <w:rPr>
          <w:rFonts w:ascii="Times New Roman"/>
          <w:b/>
          <w:i w:val="false"/>
          <w:color w:val="000000"/>
        </w:rPr>
        <w:t xml:space="preserve"> Параграф 9. Итоговая операционная оценка государственных органов по направлению "Открытость государственного органа"</w:t>
      </w:r>
    </w:p>
    <w:bookmarkEnd w:id="310"/>
    <w:bookmarkStart w:name="z323" w:id="311"/>
    <w:p>
      <w:pPr>
        <w:spacing w:after="0"/>
        <w:ind w:left="0"/>
        <w:jc w:val="both"/>
      </w:pPr>
      <w:r>
        <w:rPr>
          <w:rFonts w:ascii="Times New Roman"/>
          <w:b w:val="false"/>
          <w:i w:val="false"/>
          <w:color w:val="000000"/>
          <w:sz w:val="28"/>
        </w:rPr>
        <w:t>
      89. Итоговая операционная оценка государственных органов по направлению "Открытость государственного органа" определяется путем сложения полученных результатов расчетов по всем критериям:</w:t>
      </w:r>
    </w:p>
    <w:bookmarkEnd w:id="311"/>
    <w:bookmarkStart w:name="z324" w:id="312"/>
    <w:p>
      <w:pPr>
        <w:spacing w:after="0"/>
        <w:ind w:left="0"/>
        <w:jc w:val="both"/>
      </w:pPr>
      <w:r>
        <w:rPr>
          <w:rFonts w:ascii="Times New Roman"/>
          <w:b w:val="false"/>
          <w:i w:val="false"/>
          <w:color w:val="000000"/>
          <w:sz w:val="28"/>
        </w:rPr>
        <w:t>
      O = P1 + P2 + P3 + P4 + P5 + P6 – P7,</w:t>
      </w:r>
    </w:p>
    <w:bookmarkEnd w:id="312"/>
    <w:bookmarkStart w:name="z325" w:id="313"/>
    <w:p>
      <w:pPr>
        <w:spacing w:after="0"/>
        <w:ind w:left="0"/>
        <w:jc w:val="both"/>
      </w:pPr>
      <w:r>
        <w:rPr>
          <w:rFonts w:ascii="Times New Roman"/>
          <w:b w:val="false"/>
          <w:i w:val="false"/>
          <w:color w:val="000000"/>
          <w:sz w:val="28"/>
        </w:rPr>
        <w:t>
      где:</w:t>
      </w:r>
    </w:p>
    <w:bookmarkEnd w:id="313"/>
    <w:bookmarkStart w:name="z326" w:id="314"/>
    <w:p>
      <w:pPr>
        <w:spacing w:after="0"/>
        <w:ind w:left="0"/>
        <w:jc w:val="both"/>
      </w:pPr>
      <w:r>
        <w:rPr>
          <w:rFonts w:ascii="Times New Roman"/>
          <w:b w:val="false"/>
          <w:i w:val="false"/>
          <w:color w:val="000000"/>
          <w:sz w:val="28"/>
        </w:rPr>
        <w:t>
      O – итоговая операционная оценка оцениваемого центрального государственного или местного исполнительного органа по направлению "Открытость государственного органа";</w:t>
      </w:r>
    </w:p>
    <w:bookmarkEnd w:id="314"/>
    <w:bookmarkStart w:name="z327" w:id="315"/>
    <w:p>
      <w:pPr>
        <w:spacing w:after="0"/>
        <w:ind w:left="0"/>
        <w:jc w:val="both"/>
      </w:pPr>
      <w:r>
        <w:rPr>
          <w:rFonts w:ascii="Times New Roman"/>
          <w:b w:val="false"/>
          <w:i w:val="false"/>
          <w:color w:val="000000"/>
          <w:sz w:val="28"/>
        </w:rPr>
        <w:t>
      P1 – балльная операционная оценка по критерию "Открытые данные";</w:t>
      </w:r>
    </w:p>
    <w:bookmarkEnd w:id="315"/>
    <w:bookmarkStart w:name="z328" w:id="316"/>
    <w:p>
      <w:pPr>
        <w:spacing w:after="0"/>
        <w:ind w:left="0"/>
        <w:jc w:val="both"/>
      </w:pPr>
      <w:r>
        <w:rPr>
          <w:rFonts w:ascii="Times New Roman"/>
          <w:b w:val="false"/>
          <w:i w:val="false"/>
          <w:color w:val="000000"/>
          <w:sz w:val="28"/>
        </w:rPr>
        <w:t>
      P2 – балльная операционная оценка по критерию "Открытый бюджет";</w:t>
      </w:r>
    </w:p>
    <w:bookmarkEnd w:id="316"/>
    <w:bookmarkStart w:name="z329" w:id="317"/>
    <w:p>
      <w:pPr>
        <w:spacing w:after="0"/>
        <w:ind w:left="0"/>
        <w:jc w:val="both"/>
      </w:pPr>
      <w:r>
        <w:rPr>
          <w:rFonts w:ascii="Times New Roman"/>
          <w:b w:val="false"/>
          <w:i w:val="false"/>
          <w:color w:val="000000"/>
          <w:sz w:val="28"/>
        </w:rPr>
        <w:t>
      P3 – балльная операционная оценка по критерию "Открытые нормативные правовые акты";</w:t>
      </w:r>
    </w:p>
    <w:bookmarkEnd w:id="317"/>
    <w:bookmarkStart w:name="z330" w:id="318"/>
    <w:p>
      <w:pPr>
        <w:spacing w:after="0"/>
        <w:ind w:left="0"/>
        <w:jc w:val="both"/>
      </w:pPr>
      <w:r>
        <w:rPr>
          <w:rFonts w:ascii="Times New Roman"/>
          <w:b w:val="false"/>
          <w:i w:val="false"/>
          <w:color w:val="000000"/>
          <w:sz w:val="28"/>
        </w:rPr>
        <w:t>
      P4 – балльная операционная оценка по критерию "Открытый диалог";</w:t>
      </w:r>
    </w:p>
    <w:bookmarkEnd w:id="318"/>
    <w:bookmarkStart w:name="z331" w:id="319"/>
    <w:p>
      <w:pPr>
        <w:spacing w:after="0"/>
        <w:ind w:left="0"/>
        <w:jc w:val="both"/>
      </w:pPr>
      <w:r>
        <w:rPr>
          <w:rFonts w:ascii="Times New Roman"/>
          <w:b w:val="false"/>
          <w:i w:val="false"/>
          <w:color w:val="000000"/>
          <w:sz w:val="28"/>
        </w:rPr>
        <w:t>
      P5 – балльная операционная оценка по критерию "Наполнение официального интернет-ресурса";</w:t>
      </w:r>
    </w:p>
    <w:bookmarkEnd w:id="319"/>
    <w:bookmarkStart w:name="z332" w:id="320"/>
    <w:p>
      <w:pPr>
        <w:spacing w:after="0"/>
        <w:ind w:left="0"/>
        <w:jc w:val="both"/>
      </w:pPr>
      <w:r>
        <w:rPr>
          <w:rFonts w:ascii="Times New Roman"/>
          <w:b w:val="false"/>
          <w:i w:val="false"/>
          <w:color w:val="000000"/>
          <w:sz w:val="28"/>
        </w:rPr>
        <w:t>
      P6 – балльная операционная оценка по критерию "Открытость через СМИ";</w:t>
      </w:r>
    </w:p>
    <w:bookmarkEnd w:id="320"/>
    <w:bookmarkStart w:name="z333" w:id="321"/>
    <w:p>
      <w:pPr>
        <w:spacing w:after="0"/>
        <w:ind w:left="0"/>
        <w:jc w:val="both"/>
      </w:pPr>
      <w:r>
        <w:rPr>
          <w:rFonts w:ascii="Times New Roman"/>
          <w:b w:val="false"/>
          <w:i w:val="false"/>
          <w:color w:val="000000"/>
          <w:sz w:val="28"/>
        </w:rPr>
        <w:t>
      P7 – балльная операционная оценка по критерию "Открытость подведомственных организаций".</w:t>
      </w:r>
    </w:p>
    <w:bookmarkEnd w:id="321"/>
    <w:bookmarkStart w:name="z334" w:id="322"/>
    <w:p>
      <w:pPr>
        <w:spacing w:after="0"/>
        <w:ind w:left="0"/>
        <w:jc w:val="left"/>
      </w:pPr>
      <w:r>
        <w:rPr>
          <w:rFonts w:ascii="Times New Roman"/>
          <w:b/>
          <w:i w:val="false"/>
          <w:color w:val="000000"/>
        </w:rPr>
        <w:t xml:space="preserve"> Глава 5. Операционная оценка по направлению "Качество рассмотрения жалоб и заявлений"</w:t>
      </w:r>
    </w:p>
    <w:bookmarkEnd w:id="322"/>
    <w:bookmarkStart w:name="z335" w:id="323"/>
    <w:p>
      <w:pPr>
        <w:spacing w:after="0"/>
        <w:ind w:left="0"/>
        <w:jc w:val="left"/>
      </w:pPr>
      <w:r>
        <w:rPr>
          <w:rFonts w:ascii="Times New Roman"/>
          <w:b/>
          <w:i w:val="false"/>
          <w:color w:val="000000"/>
        </w:rPr>
        <w:t xml:space="preserve"> Параграф 1. Общие положения</w:t>
      </w:r>
    </w:p>
    <w:bookmarkEnd w:id="323"/>
    <w:bookmarkStart w:name="z336" w:id="324"/>
    <w:p>
      <w:pPr>
        <w:spacing w:after="0"/>
        <w:ind w:left="0"/>
        <w:jc w:val="both"/>
      </w:pPr>
      <w:r>
        <w:rPr>
          <w:rFonts w:ascii="Times New Roman"/>
          <w:b w:val="false"/>
          <w:i w:val="false"/>
          <w:color w:val="000000"/>
          <w:sz w:val="28"/>
        </w:rPr>
        <w:t>
      90. Операционная оценка эффективности деятельности государственных органов по направлению "Качество рассмотрения жалоб и заявлений" проводится по жалобам и заявлениям, поступившим в оцениваемый государственный орган и рассмотренным в отчетном периоде.</w:t>
      </w:r>
    </w:p>
    <w:bookmarkEnd w:id="324"/>
    <w:bookmarkStart w:name="z337" w:id="325"/>
    <w:p>
      <w:pPr>
        <w:spacing w:after="0"/>
        <w:ind w:left="0"/>
        <w:jc w:val="both"/>
      </w:pPr>
      <w:r>
        <w:rPr>
          <w:rFonts w:ascii="Times New Roman"/>
          <w:b w:val="false"/>
          <w:i w:val="false"/>
          <w:color w:val="000000"/>
          <w:sz w:val="28"/>
        </w:rPr>
        <w:t>
      91. Операционная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325"/>
    <w:bookmarkStart w:name="z338" w:id="326"/>
    <w:p>
      <w:pPr>
        <w:spacing w:after="0"/>
        <w:ind w:left="0"/>
        <w:jc w:val="both"/>
      </w:pPr>
      <w:r>
        <w:rPr>
          <w:rFonts w:ascii="Times New Roman"/>
          <w:b w:val="false"/>
          <w:i w:val="false"/>
          <w:color w:val="000000"/>
          <w:sz w:val="28"/>
        </w:rPr>
        <w:t>
      1) соблюдение сроков рассмотрения жалоб и заявлений;</w:t>
      </w:r>
    </w:p>
    <w:bookmarkEnd w:id="326"/>
    <w:bookmarkStart w:name="z339" w:id="327"/>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w:t>
      </w:r>
    </w:p>
    <w:bookmarkEnd w:id="327"/>
    <w:bookmarkStart w:name="z340" w:id="328"/>
    <w:p>
      <w:pPr>
        <w:spacing w:after="0"/>
        <w:ind w:left="0"/>
        <w:jc w:val="both"/>
      </w:pPr>
      <w:r>
        <w:rPr>
          <w:rFonts w:ascii="Times New Roman"/>
          <w:b w:val="false"/>
          <w:i w:val="false"/>
          <w:color w:val="000000"/>
          <w:sz w:val="28"/>
        </w:rPr>
        <w:t>
      3) соблюдение сроков перенаправления жалоб и заявлений;</w:t>
      </w:r>
    </w:p>
    <w:bookmarkEnd w:id="328"/>
    <w:bookmarkStart w:name="z341" w:id="329"/>
    <w:p>
      <w:pPr>
        <w:spacing w:after="0"/>
        <w:ind w:left="0"/>
        <w:jc w:val="both"/>
      </w:pPr>
      <w:r>
        <w:rPr>
          <w:rFonts w:ascii="Times New Roman"/>
          <w:b w:val="false"/>
          <w:i w:val="false"/>
          <w:color w:val="000000"/>
          <w:sz w:val="28"/>
        </w:rPr>
        <w:t>
      4) внутренний контроль за качеством рассмотрения жалоб и заявлений.</w:t>
      </w:r>
    </w:p>
    <w:bookmarkEnd w:id="329"/>
    <w:bookmarkStart w:name="z342" w:id="330"/>
    <w:p>
      <w:pPr>
        <w:spacing w:after="0"/>
        <w:ind w:left="0"/>
        <w:jc w:val="both"/>
      </w:pPr>
      <w:r>
        <w:rPr>
          <w:rFonts w:ascii="Times New Roman"/>
          <w:b w:val="false"/>
          <w:i w:val="false"/>
          <w:color w:val="000000"/>
          <w:sz w:val="28"/>
        </w:rPr>
        <w:t>
      92. Критерии операционной оценки качества рассмотрения жалоб и заявлений, поступивших в центральные государственные и местные исполнительные органы, имеют значения согласно приложению 11 к настоящей Методике.</w:t>
      </w:r>
    </w:p>
    <w:bookmarkEnd w:id="330"/>
    <w:bookmarkStart w:name="z343" w:id="331"/>
    <w:p>
      <w:pPr>
        <w:spacing w:after="0"/>
        <w:ind w:left="0"/>
        <w:jc w:val="both"/>
      </w:pPr>
      <w:r>
        <w:rPr>
          <w:rFonts w:ascii="Times New Roman"/>
          <w:b w:val="false"/>
          <w:i w:val="false"/>
          <w:color w:val="000000"/>
          <w:sz w:val="28"/>
        </w:rPr>
        <w:t>
      93. Заключение о результатах операционной оценки по направлению "Качество рассмотрения жалоб и заявлений" блока "Взаимодействие государственного органа с физическими и юридическими лицами" формируется по форме согласно приложению 12 к настоящей Методике.</w:t>
      </w:r>
    </w:p>
    <w:bookmarkEnd w:id="331"/>
    <w:bookmarkStart w:name="z344" w:id="332"/>
    <w:p>
      <w:pPr>
        <w:spacing w:after="0"/>
        <w:ind w:left="0"/>
        <w:jc w:val="left"/>
      </w:pPr>
      <w:r>
        <w:rPr>
          <w:rFonts w:ascii="Times New Roman"/>
          <w:b/>
          <w:i w:val="false"/>
          <w:color w:val="000000"/>
        </w:rPr>
        <w:t xml:space="preserve"> Параграф 2. Операционная оценка по критерию "Соблюдение сроков рассмотрения жалоб и заявлений"</w:t>
      </w:r>
    </w:p>
    <w:bookmarkEnd w:id="332"/>
    <w:bookmarkStart w:name="z345" w:id="333"/>
    <w:p>
      <w:pPr>
        <w:spacing w:after="0"/>
        <w:ind w:left="0"/>
        <w:jc w:val="both"/>
      </w:pPr>
      <w:r>
        <w:rPr>
          <w:rFonts w:ascii="Times New Roman"/>
          <w:b w:val="false"/>
          <w:i w:val="false"/>
          <w:color w:val="000000"/>
          <w:sz w:val="28"/>
        </w:rPr>
        <w:t>
      94. Операционная оценка по критерию "Соблюдение сроков рассмотрения жалоб и заявлений" осуществляется для определения эффективности принимаемых мер по своевременному рассмотрению жалоб и заявлений.</w:t>
      </w:r>
    </w:p>
    <w:bookmarkEnd w:id="333"/>
    <w:bookmarkStart w:name="z346" w:id="334"/>
    <w:p>
      <w:pPr>
        <w:spacing w:after="0"/>
        <w:ind w:left="0"/>
        <w:jc w:val="both"/>
      </w:pPr>
      <w:r>
        <w:rPr>
          <w:rFonts w:ascii="Times New Roman"/>
          <w:b w:val="false"/>
          <w:i w:val="false"/>
          <w:color w:val="000000"/>
          <w:sz w:val="28"/>
        </w:rPr>
        <w:t>
      95. Операционная оценка рассчитывается по следующей формуле:</w:t>
      </w:r>
    </w:p>
    <w:bookmarkEnd w:id="334"/>
    <w:bookmarkStart w:name="z347"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692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92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6"/>
    <w:p>
      <w:pPr>
        <w:spacing w:after="0"/>
        <w:ind w:left="0"/>
        <w:jc w:val="both"/>
      </w:pPr>
      <w:r>
        <w:rPr>
          <w:rFonts w:ascii="Times New Roman"/>
          <w:b w:val="false"/>
          <w:i w:val="false"/>
          <w:color w:val="000000"/>
          <w:sz w:val="28"/>
        </w:rPr>
        <w:t>
      где:</w:t>
      </w:r>
    </w:p>
    <w:bookmarkEnd w:id="336"/>
    <w:bookmarkStart w:name="z349" w:id="337"/>
    <w:p>
      <w:pPr>
        <w:spacing w:after="0"/>
        <w:ind w:left="0"/>
        <w:jc w:val="both"/>
      </w:pPr>
      <w:r>
        <w:rPr>
          <w:rFonts w:ascii="Times New Roman"/>
          <w:b w:val="false"/>
          <w:i w:val="false"/>
          <w:color w:val="000000"/>
          <w:sz w:val="28"/>
        </w:rPr>
        <w:t>
      R1 – операционная оценка центрального государственного или местного исполнительного органа по критерию "Соблюдение сроков рассмотрения жалоб и заявлений";</w:t>
      </w:r>
    </w:p>
    <w:bookmarkEnd w:id="337"/>
    <w:bookmarkStart w:name="z350" w:id="338"/>
    <w:p>
      <w:pPr>
        <w:spacing w:after="0"/>
        <w:ind w:left="0"/>
        <w:jc w:val="both"/>
      </w:pPr>
      <w:r>
        <w:rPr>
          <w:rFonts w:ascii="Times New Roman"/>
          <w:b w:val="false"/>
          <w:i w:val="false"/>
          <w:color w:val="000000"/>
          <w:sz w:val="28"/>
        </w:rPr>
        <w:t>
      f – количество жалоб и заявлений, рассмотренных оцениваемым государственным органом с нарушением установленных сроков в отчетном периоде;</w:t>
      </w:r>
    </w:p>
    <w:bookmarkEnd w:id="338"/>
    <w:bookmarkStart w:name="z351" w:id="339"/>
    <w:p>
      <w:pPr>
        <w:spacing w:after="0"/>
        <w:ind w:left="0"/>
        <w:jc w:val="both"/>
      </w:pPr>
      <w:r>
        <w:rPr>
          <w:rFonts w:ascii="Times New Roman"/>
          <w:b w:val="false"/>
          <w:i w:val="false"/>
          <w:color w:val="000000"/>
          <w:sz w:val="28"/>
        </w:rPr>
        <w:t>
      p – общее количество жалоб и заявлений, рассмотренных оцениваемым государственным органом в отчетном периоде;</w:t>
      </w:r>
    </w:p>
    <w:bookmarkEnd w:id="339"/>
    <w:bookmarkStart w:name="z352" w:id="34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40, для местных исполнительных органов – 40);</w:t>
      </w:r>
    </w:p>
    <w:bookmarkEnd w:id="340"/>
    <w:bookmarkStart w:name="z353" w:id="341"/>
    <w:p>
      <w:pPr>
        <w:spacing w:after="0"/>
        <w:ind w:left="0"/>
        <w:jc w:val="both"/>
      </w:pPr>
      <w:r>
        <w:rPr>
          <w:rFonts w:ascii="Times New Roman"/>
          <w:b w:val="false"/>
          <w:i w:val="false"/>
          <w:color w:val="000000"/>
          <w:sz w:val="28"/>
        </w:rPr>
        <w:t>
      1 000 – коэффициент для определения среднего значения нарушений сроков на 1 000 рассмотренных жалоб и заявлений.</w:t>
      </w:r>
    </w:p>
    <w:bookmarkEnd w:id="341"/>
    <w:bookmarkStart w:name="z354" w:id="342"/>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42"/>
    <w:bookmarkStart w:name="z355" w:id="343"/>
    <w:p>
      <w:pPr>
        <w:spacing w:after="0"/>
        <w:ind w:left="0"/>
        <w:jc w:val="left"/>
      </w:pPr>
      <w:r>
        <w:rPr>
          <w:rFonts w:ascii="Times New Roman"/>
          <w:b/>
          <w:i w:val="false"/>
          <w:color w:val="000000"/>
        </w:rPr>
        <w:t xml:space="preserve"> Параграф 3. Операционная оценка по критерию "Доля жалоб и заявлений, признанных обоснованными по решению суда (удовлетворенные судом)"</w:t>
      </w:r>
    </w:p>
    <w:bookmarkEnd w:id="343"/>
    <w:bookmarkStart w:name="z356" w:id="344"/>
    <w:p>
      <w:pPr>
        <w:spacing w:after="0"/>
        <w:ind w:left="0"/>
        <w:jc w:val="both"/>
      </w:pPr>
      <w:r>
        <w:rPr>
          <w:rFonts w:ascii="Times New Roman"/>
          <w:b w:val="false"/>
          <w:i w:val="false"/>
          <w:color w:val="000000"/>
          <w:sz w:val="28"/>
        </w:rPr>
        <w:t>
      96. Операционная оценка по критерию "Доля жалоб и заявлений, признанных обоснованными по решению суда (удовлетворенные судом)" осуществляется для определения эффективности мер государственных органов в части качественного рассмотрения поступивших жалоб и заявлений.</w:t>
      </w:r>
    </w:p>
    <w:bookmarkEnd w:id="344"/>
    <w:bookmarkStart w:name="z357" w:id="345"/>
    <w:p>
      <w:pPr>
        <w:spacing w:after="0"/>
        <w:ind w:left="0"/>
        <w:jc w:val="both"/>
      </w:pPr>
      <w:r>
        <w:rPr>
          <w:rFonts w:ascii="Times New Roman"/>
          <w:b w:val="false"/>
          <w:i w:val="false"/>
          <w:color w:val="000000"/>
          <w:sz w:val="28"/>
        </w:rPr>
        <w:t>
      97. Операционная оценка рассчитывается по следующей формуле:</w:t>
      </w:r>
    </w:p>
    <w:bookmarkEnd w:id="345"/>
    <w:bookmarkStart w:name="z358"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283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32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7"/>
    <w:p>
      <w:pPr>
        <w:spacing w:after="0"/>
        <w:ind w:left="0"/>
        <w:jc w:val="both"/>
      </w:pPr>
      <w:r>
        <w:rPr>
          <w:rFonts w:ascii="Times New Roman"/>
          <w:b w:val="false"/>
          <w:i w:val="false"/>
          <w:color w:val="000000"/>
          <w:sz w:val="28"/>
        </w:rPr>
        <w:t>
      где:</w:t>
      </w:r>
    </w:p>
    <w:bookmarkEnd w:id="347"/>
    <w:bookmarkStart w:name="z360" w:id="348"/>
    <w:p>
      <w:pPr>
        <w:spacing w:after="0"/>
        <w:ind w:left="0"/>
        <w:jc w:val="both"/>
      </w:pPr>
      <w:r>
        <w:rPr>
          <w:rFonts w:ascii="Times New Roman"/>
          <w:b w:val="false"/>
          <w:i w:val="false"/>
          <w:color w:val="000000"/>
          <w:sz w:val="28"/>
        </w:rPr>
        <w:t>
      R2 – операционная оценка центрального государственного или местного исполнительного органа по критерию "Доля жалоб и заявлений, признанных обоснованными по решению суда (удовлетворенные судом)";</w:t>
      </w:r>
    </w:p>
    <w:bookmarkEnd w:id="348"/>
    <w:bookmarkStart w:name="z361" w:id="349"/>
    <w:p>
      <w:pPr>
        <w:spacing w:after="0"/>
        <w:ind w:left="0"/>
        <w:jc w:val="both"/>
      </w:pPr>
      <w:r>
        <w:rPr>
          <w:rFonts w:ascii="Times New Roman"/>
          <w:b w:val="false"/>
          <w:i w:val="false"/>
          <w:color w:val="000000"/>
          <w:sz w:val="28"/>
        </w:rPr>
        <w:t>
      a – количество жалоб и заявлений, признанных обоснованными по решению суда в отчетном периоде;</w:t>
      </w:r>
    </w:p>
    <w:bookmarkEnd w:id="349"/>
    <w:bookmarkStart w:name="z362" w:id="350"/>
    <w:p>
      <w:pPr>
        <w:spacing w:after="0"/>
        <w:ind w:left="0"/>
        <w:jc w:val="both"/>
      </w:pPr>
      <w:r>
        <w:rPr>
          <w:rFonts w:ascii="Times New Roman"/>
          <w:b w:val="false"/>
          <w:i w:val="false"/>
          <w:color w:val="000000"/>
          <w:sz w:val="28"/>
        </w:rPr>
        <w:t>
      p – общее количество жалоб и заявлений, рассмотренных государственным органом в отчетном периоде;</w:t>
      </w:r>
    </w:p>
    <w:bookmarkEnd w:id="350"/>
    <w:bookmarkStart w:name="z363" w:id="35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30, для местных исполнительных органов – 30);</w:t>
      </w:r>
    </w:p>
    <w:bookmarkEnd w:id="351"/>
    <w:bookmarkStart w:name="z364" w:id="352"/>
    <w:p>
      <w:pPr>
        <w:spacing w:after="0"/>
        <w:ind w:left="0"/>
        <w:jc w:val="both"/>
      </w:pPr>
      <w:r>
        <w:rPr>
          <w:rFonts w:ascii="Times New Roman"/>
          <w:b w:val="false"/>
          <w:i w:val="false"/>
          <w:color w:val="000000"/>
          <w:sz w:val="28"/>
        </w:rPr>
        <w:t>
      10 000 – коэффициент для определения среднего значения жалоб и заявлений, признанных обоснованными по решению суда (удовлетворенные судом) на 10 000 рассмотренных жалоб и заявлений.</w:t>
      </w:r>
    </w:p>
    <w:bookmarkEnd w:id="352"/>
    <w:bookmarkStart w:name="z365" w:id="353"/>
    <w:p>
      <w:pPr>
        <w:spacing w:after="0"/>
        <w:ind w:left="0"/>
        <w:jc w:val="both"/>
      </w:pPr>
      <w:r>
        <w:rPr>
          <w:rFonts w:ascii="Times New Roman"/>
          <w:b w:val="false"/>
          <w:i w:val="false"/>
          <w:color w:val="000000"/>
          <w:sz w:val="28"/>
        </w:rPr>
        <w:t>
      98. В случае отсутствия в государственном органе жалоб и заявлений, решения по которым пересмотрены и удовлетворены в судебном порядке в отчетном периоде, государственному органу присваиваются 30 баллов.</w:t>
      </w:r>
    </w:p>
    <w:bookmarkEnd w:id="353"/>
    <w:bookmarkStart w:name="z366" w:id="354"/>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54"/>
    <w:bookmarkStart w:name="z367" w:id="355"/>
    <w:p>
      <w:pPr>
        <w:spacing w:after="0"/>
        <w:ind w:left="0"/>
        <w:jc w:val="left"/>
      </w:pPr>
      <w:r>
        <w:rPr>
          <w:rFonts w:ascii="Times New Roman"/>
          <w:b/>
          <w:i w:val="false"/>
          <w:color w:val="000000"/>
        </w:rPr>
        <w:t xml:space="preserve"> Параграф 4. Операционная оценка по критерию "Соблюдение сроков перенаправления жалоб и заявлений"</w:t>
      </w:r>
    </w:p>
    <w:bookmarkEnd w:id="355"/>
    <w:bookmarkStart w:name="z368" w:id="356"/>
    <w:p>
      <w:pPr>
        <w:spacing w:after="0"/>
        <w:ind w:left="0"/>
        <w:jc w:val="both"/>
      </w:pPr>
      <w:r>
        <w:rPr>
          <w:rFonts w:ascii="Times New Roman"/>
          <w:b w:val="false"/>
          <w:i w:val="false"/>
          <w:color w:val="000000"/>
          <w:sz w:val="28"/>
        </w:rPr>
        <w:t>
      99. Операционная оценка по критерию "Соблюдение сроков перенаправления жалоб и заявлений" осуществляется для определения эффективности принимаемых мер по своевременному перенаправлению жалоб и заявлений.</w:t>
      </w:r>
    </w:p>
    <w:bookmarkEnd w:id="356"/>
    <w:bookmarkStart w:name="z369" w:id="357"/>
    <w:p>
      <w:pPr>
        <w:spacing w:after="0"/>
        <w:ind w:left="0"/>
        <w:jc w:val="both"/>
      </w:pPr>
      <w:r>
        <w:rPr>
          <w:rFonts w:ascii="Times New Roman"/>
          <w:b w:val="false"/>
          <w:i w:val="false"/>
          <w:color w:val="000000"/>
          <w:sz w:val="28"/>
        </w:rPr>
        <w:t>
      100. Операционная оценка рассчитывается по следующей формуле:</w:t>
      </w:r>
    </w:p>
    <w:bookmarkEnd w:id="357"/>
    <w:bookmarkStart w:name="z370"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641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41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9"/>
    <w:p>
      <w:pPr>
        <w:spacing w:after="0"/>
        <w:ind w:left="0"/>
        <w:jc w:val="both"/>
      </w:pPr>
      <w:r>
        <w:rPr>
          <w:rFonts w:ascii="Times New Roman"/>
          <w:b w:val="false"/>
          <w:i w:val="false"/>
          <w:color w:val="000000"/>
          <w:sz w:val="28"/>
        </w:rPr>
        <w:t>
      где:</w:t>
      </w:r>
    </w:p>
    <w:bookmarkEnd w:id="359"/>
    <w:bookmarkStart w:name="z372" w:id="360"/>
    <w:p>
      <w:pPr>
        <w:spacing w:after="0"/>
        <w:ind w:left="0"/>
        <w:jc w:val="both"/>
      </w:pPr>
      <w:r>
        <w:rPr>
          <w:rFonts w:ascii="Times New Roman"/>
          <w:b w:val="false"/>
          <w:i w:val="false"/>
          <w:color w:val="000000"/>
          <w:sz w:val="28"/>
        </w:rPr>
        <w:t>
      R3 – операционная оценка центрального государственного или местного исполнительного органа по критерию "Соблюдение сроков перенаправления жалоб и заявлений";</w:t>
      </w:r>
    </w:p>
    <w:bookmarkEnd w:id="360"/>
    <w:bookmarkStart w:name="z373" w:id="361"/>
    <w:p>
      <w:pPr>
        <w:spacing w:after="0"/>
        <w:ind w:left="0"/>
        <w:jc w:val="both"/>
      </w:pPr>
      <w:r>
        <w:rPr>
          <w:rFonts w:ascii="Times New Roman"/>
          <w:b w:val="false"/>
          <w:i w:val="false"/>
          <w:color w:val="000000"/>
          <w:sz w:val="28"/>
        </w:rPr>
        <w:t>
      n – количество жалоб и заявлений, перенаправленных оцениваемым государственным органом с нарушением установленных сроков в отчетном периоде;</w:t>
      </w:r>
    </w:p>
    <w:bookmarkEnd w:id="361"/>
    <w:bookmarkStart w:name="z374" w:id="362"/>
    <w:p>
      <w:pPr>
        <w:spacing w:after="0"/>
        <w:ind w:left="0"/>
        <w:jc w:val="both"/>
      </w:pPr>
      <w:r>
        <w:rPr>
          <w:rFonts w:ascii="Times New Roman"/>
          <w:b w:val="false"/>
          <w:i w:val="false"/>
          <w:color w:val="000000"/>
          <w:sz w:val="28"/>
        </w:rPr>
        <w:t>
      m – общее количество жалоб и заявлений, поступивших в оцениваемый государственный орган в отчетном периоде;</w:t>
      </w:r>
    </w:p>
    <w:bookmarkEnd w:id="362"/>
    <w:bookmarkStart w:name="z375" w:id="36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20);</w:t>
      </w:r>
    </w:p>
    <w:bookmarkEnd w:id="363"/>
    <w:bookmarkStart w:name="z376" w:id="364"/>
    <w:p>
      <w:pPr>
        <w:spacing w:after="0"/>
        <w:ind w:left="0"/>
        <w:jc w:val="both"/>
      </w:pPr>
      <w:r>
        <w:rPr>
          <w:rFonts w:ascii="Times New Roman"/>
          <w:b w:val="false"/>
          <w:i w:val="false"/>
          <w:color w:val="000000"/>
          <w:sz w:val="28"/>
        </w:rPr>
        <w:t>
      100 – коэффициент для определения среднего значения жалоб и заявлений, перенаправленных с нарушением установленных сроков, на 100 поступивших в оцениваемый государственный орган.</w:t>
      </w:r>
    </w:p>
    <w:bookmarkEnd w:id="364"/>
    <w:bookmarkStart w:name="z377" w:id="365"/>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65"/>
    <w:bookmarkStart w:name="z378" w:id="366"/>
    <w:p>
      <w:pPr>
        <w:spacing w:after="0"/>
        <w:ind w:left="0"/>
        <w:jc w:val="left"/>
      </w:pPr>
      <w:r>
        <w:rPr>
          <w:rFonts w:ascii="Times New Roman"/>
          <w:b/>
          <w:i w:val="false"/>
          <w:color w:val="000000"/>
        </w:rPr>
        <w:t xml:space="preserve"> Параграф 5. Операционная оценка по критерию "Внутренний контроль за качеством рассмотрения жалоб и заявлений"</w:t>
      </w:r>
    </w:p>
    <w:bookmarkEnd w:id="366"/>
    <w:bookmarkStart w:name="z379" w:id="367"/>
    <w:p>
      <w:pPr>
        <w:spacing w:after="0"/>
        <w:ind w:left="0"/>
        <w:jc w:val="both"/>
      </w:pPr>
      <w:r>
        <w:rPr>
          <w:rFonts w:ascii="Times New Roman"/>
          <w:b w:val="false"/>
          <w:i w:val="false"/>
          <w:color w:val="000000"/>
          <w:sz w:val="28"/>
        </w:rPr>
        <w:t>
      101. Операционная оценка по критерию "Внутренний контроль за качеством рассмотрения жалоб и заявлений"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w:t>
      </w:r>
    </w:p>
    <w:bookmarkEnd w:id="367"/>
    <w:bookmarkStart w:name="z380" w:id="368"/>
    <w:p>
      <w:pPr>
        <w:spacing w:after="0"/>
        <w:ind w:left="0"/>
        <w:jc w:val="both"/>
      </w:pPr>
      <w:r>
        <w:rPr>
          <w:rFonts w:ascii="Times New Roman"/>
          <w:b w:val="false"/>
          <w:i w:val="false"/>
          <w:color w:val="000000"/>
          <w:sz w:val="28"/>
        </w:rPr>
        <w:t>
      102. При операционной оценке государственного органа по данному критерию учитываются факты привлечения к дисциплинарной ответственности, за исключением невозможности привлечения к ответственности по объективным причинам (увольнение) по отношению к количеству жалоб и заявлений, рассмотренных и перенаправленных с нарушением срока.</w:t>
      </w:r>
    </w:p>
    <w:bookmarkEnd w:id="368"/>
    <w:bookmarkStart w:name="z381" w:id="369"/>
    <w:p>
      <w:pPr>
        <w:spacing w:after="0"/>
        <w:ind w:left="0"/>
        <w:jc w:val="both"/>
      </w:pPr>
      <w:r>
        <w:rPr>
          <w:rFonts w:ascii="Times New Roman"/>
          <w:b w:val="false"/>
          <w:i w:val="false"/>
          <w:color w:val="000000"/>
          <w:sz w:val="28"/>
        </w:rPr>
        <w:t>
      103. Баллы по операционной оценке по критерию "Внутренний контроль за качеством рассмотрения жалоб и заявлений" присваиваются согласно приложению 13 к настоящей Методике.</w:t>
      </w:r>
    </w:p>
    <w:bookmarkEnd w:id="369"/>
    <w:bookmarkStart w:name="z382" w:id="370"/>
    <w:p>
      <w:pPr>
        <w:spacing w:after="0"/>
        <w:ind w:left="0"/>
        <w:jc w:val="left"/>
      </w:pPr>
      <w:r>
        <w:rPr>
          <w:rFonts w:ascii="Times New Roman"/>
          <w:b/>
          <w:i w:val="false"/>
          <w:color w:val="000000"/>
        </w:rPr>
        <w:t xml:space="preserve"> Параграф 6. Итоговая операционная оценка по направлению "Качество рассмотрения жалоб и заявлений"</w:t>
      </w:r>
    </w:p>
    <w:bookmarkEnd w:id="370"/>
    <w:bookmarkStart w:name="z383" w:id="371"/>
    <w:p>
      <w:pPr>
        <w:spacing w:after="0"/>
        <w:ind w:left="0"/>
        <w:jc w:val="both"/>
      </w:pPr>
      <w:r>
        <w:rPr>
          <w:rFonts w:ascii="Times New Roman"/>
          <w:b w:val="false"/>
          <w:i w:val="false"/>
          <w:color w:val="000000"/>
          <w:sz w:val="28"/>
        </w:rPr>
        <w:t>
      104. Итоговая операционная оценка государственных органов по направлению "Качество рассмотрения жалоб и заявлений" определяется путем суммирования полученных результатов по всем критериям:</w:t>
      </w:r>
    </w:p>
    <w:bookmarkEnd w:id="371"/>
    <w:bookmarkStart w:name="z384" w:id="372"/>
    <w:p>
      <w:pPr>
        <w:spacing w:after="0"/>
        <w:ind w:left="0"/>
        <w:jc w:val="both"/>
      </w:pPr>
      <w:r>
        <w:rPr>
          <w:rFonts w:ascii="Times New Roman"/>
          <w:b w:val="false"/>
          <w:i w:val="false"/>
          <w:color w:val="000000"/>
          <w:sz w:val="28"/>
        </w:rPr>
        <w:t>
      H = R1 + R2 + R3 + R4,</w:t>
      </w:r>
    </w:p>
    <w:bookmarkEnd w:id="372"/>
    <w:bookmarkStart w:name="z385" w:id="373"/>
    <w:p>
      <w:pPr>
        <w:spacing w:after="0"/>
        <w:ind w:left="0"/>
        <w:jc w:val="both"/>
      </w:pPr>
      <w:r>
        <w:rPr>
          <w:rFonts w:ascii="Times New Roman"/>
          <w:b w:val="false"/>
          <w:i w:val="false"/>
          <w:color w:val="000000"/>
          <w:sz w:val="28"/>
        </w:rPr>
        <w:t>
      где:</w:t>
      </w:r>
    </w:p>
    <w:bookmarkEnd w:id="373"/>
    <w:bookmarkStart w:name="z386" w:id="374"/>
    <w:p>
      <w:pPr>
        <w:spacing w:after="0"/>
        <w:ind w:left="0"/>
        <w:jc w:val="both"/>
      </w:pPr>
      <w:r>
        <w:rPr>
          <w:rFonts w:ascii="Times New Roman"/>
          <w:b w:val="false"/>
          <w:i w:val="false"/>
          <w:color w:val="000000"/>
          <w:sz w:val="28"/>
        </w:rPr>
        <w:t>
      H – итоговая операционная оценка центрального государственного или местного исполнительного органа по качеству рассмотрения жалоб и заявлений;</w:t>
      </w:r>
    </w:p>
    <w:bookmarkEnd w:id="374"/>
    <w:bookmarkStart w:name="z387" w:id="375"/>
    <w:p>
      <w:pPr>
        <w:spacing w:after="0"/>
        <w:ind w:left="0"/>
        <w:jc w:val="both"/>
      </w:pPr>
      <w:r>
        <w:rPr>
          <w:rFonts w:ascii="Times New Roman"/>
          <w:b w:val="false"/>
          <w:i w:val="false"/>
          <w:color w:val="000000"/>
          <w:sz w:val="28"/>
        </w:rPr>
        <w:t>
      R – критерии операционной оценки центрального государственного или местного исполнительного органа.</w:t>
      </w:r>
    </w:p>
    <w:bookmarkEnd w:id="375"/>
    <w:bookmarkStart w:name="z388" w:id="376"/>
    <w:p>
      <w:pPr>
        <w:spacing w:after="0"/>
        <w:ind w:left="0"/>
        <w:jc w:val="left"/>
      </w:pPr>
      <w:r>
        <w:rPr>
          <w:rFonts w:ascii="Times New Roman"/>
          <w:b/>
          <w:i w:val="false"/>
          <w:color w:val="000000"/>
        </w:rPr>
        <w:t xml:space="preserve"> Глава 6. Общая операционная оценка эффективности по взаимодействию государственного органа с физическими и юридическими лицами</w:t>
      </w:r>
    </w:p>
    <w:bookmarkEnd w:id="376"/>
    <w:bookmarkStart w:name="z389" w:id="377"/>
    <w:p>
      <w:pPr>
        <w:spacing w:after="0"/>
        <w:ind w:left="0"/>
        <w:jc w:val="both"/>
      </w:pPr>
      <w:r>
        <w:rPr>
          <w:rFonts w:ascii="Times New Roman"/>
          <w:b w:val="false"/>
          <w:i w:val="false"/>
          <w:color w:val="000000"/>
          <w:sz w:val="28"/>
        </w:rPr>
        <w:t>
      105. Общая операционная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w:t>
      </w:r>
    </w:p>
    <w:bookmarkEnd w:id="377"/>
    <w:bookmarkStart w:name="z390" w:id="378"/>
    <w:p>
      <w:pPr>
        <w:spacing w:after="0"/>
        <w:ind w:left="0"/>
        <w:jc w:val="both"/>
      </w:pPr>
      <w:r>
        <w:rPr>
          <w:rFonts w:ascii="Times New Roman"/>
          <w:b w:val="false"/>
          <w:i w:val="false"/>
          <w:color w:val="000000"/>
          <w:sz w:val="28"/>
        </w:rPr>
        <w:t>
      1) по центральным государственным органам:</w:t>
      </w:r>
    </w:p>
    <w:bookmarkEnd w:id="378"/>
    <w:bookmarkStart w:name="z391" w:id="379"/>
    <w:p>
      <w:pPr>
        <w:spacing w:after="0"/>
        <w:ind w:left="0"/>
        <w:jc w:val="both"/>
      </w:pPr>
      <w:r>
        <w:rPr>
          <w:rFonts w:ascii="Times New Roman"/>
          <w:b w:val="false"/>
          <w:i w:val="false"/>
          <w:color w:val="000000"/>
          <w:sz w:val="28"/>
        </w:rPr>
        <w:t>
      O = 0,5 * U + 0,2 * D + 0,3 * H,</w:t>
      </w:r>
    </w:p>
    <w:bookmarkEnd w:id="379"/>
    <w:bookmarkStart w:name="z392" w:id="380"/>
    <w:p>
      <w:pPr>
        <w:spacing w:after="0"/>
        <w:ind w:left="0"/>
        <w:jc w:val="both"/>
      </w:pPr>
      <w:r>
        <w:rPr>
          <w:rFonts w:ascii="Times New Roman"/>
          <w:b w:val="false"/>
          <w:i w:val="false"/>
          <w:color w:val="000000"/>
          <w:sz w:val="28"/>
        </w:rPr>
        <w:t>
      2) по местным исполнительным органам:</w:t>
      </w:r>
    </w:p>
    <w:bookmarkEnd w:id="380"/>
    <w:bookmarkStart w:name="z393" w:id="381"/>
    <w:p>
      <w:pPr>
        <w:spacing w:after="0"/>
        <w:ind w:left="0"/>
        <w:jc w:val="both"/>
      </w:pPr>
      <w:r>
        <w:rPr>
          <w:rFonts w:ascii="Times New Roman"/>
          <w:b w:val="false"/>
          <w:i w:val="false"/>
          <w:color w:val="000000"/>
          <w:sz w:val="28"/>
        </w:rPr>
        <w:t>
      A = 0,5 * Т + 0,2 * F + 0,3 * H,</w:t>
      </w:r>
    </w:p>
    <w:bookmarkEnd w:id="381"/>
    <w:bookmarkStart w:name="z394" w:id="382"/>
    <w:p>
      <w:pPr>
        <w:spacing w:after="0"/>
        <w:ind w:left="0"/>
        <w:jc w:val="both"/>
      </w:pPr>
      <w:r>
        <w:rPr>
          <w:rFonts w:ascii="Times New Roman"/>
          <w:b w:val="false"/>
          <w:i w:val="false"/>
          <w:color w:val="000000"/>
          <w:sz w:val="28"/>
        </w:rPr>
        <w:t>
      где:</w:t>
      </w:r>
    </w:p>
    <w:bookmarkEnd w:id="382"/>
    <w:bookmarkStart w:name="z395" w:id="383"/>
    <w:p>
      <w:pPr>
        <w:spacing w:after="0"/>
        <w:ind w:left="0"/>
        <w:jc w:val="both"/>
      </w:pPr>
      <w:r>
        <w:rPr>
          <w:rFonts w:ascii="Times New Roman"/>
          <w:b w:val="false"/>
          <w:i w:val="false"/>
          <w:color w:val="000000"/>
          <w:sz w:val="28"/>
        </w:rPr>
        <w:t>
      О – общая операционная оценка центрального государственного органа по блоку "Взаимодействие государственного органа с физическими и юридическими лицами";</w:t>
      </w:r>
    </w:p>
    <w:bookmarkEnd w:id="383"/>
    <w:bookmarkStart w:name="z396" w:id="384"/>
    <w:p>
      <w:pPr>
        <w:spacing w:after="0"/>
        <w:ind w:left="0"/>
        <w:jc w:val="both"/>
      </w:pPr>
      <w:r>
        <w:rPr>
          <w:rFonts w:ascii="Times New Roman"/>
          <w:b w:val="false"/>
          <w:i w:val="false"/>
          <w:color w:val="000000"/>
          <w:sz w:val="28"/>
        </w:rPr>
        <w:t>
      A – общая операционная оценка местного исполнительного органа по блоку "Взаимодействие государственного органа с физическими и юридическими лицами"";</w:t>
      </w:r>
    </w:p>
    <w:bookmarkEnd w:id="384"/>
    <w:bookmarkStart w:name="z397" w:id="385"/>
    <w:p>
      <w:pPr>
        <w:spacing w:after="0"/>
        <w:ind w:left="0"/>
        <w:jc w:val="both"/>
      </w:pPr>
      <w:r>
        <w:rPr>
          <w:rFonts w:ascii="Times New Roman"/>
          <w:b w:val="false"/>
          <w:i w:val="false"/>
          <w:color w:val="000000"/>
          <w:sz w:val="28"/>
        </w:rPr>
        <w:t>
      U – операционная оценка центрального государственного органа по направлению "Качество оказания государственных услуг";</w:t>
      </w:r>
    </w:p>
    <w:bookmarkEnd w:id="385"/>
    <w:bookmarkStart w:name="z398" w:id="386"/>
    <w:p>
      <w:pPr>
        <w:spacing w:after="0"/>
        <w:ind w:left="0"/>
        <w:jc w:val="both"/>
      </w:pPr>
      <w:r>
        <w:rPr>
          <w:rFonts w:ascii="Times New Roman"/>
          <w:b w:val="false"/>
          <w:i w:val="false"/>
          <w:color w:val="000000"/>
          <w:sz w:val="28"/>
        </w:rPr>
        <w:t>
      T – операционная оценка местного исполнительного органа по направлению "Качество оказания государственных услуг";</w:t>
      </w:r>
    </w:p>
    <w:bookmarkEnd w:id="386"/>
    <w:bookmarkStart w:name="z399" w:id="387"/>
    <w:p>
      <w:pPr>
        <w:spacing w:after="0"/>
        <w:ind w:left="0"/>
        <w:jc w:val="both"/>
      </w:pPr>
      <w:r>
        <w:rPr>
          <w:rFonts w:ascii="Times New Roman"/>
          <w:b w:val="false"/>
          <w:i w:val="false"/>
          <w:color w:val="000000"/>
          <w:sz w:val="28"/>
        </w:rPr>
        <w:t>
      D – операционная оценка центрального государственного органа по направлению "Открытость государственного органа";</w:t>
      </w:r>
    </w:p>
    <w:bookmarkEnd w:id="387"/>
    <w:bookmarkStart w:name="z400" w:id="388"/>
    <w:p>
      <w:pPr>
        <w:spacing w:after="0"/>
        <w:ind w:left="0"/>
        <w:jc w:val="both"/>
      </w:pPr>
      <w:r>
        <w:rPr>
          <w:rFonts w:ascii="Times New Roman"/>
          <w:b w:val="false"/>
          <w:i w:val="false"/>
          <w:color w:val="000000"/>
          <w:sz w:val="28"/>
        </w:rPr>
        <w:t>
      F – операционная оценка местного исполнительного органа по направлению "Открытость государственного органа";</w:t>
      </w:r>
    </w:p>
    <w:bookmarkEnd w:id="388"/>
    <w:bookmarkStart w:name="z401" w:id="389"/>
    <w:p>
      <w:pPr>
        <w:spacing w:after="0"/>
        <w:ind w:left="0"/>
        <w:jc w:val="both"/>
      </w:pPr>
      <w:r>
        <w:rPr>
          <w:rFonts w:ascii="Times New Roman"/>
          <w:b w:val="false"/>
          <w:i w:val="false"/>
          <w:color w:val="000000"/>
          <w:sz w:val="28"/>
        </w:rPr>
        <w:t>
      H – операционная оценка центрального государственного или местного исполнительного органа по направлению "Качество рассмотрения жалоб и заявлений".</w:t>
      </w:r>
    </w:p>
    <w:bookmarkEnd w:id="389"/>
    <w:bookmarkStart w:name="z402" w:id="390"/>
    <w:p>
      <w:pPr>
        <w:spacing w:after="0"/>
        <w:ind w:left="0"/>
        <w:jc w:val="both"/>
      </w:pPr>
      <w:r>
        <w:rPr>
          <w:rFonts w:ascii="Times New Roman"/>
          <w:b w:val="false"/>
          <w:i w:val="false"/>
          <w:color w:val="000000"/>
          <w:sz w:val="28"/>
        </w:rPr>
        <w:t>
      106. В соответствии с полученным результатом операционной оценки определяется степень эффективности деятельности государственного органа.</w:t>
      </w:r>
    </w:p>
    <w:bookmarkEnd w:id="390"/>
    <w:bookmarkStart w:name="z403" w:id="391"/>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391"/>
    <w:bookmarkStart w:name="z404" w:id="392"/>
    <w:p>
      <w:pPr>
        <w:spacing w:after="0"/>
        <w:ind w:left="0"/>
        <w:jc w:val="left"/>
      </w:pPr>
      <w:r>
        <w:rPr>
          <w:rFonts w:ascii="Times New Roman"/>
          <w:b/>
          <w:i w:val="false"/>
          <w:color w:val="000000"/>
        </w:rPr>
        <w:t xml:space="preserve"> Глава 7. Порядок обжалования результатов операционной оценки взаимодействия государственного органа с физическими и юридическими лицами</w:t>
      </w:r>
    </w:p>
    <w:bookmarkEnd w:id="392"/>
    <w:bookmarkStart w:name="z405" w:id="393"/>
    <w:p>
      <w:pPr>
        <w:spacing w:after="0"/>
        <w:ind w:left="0"/>
        <w:jc w:val="both"/>
      </w:pPr>
      <w:r>
        <w:rPr>
          <w:rFonts w:ascii="Times New Roman"/>
          <w:b w:val="false"/>
          <w:i w:val="false"/>
          <w:color w:val="000000"/>
          <w:sz w:val="28"/>
        </w:rPr>
        <w:t>
      107. В случае несогласия с результатами операционной оценки оцениваемый государственный орган в течение пяти рабочих дней со дня получения Заключения ЦГО или Заключения МИО направляет в Агентство, Министерство, сервисный интегратор, Министерство информации и общественного развития или Комитет возражения, Таблицу разногласий по результатам операционной оценки (далее – Таблица разногласий) по форме согласно приложению 14 к настоящей Методике, а также подтверждающие документы.</w:t>
      </w:r>
    </w:p>
    <w:bookmarkEnd w:id="393"/>
    <w:bookmarkStart w:name="z406" w:id="394"/>
    <w:p>
      <w:pPr>
        <w:spacing w:after="0"/>
        <w:ind w:left="0"/>
        <w:jc w:val="both"/>
      </w:pPr>
      <w:r>
        <w:rPr>
          <w:rFonts w:ascii="Times New Roman"/>
          <w:b w:val="false"/>
          <w:i w:val="false"/>
          <w:color w:val="000000"/>
          <w:sz w:val="28"/>
        </w:rPr>
        <w:t>
      108. Рабочий орган Комиссии самостоятельно инициирует проведение проверки отдельных результатов операционной оценки эффективности с привлечением представителей уполномоченных на оценку органов по жалобам государственных органов, внесенным не позднее пяти рабочих дней после процедур обжалования.</w:t>
      </w:r>
    </w:p>
    <w:bookmarkEnd w:id="394"/>
    <w:bookmarkStart w:name="z407" w:id="395"/>
    <w:p>
      <w:pPr>
        <w:spacing w:after="0"/>
        <w:ind w:left="0"/>
        <w:jc w:val="both"/>
      </w:pPr>
      <w:r>
        <w:rPr>
          <w:rFonts w:ascii="Times New Roman"/>
          <w:b w:val="false"/>
          <w:i w:val="false"/>
          <w:color w:val="000000"/>
          <w:sz w:val="28"/>
        </w:rPr>
        <w:t>
      109. По истечении установленного срока направленные возражения оцениваемых государственных органов не рассматриваются.</w:t>
      </w:r>
    </w:p>
    <w:bookmarkEnd w:id="395"/>
    <w:bookmarkStart w:name="z408" w:id="396"/>
    <w:p>
      <w:pPr>
        <w:spacing w:after="0"/>
        <w:ind w:left="0"/>
        <w:jc w:val="both"/>
      </w:pPr>
      <w:r>
        <w:rPr>
          <w:rFonts w:ascii="Times New Roman"/>
          <w:b w:val="false"/>
          <w:i w:val="false"/>
          <w:color w:val="000000"/>
          <w:sz w:val="28"/>
        </w:rPr>
        <w:t>
      110. В случае отсутствия возражений к результатам операционной оценки оцениваемый государственный орган в течение пяти рабочих дней со дня получения заключения о результатах оценки представляет в Агентство, Министерство, сервисный интегратор, Министерство информации и общественного развития или Комитет соответствующее уведомление.</w:t>
      </w:r>
    </w:p>
    <w:bookmarkEnd w:id="396"/>
    <w:bookmarkStart w:name="z409" w:id="397"/>
    <w:p>
      <w:pPr>
        <w:spacing w:after="0"/>
        <w:ind w:left="0"/>
        <w:jc w:val="both"/>
      </w:pPr>
      <w:r>
        <w:rPr>
          <w:rFonts w:ascii="Times New Roman"/>
          <w:b w:val="false"/>
          <w:i w:val="false"/>
          <w:color w:val="000000"/>
          <w:sz w:val="28"/>
        </w:rPr>
        <w:t>
      111. Для рассмотрения возражений в Агентстве, Министерстве, сервисном интеграторе, Министерстве информации и общественного развития или Комитете формируются специальные комиссии, в составы которых входят сотрудники оцениваемых государственных органов, представивших возражения, сотрудники уполномоченных на оценку органов, не участвовавшие в операционной оценке государственных органов, представивших возражения, представители рабочего органа Комиссии, состоящих из не менее 5 членов.</w:t>
      </w:r>
    </w:p>
    <w:bookmarkEnd w:id="397"/>
    <w:bookmarkStart w:name="z410" w:id="398"/>
    <w:p>
      <w:pPr>
        <w:spacing w:after="0"/>
        <w:ind w:left="0"/>
        <w:jc w:val="both"/>
      </w:pPr>
      <w:r>
        <w:rPr>
          <w:rFonts w:ascii="Times New Roman"/>
          <w:b w:val="false"/>
          <w:i w:val="false"/>
          <w:color w:val="000000"/>
          <w:sz w:val="28"/>
        </w:rPr>
        <w:t>
      112.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398"/>
    <w:bookmarkStart w:name="z411" w:id="399"/>
    <w:p>
      <w:pPr>
        <w:spacing w:after="0"/>
        <w:ind w:left="0"/>
        <w:jc w:val="both"/>
      </w:pPr>
      <w:r>
        <w:rPr>
          <w:rFonts w:ascii="Times New Roman"/>
          <w:b w:val="false"/>
          <w:i w:val="false"/>
          <w:color w:val="000000"/>
          <w:sz w:val="28"/>
        </w:rPr>
        <w:t>
      113.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399"/>
    <w:bookmarkStart w:name="z412" w:id="400"/>
    <w:p>
      <w:pPr>
        <w:spacing w:after="0"/>
        <w:ind w:left="0"/>
        <w:jc w:val="both"/>
      </w:pPr>
      <w:r>
        <w:rPr>
          <w:rFonts w:ascii="Times New Roman"/>
          <w:b w:val="false"/>
          <w:i w:val="false"/>
          <w:color w:val="000000"/>
          <w:sz w:val="28"/>
        </w:rPr>
        <w:t>
      В случае принятия возражений, скорректированные заключения о результатах операционной оценки эффективности деятельности государственных органов одновременно направляются в оцениваемые государственные органы, представившие возражения.</w:t>
      </w:r>
    </w:p>
    <w:bookmarkEnd w:id="400"/>
    <w:bookmarkStart w:name="z413" w:id="401"/>
    <w:p>
      <w:pPr>
        <w:spacing w:after="0"/>
        <w:ind w:left="0"/>
        <w:jc w:val="both"/>
      </w:pPr>
      <w:r>
        <w:rPr>
          <w:rFonts w:ascii="Times New Roman"/>
          <w:b w:val="false"/>
          <w:i w:val="false"/>
          <w:color w:val="000000"/>
          <w:sz w:val="28"/>
        </w:rPr>
        <w:t>
      114. После проведения процедуры обжалования результатов операционной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операционной оценки эффективности вносится в Агентство.</w:t>
      </w:r>
    </w:p>
    <w:bookmarkEnd w:id="401"/>
    <w:bookmarkStart w:name="z414" w:id="402"/>
    <w:p>
      <w:pPr>
        <w:spacing w:after="0"/>
        <w:ind w:left="0"/>
        <w:jc w:val="both"/>
      </w:pPr>
      <w:r>
        <w:rPr>
          <w:rFonts w:ascii="Times New Roman"/>
          <w:b w:val="false"/>
          <w:i w:val="false"/>
          <w:color w:val="000000"/>
          <w:sz w:val="28"/>
        </w:rPr>
        <w:t>
      115. После проведения процедуры обжалования результатов операционной оценки эффективности Генеральной прокуратуры по направлению "Открытость государственного органа" Администрацией Президента Республики Казахстан заключение о результатах операционной оценки эффективности вносится в Агентство.</w:t>
      </w:r>
    </w:p>
    <w:bookmarkEnd w:id="402"/>
    <w:bookmarkStart w:name="z415" w:id="403"/>
    <w:p>
      <w:pPr>
        <w:spacing w:after="0"/>
        <w:ind w:left="0"/>
        <w:jc w:val="both"/>
      </w:pPr>
      <w:r>
        <w:rPr>
          <w:rFonts w:ascii="Times New Roman"/>
          <w:b w:val="false"/>
          <w:i w:val="false"/>
          <w:color w:val="000000"/>
          <w:sz w:val="28"/>
        </w:rPr>
        <w:t>
      116. После проведения процедуры обжалования результатов операционной оценки эффективности Министерства информации и общественного развития по направлению "Открытость государственного органа" Канцелярией Премьер-Министра Республики Казахстан заключение о результатах операционной оценки эффективности вносится в Агентство.</w:t>
      </w:r>
    </w:p>
    <w:bookmarkEnd w:id="403"/>
    <w:bookmarkStart w:name="z416" w:id="404"/>
    <w:p>
      <w:pPr>
        <w:spacing w:after="0"/>
        <w:ind w:left="0"/>
        <w:jc w:val="both"/>
      </w:pPr>
      <w:r>
        <w:rPr>
          <w:rFonts w:ascii="Times New Roman"/>
          <w:b w:val="false"/>
          <w:i w:val="false"/>
          <w:color w:val="000000"/>
          <w:sz w:val="28"/>
        </w:rPr>
        <w:t>
      117. После проведения процедуры обжалования результатов операционной оценки эффективности по направлению "Открытость государственного органа" Министерством информации и общественного развития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04"/>
    <w:bookmarkStart w:name="z417" w:id="405"/>
    <w:p>
      <w:pPr>
        <w:spacing w:after="0"/>
        <w:ind w:left="0"/>
        <w:jc w:val="both"/>
      </w:pPr>
      <w:r>
        <w:rPr>
          <w:rFonts w:ascii="Times New Roman"/>
          <w:b w:val="false"/>
          <w:i w:val="false"/>
          <w:color w:val="000000"/>
          <w:sz w:val="28"/>
        </w:rPr>
        <w:t>
      118. После проведения процедуры обжалования результатов операционной оценки эффективности по направлению "Качество рассмотрения жалоб и заявлений" Комитетом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05"/>
    <w:bookmarkStart w:name="z418" w:id="406"/>
    <w:p>
      <w:pPr>
        <w:spacing w:after="0"/>
        <w:ind w:left="0"/>
        <w:jc w:val="both"/>
      </w:pPr>
      <w:r>
        <w:rPr>
          <w:rFonts w:ascii="Times New Roman"/>
          <w:b w:val="false"/>
          <w:i w:val="false"/>
          <w:color w:val="000000"/>
          <w:sz w:val="28"/>
        </w:rPr>
        <w:t>
      119. После проведения процедуры обжалования результатов операционной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операционной оценки оцениваемого государственного органа по блоку "Взаимодействие государственного органа с физическими и юридическими лицами".</w:t>
      </w:r>
    </w:p>
    <w:bookmarkEnd w:id="406"/>
    <w:bookmarkStart w:name="z419" w:id="407"/>
    <w:p>
      <w:pPr>
        <w:spacing w:after="0"/>
        <w:ind w:left="0"/>
        <w:jc w:val="both"/>
      </w:pPr>
      <w:r>
        <w:rPr>
          <w:rFonts w:ascii="Times New Roman"/>
          <w:b w:val="false"/>
          <w:i w:val="false"/>
          <w:color w:val="000000"/>
          <w:sz w:val="28"/>
        </w:rPr>
        <w:t>
      120. Заключения о результатах операционной оценки эффективности деятельности государственных органов по блоку "Взаимодействие государственного органа с физическими и юридическими лицами" формируются Агентством согласно приложению 15 к настоящей Методике и представляются в уполномоченный орган по государственному планированию.</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408"/>
    <w:p>
      <w:pPr>
        <w:spacing w:after="0"/>
        <w:ind w:left="0"/>
        <w:jc w:val="left"/>
      </w:pPr>
      <w:r>
        <w:rPr>
          <w:rFonts w:ascii="Times New Roman"/>
          <w:b/>
          <w:i w:val="false"/>
          <w:color w:val="000000"/>
        </w:rPr>
        <w:t xml:space="preserve"> АКТ СВЕРКИ</w:t>
      </w:r>
      <w:r>
        <w:br/>
      </w:r>
      <w:r>
        <w:rPr>
          <w:rFonts w:ascii="Times New Roman"/>
          <w:b/>
          <w:i w:val="false"/>
          <w:color w:val="000000"/>
        </w:rPr>
        <w:t>по итогам перепроверки данных, содержащихся в отчетной информации оцениваемых государственных органов</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центрального государственного органа/ местного исполнительного органа)</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4" w:id="409"/>
      <w:r>
        <w:rPr>
          <w:rFonts w:ascii="Times New Roman"/>
          <w:b w:val="false"/>
          <w:i w:val="false"/>
          <w:color w:val="000000"/>
          <w:sz w:val="28"/>
        </w:rPr>
        <w:t>
      1. Представлена недостоверная информация. В ходе перепроверки выявлены следующие несоответствия действительности фактов:</w:t>
      </w:r>
    </w:p>
    <w:bookmarkEnd w:id="409"/>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ИТОГОВЫЙ ВЫЧЕТ: ______ балла.</w:t>
      </w:r>
    </w:p>
    <w:p>
      <w:pPr>
        <w:spacing w:after="0"/>
        <w:ind w:left="0"/>
        <w:jc w:val="both"/>
      </w:pPr>
      <w:r>
        <w:rPr>
          <w:rFonts w:ascii="Times New Roman"/>
          <w:b w:val="false"/>
          <w:i w:val="false"/>
          <w:color w:val="000000"/>
          <w:sz w:val="28"/>
        </w:rPr>
        <w:t>Представитель уполномоченного органа, должность</w:t>
      </w:r>
    </w:p>
    <w:p>
      <w:pPr>
        <w:spacing w:after="0"/>
        <w:ind w:left="0"/>
        <w:jc w:val="both"/>
      </w:pPr>
      <w:r>
        <w:rPr>
          <w:rFonts w:ascii="Times New Roman"/>
          <w:b w:val="false"/>
          <w:i w:val="false"/>
          <w:color w:val="000000"/>
          <w:sz w:val="28"/>
        </w:rPr>
        <w:t>___________________________________ (дата) (подпись) (расшифровка подписи)</w:t>
      </w:r>
    </w:p>
    <w:p>
      <w:pPr>
        <w:spacing w:after="0"/>
        <w:ind w:left="0"/>
        <w:jc w:val="both"/>
      </w:pPr>
      <w:r>
        <w:rPr>
          <w:rFonts w:ascii="Times New Roman"/>
          <w:b w:val="false"/>
          <w:i w:val="false"/>
          <w:color w:val="000000"/>
          <w:sz w:val="28"/>
        </w:rPr>
        <w:t>Представитель оцениваемого государственного органа, должность</w:t>
      </w:r>
    </w:p>
    <w:p>
      <w:pPr>
        <w:spacing w:after="0"/>
        <w:ind w:left="0"/>
        <w:jc w:val="both"/>
      </w:pPr>
      <w:r>
        <w:rPr>
          <w:rFonts w:ascii="Times New Roman"/>
          <w:b w:val="false"/>
          <w:i w:val="false"/>
          <w:color w:val="000000"/>
          <w:sz w:val="28"/>
        </w:rPr>
        <w:t>___________________________________ (дата)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410"/>
    <w:p>
      <w:pPr>
        <w:spacing w:after="0"/>
        <w:ind w:left="0"/>
        <w:jc w:val="left"/>
      </w:pPr>
      <w:r>
        <w:rPr>
          <w:rFonts w:ascii="Times New Roman"/>
          <w:b/>
          <w:i w:val="false"/>
          <w:color w:val="000000"/>
        </w:rPr>
        <w:t xml:space="preserve"> Критерии для операционной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подзаконными нормативными правовыми актами, определяющими порядок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государственных услуг в электронный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автоматизации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Штрафной показатель "Длительность недоступности автоматизированных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"Реализация цифровых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подзаконными нормативными правовыми актами, определяющими порядок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428" w:id="411"/>
      <w:r>
        <w:rPr>
          <w:rFonts w:ascii="Times New Roman"/>
          <w:b w:val="false"/>
          <w:i w:val="false"/>
          <w:color w:val="000000"/>
          <w:sz w:val="28"/>
        </w:rPr>
        <w:t>
      Примечание:</w:t>
      </w:r>
    </w:p>
    <w:bookmarkEnd w:id="411"/>
    <w:p>
      <w:pPr>
        <w:spacing w:after="0"/>
        <w:ind w:left="0"/>
        <w:jc w:val="both"/>
      </w:pPr>
      <w:r>
        <w:rPr>
          <w:rFonts w:ascii="Times New Roman"/>
          <w:b w:val="false"/>
          <w:i w:val="false"/>
          <w:color w:val="000000"/>
          <w:sz w:val="28"/>
        </w:rPr>
        <w:t>* - не применяется при получении максимального значения 25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412"/>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w:t>
      </w:r>
      <w:r>
        <w:br/>
      </w:r>
      <w:r>
        <w:rPr>
          <w:rFonts w:ascii="Times New Roman"/>
          <w:b/>
          <w:i w:val="false"/>
          <w:color w:val="000000"/>
        </w:rPr>
        <w:t>предоставляемых центральными государственными органами</w:t>
      </w:r>
      <w:r>
        <w:br/>
      </w:r>
      <w:r>
        <w:rPr>
          <w:rFonts w:ascii="Times New Roman"/>
          <w:b/>
          <w:i w:val="false"/>
          <w:color w:val="000000"/>
        </w:rPr>
        <w:t>_______________________________________________________</w:t>
      </w:r>
      <w:r>
        <w:br/>
      </w:r>
      <w:r>
        <w:rPr>
          <w:rFonts w:ascii="Times New Roman"/>
          <w:b/>
          <w:i w:val="false"/>
          <w:color w:val="000000"/>
        </w:rPr>
        <w:t>(наименование центрального государственного органа)</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33" w:id="413"/>
      <w:r>
        <w:rPr>
          <w:rFonts w:ascii="Times New Roman"/>
          <w:b w:val="false"/>
          <w:i w:val="false"/>
          <w:color w:val="000000"/>
          <w:sz w:val="28"/>
        </w:rPr>
        <w:t>
      Анализ эффективности деятельности центрального государственного органа по критериям операционной оценки:</w:t>
      </w:r>
    </w:p>
    <w:bookmarkEnd w:id="413"/>
    <w:p>
      <w:pPr>
        <w:spacing w:after="0"/>
        <w:ind w:left="0"/>
        <w:jc w:val="both"/>
      </w:pPr>
      <w:r>
        <w:rPr>
          <w:rFonts w:ascii="Times New Roman"/>
          <w:b w:val="false"/>
          <w:i w:val="false"/>
          <w:color w:val="000000"/>
          <w:sz w:val="28"/>
        </w:rPr>
        <w:t>1. По критерию "Удовлетворенность услугополучателей качеством оказания государственных услуг"</w:t>
      </w:r>
    </w:p>
    <w:p>
      <w:pPr>
        <w:spacing w:after="0"/>
        <w:ind w:left="0"/>
        <w:jc w:val="both"/>
      </w:pPr>
      <w:r>
        <w:rPr>
          <w:rFonts w:ascii="Times New Roman"/>
          <w:b w:val="false"/>
          <w:i w:val="false"/>
          <w:color w:val="000000"/>
          <w:sz w:val="28"/>
        </w:rPr>
        <w:t>2. По критерию "Обеспечение качества оказания государственных услуг"</w:t>
      </w:r>
    </w:p>
    <w:p>
      <w:pPr>
        <w:spacing w:after="0"/>
        <w:ind w:left="0"/>
        <w:jc w:val="both"/>
      </w:pPr>
      <w:r>
        <w:rPr>
          <w:rFonts w:ascii="Times New Roman"/>
          <w:b w:val="false"/>
          <w:i w:val="false"/>
          <w:color w:val="000000"/>
          <w:sz w:val="28"/>
        </w:rPr>
        <w:t>3. По критерию "Автоматизация государственных услуг"</w:t>
      </w:r>
    </w:p>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структурного подразделения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на оценку органа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414"/>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w:t>
      </w:r>
      <w:r>
        <w:br/>
      </w:r>
      <w:r>
        <w:rPr>
          <w:rFonts w:ascii="Times New Roman"/>
          <w:b/>
          <w:i w:val="false"/>
          <w:color w:val="000000"/>
        </w:rPr>
        <w:t>предоставляемых местными исполнительными органами</w:t>
      </w:r>
      <w:r>
        <w:br/>
      </w:r>
      <w:r>
        <w:rPr>
          <w:rFonts w:ascii="Times New Roman"/>
          <w:b/>
          <w:i w:val="false"/>
          <w:color w:val="000000"/>
        </w:rPr>
        <w:t>_______________________________________________________</w:t>
      </w:r>
      <w:r>
        <w:br/>
      </w:r>
      <w:r>
        <w:rPr>
          <w:rFonts w:ascii="Times New Roman"/>
          <w:b/>
          <w:i w:val="false"/>
          <w:color w:val="000000"/>
        </w:rPr>
        <w:t>(наименование местного исполнительного органа)</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38" w:id="415"/>
      <w:r>
        <w:rPr>
          <w:rFonts w:ascii="Times New Roman"/>
          <w:b w:val="false"/>
          <w:i w:val="false"/>
          <w:color w:val="000000"/>
          <w:sz w:val="28"/>
        </w:rPr>
        <w:t>
      Анализ эффективности деятельности местного исполнительного органа по критериям операционной оценки:</w:t>
      </w:r>
    </w:p>
    <w:bookmarkEnd w:id="415"/>
    <w:p>
      <w:pPr>
        <w:spacing w:after="0"/>
        <w:ind w:left="0"/>
        <w:jc w:val="both"/>
      </w:pPr>
      <w:r>
        <w:rPr>
          <w:rFonts w:ascii="Times New Roman"/>
          <w:b w:val="false"/>
          <w:i w:val="false"/>
          <w:color w:val="000000"/>
          <w:sz w:val="28"/>
        </w:rPr>
        <w:t>1. По критерию "Удовлетворенность услугополучателей качеством оказания государственных услуг"</w:t>
      </w:r>
    </w:p>
    <w:p>
      <w:pPr>
        <w:spacing w:after="0"/>
        <w:ind w:left="0"/>
        <w:jc w:val="both"/>
      </w:pPr>
      <w:r>
        <w:rPr>
          <w:rFonts w:ascii="Times New Roman"/>
          <w:b w:val="false"/>
          <w:i w:val="false"/>
          <w:color w:val="000000"/>
          <w:sz w:val="28"/>
        </w:rPr>
        <w:t>2. По критерию "Обеспечение качества оказания государственных услуг"</w:t>
      </w:r>
    </w:p>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структурного подразделения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на оценку органа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 w:id="416"/>
    <w:p>
      <w:pPr>
        <w:spacing w:after="0"/>
        <w:ind w:left="0"/>
        <w:jc w:val="left"/>
      </w:pPr>
      <w:r>
        <w:rPr>
          <w:rFonts w:ascii="Times New Roman"/>
          <w:b/>
          <w:i w:val="false"/>
          <w:color w:val="000000"/>
        </w:rPr>
        <w:t xml:space="preserve"> Заключение о результатах операционной оценки качества оказания</w:t>
      </w:r>
      <w:r>
        <w:br/>
      </w:r>
      <w:r>
        <w:rPr>
          <w:rFonts w:ascii="Times New Roman"/>
          <w:b/>
          <w:i w:val="false"/>
          <w:color w:val="000000"/>
        </w:rPr>
        <w:t>государственных услуг по критерию "Автоматизация государственных услуг"</w:t>
      </w:r>
      <w:r>
        <w:br/>
      </w:r>
      <w:r>
        <w:rPr>
          <w:rFonts w:ascii="Times New Roman"/>
          <w:b/>
          <w:i w:val="false"/>
          <w:color w:val="000000"/>
        </w:rPr>
        <w:t>______________________________________________________________</w:t>
      </w:r>
      <w:r>
        <w:br/>
      </w:r>
      <w:r>
        <w:rPr>
          <w:rFonts w:ascii="Times New Roman"/>
          <w:b/>
          <w:i w:val="false"/>
          <w:color w:val="000000"/>
        </w:rPr>
        <w:t>(наименование центрального государственного органа)</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 xml:space="preserve">(отчетный период)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bookmarkStart w:name="z443" w:id="417"/>
      <w:r>
        <w:rPr>
          <w:rFonts w:ascii="Times New Roman"/>
          <w:b w:val="false"/>
          <w:i w:val="false"/>
          <w:color w:val="000000"/>
          <w:sz w:val="28"/>
        </w:rPr>
        <w:t>
      Анализ эффективности деятельности центрального государственного органа по критерию "Автоматизация государственных услуг".</w:t>
      </w:r>
    </w:p>
    <w:bookmarkEnd w:id="417"/>
    <w:p>
      <w:pPr>
        <w:spacing w:after="0"/>
        <w:ind w:left="0"/>
        <w:jc w:val="both"/>
      </w:pPr>
      <w:r>
        <w:rPr>
          <w:rFonts w:ascii="Times New Roman"/>
          <w:b w:val="false"/>
          <w:i w:val="false"/>
          <w:color w:val="000000"/>
          <w:sz w:val="28"/>
        </w:rPr>
        <w:t>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на оценку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418"/>
    <w:p>
      <w:pPr>
        <w:spacing w:after="0"/>
        <w:ind w:left="0"/>
        <w:jc w:val="left"/>
      </w:pPr>
      <w:r>
        <w:rPr>
          <w:rFonts w:ascii="Times New Roman"/>
          <w:b/>
          <w:i w:val="false"/>
          <w:color w:val="000000"/>
        </w:rPr>
        <w:t xml:space="preserve"> Уровень удовлетворенности качеством оказания государственной услуги</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центральными государственными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местными исполнительными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9" w:id="419"/>
    <w:p>
      <w:pPr>
        <w:spacing w:after="0"/>
        <w:ind w:left="0"/>
        <w:jc w:val="left"/>
      </w:pPr>
      <w:r>
        <w:rPr>
          <w:rFonts w:ascii="Times New Roman"/>
          <w:b/>
          <w:i w:val="false"/>
          <w:color w:val="000000"/>
        </w:rPr>
        <w:t xml:space="preserve"> Операционная оценка эффективности деятельности государственного органа</w:t>
      </w:r>
      <w:r>
        <w:br/>
      </w:r>
      <w:r>
        <w:rPr>
          <w:rFonts w:ascii="Times New Roman"/>
          <w:b/>
          <w:i w:val="false"/>
          <w:color w:val="000000"/>
        </w:rPr>
        <w:t>по направлению "Открытость государственного органа"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официального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через СМИ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420"/>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w:t>
      </w:r>
      <w:r>
        <w:br/>
      </w:r>
      <w:r>
        <w:rPr>
          <w:rFonts w:ascii="Times New Roman"/>
          <w:b/>
          <w:i w:val="false"/>
          <w:color w:val="000000"/>
        </w:rPr>
        <w:t>государственных органов по направлению "Открытость государственного органа"</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официального интернет-ресурса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через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54" w:id="421"/>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21"/>
    <w:p>
      <w:pPr>
        <w:spacing w:after="0"/>
        <w:ind w:left="0"/>
        <w:jc w:val="both"/>
      </w:pPr>
      <w:r>
        <w:rPr>
          <w:rFonts w:ascii="Times New Roman"/>
          <w:b w:val="false"/>
          <w:i w:val="false"/>
          <w:color w:val="000000"/>
          <w:sz w:val="28"/>
        </w:rPr>
        <w:t>1) По критерию "Открытые данные";</w:t>
      </w:r>
    </w:p>
    <w:p>
      <w:pPr>
        <w:spacing w:after="0"/>
        <w:ind w:left="0"/>
        <w:jc w:val="both"/>
      </w:pPr>
      <w:r>
        <w:rPr>
          <w:rFonts w:ascii="Times New Roman"/>
          <w:b w:val="false"/>
          <w:i w:val="false"/>
          <w:color w:val="000000"/>
          <w:sz w:val="28"/>
        </w:rPr>
        <w:t>2) По критерию "Открытый бюджет";</w:t>
      </w:r>
    </w:p>
    <w:p>
      <w:pPr>
        <w:spacing w:after="0"/>
        <w:ind w:left="0"/>
        <w:jc w:val="both"/>
      </w:pPr>
      <w:r>
        <w:rPr>
          <w:rFonts w:ascii="Times New Roman"/>
          <w:b w:val="false"/>
          <w:i w:val="false"/>
          <w:color w:val="000000"/>
          <w:sz w:val="28"/>
        </w:rPr>
        <w:t>3) По критерию "Открытые нормативные правовые акты";</w:t>
      </w:r>
    </w:p>
    <w:p>
      <w:pPr>
        <w:spacing w:after="0"/>
        <w:ind w:left="0"/>
        <w:jc w:val="both"/>
      </w:pPr>
      <w:r>
        <w:rPr>
          <w:rFonts w:ascii="Times New Roman"/>
          <w:b w:val="false"/>
          <w:i w:val="false"/>
          <w:color w:val="000000"/>
          <w:sz w:val="28"/>
        </w:rPr>
        <w:t>4) По критерию "Открытый диалог";</w:t>
      </w:r>
    </w:p>
    <w:p>
      <w:pPr>
        <w:spacing w:after="0"/>
        <w:ind w:left="0"/>
        <w:jc w:val="both"/>
      </w:pPr>
      <w:r>
        <w:rPr>
          <w:rFonts w:ascii="Times New Roman"/>
          <w:b w:val="false"/>
          <w:i w:val="false"/>
          <w:color w:val="000000"/>
          <w:sz w:val="28"/>
        </w:rPr>
        <w:t>5) По критерию "Наполнение официального интернет-ресурса";</w:t>
      </w:r>
    </w:p>
    <w:p>
      <w:pPr>
        <w:spacing w:after="0"/>
        <w:ind w:left="0"/>
        <w:jc w:val="both"/>
      </w:pPr>
      <w:r>
        <w:rPr>
          <w:rFonts w:ascii="Times New Roman"/>
          <w:b w:val="false"/>
          <w:i w:val="false"/>
          <w:color w:val="000000"/>
          <w:sz w:val="28"/>
        </w:rPr>
        <w:t>6) По критерию "Открытость через СМИ";</w:t>
      </w:r>
    </w:p>
    <w:p>
      <w:pPr>
        <w:spacing w:after="0"/>
        <w:ind w:left="0"/>
        <w:jc w:val="both"/>
      </w:pPr>
      <w:r>
        <w:rPr>
          <w:rFonts w:ascii="Times New Roman"/>
          <w:b w:val="false"/>
          <w:i w:val="false"/>
          <w:color w:val="000000"/>
          <w:sz w:val="28"/>
        </w:rPr>
        <w:t>7) По критерию "Открытость подведомственных организаций".</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Руководитель Уполномоченного органа ____________ __________________________</w:t>
      </w:r>
    </w:p>
    <w:p>
      <w:pPr>
        <w:spacing w:after="0"/>
        <w:ind w:left="0"/>
        <w:jc w:val="both"/>
      </w:pPr>
      <w:r>
        <w:rPr>
          <w:rFonts w:ascii="Times New Roman"/>
          <w:b w:val="false"/>
          <w:i w:val="false"/>
          <w:color w:val="000000"/>
          <w:sz w:val="28"/>
        </w:rPr>
        <w:t>(подпись) (расшифровка подписи) "____" ______________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22"/>
    <w:p>
      <w:pPr>
        <w:spacing w:after="0"/>
        <w:ind w:left="0"/>
        <w:jc w:val="left"/>
      </w:pPr>
      <w:r>
        <w:rPr>
          <w:rFonts w:ascii="Times New Roman"/>
          <w:b/>
          <w:i w:val="false"/>
          <w:color w:val="000000"/>
        </w:rPr>
        <w:t xml:space="preserve"> Отчет по направлению "Открытость государственного органа"</w:t>
      </w:r>
      <w:r>
        <w:br/>
      </w:r>
      <w:r>
        <w:rPr>
          <w:rFonts w:ascii="Times New Roman"/>
          <w:b/>
          <w:i w:val="false"/>
          <w:color w:val="000000"/>
        </w:rPr>
        <w:t>____________________________________________________________________________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(отчетный период)</w:t>
            </w:r>
          </w:p>
        </w:tc>
      </w:tr>
    </w:tbl>
    <w:bookmarkStart w:name="z460" w:id="423"/>
    <w:p>
      <w:pPr>
        <w:spacing w:after="0"/>
        <w:ind w:left="0"/>
        <w:jc w:val="left"/>
      </w:pPr>
      <w:r>
        <w:rPr>
          <w:rFonts w:ascii="Times New Roman"/>
          <w:b/>
          <w:i w:val="false"/>
          <w:color w:val="000000"/>
        </w:rPr>
        <w:t xml:space="preserve"> Таблица 1. Отчетные данные центральных государственных и местных исполнительных органов по критерию "Открытые данные"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данном разделе оцениваемый государственный орган предоставляет список общедоступных ссылок на все размещенные наборы открытых данных с учетом периодичности (ежемесячно, ежеквартально, раз в полугодие и т.д.), предусмотренные Единым перечнем открытых данных государственных органов, размещаемых на интернет-портале открытых данных, утвержденным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запросов на предоставление или публикацию наборов открытых данных, поступивших посредством специализированной формы для запросов на интернет-портале открытых данных и (или) в виде обращений, с указанием содержания запрошенных данных и принятого оцениваемым государственным органом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4"/>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 результаты данной работы и подтверждающие документы. В частности:</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1)проведение опросов и (или) интернет-конференций через интернет-портал открытого диалога не реже 1 раза в полугодие;</w:t>
            </w:r>
          </w:p>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встреч с IT-компаниями либо проведение Data-лабов (хакатонов) с информационным освещением не реже 1 раза в полугодие;</w:t>
            </w:r>
          </w:p>
          <w:p>
            <w:pPr>
              <w:spacing w:after="20"/>
              <w:ind w:left="20"/>
              <w:jc w:val="both"/>
            </w:pPr>
            <w:r>
              <w:rPr>
                <w:rFonts w:ascii="Times New Roman"/>
                <w:b w:val="false"/>
                <w:i w:val="false"/>
                <w:color w:val="000000"/>
                <w:sz w:val="20"/>
              </w:rPr>
              <w:t>
3)размещение на блог-платформе первых руководителей государственных органов записей о проводимых мероприятиях по выявлению потребностей населения в открытых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"Автоматизация размещения наборов открытых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Министерство предоставляет список наборов данных, размещение которых осуществляется в автоматическом режиме посредством API (Application Programming Interface)</w:t>
            </w:r>
          </w:p>
        </w:tc>
      </w:tr>
    </w:tbl>
    <w:bookmarkStart w:name="z464" w:id="425"/>
    <w:p>
      <w:pPr>
        <w:spacing w:after="0"/>
        <w:ind w:left="0"/>
        <w:jc w:val="left"/>
      </w:pPr>
      <w:r>
        <w:rPr>
          <w:rFonts w:ascii="Times New Roman"/>
          <w:b/>
          <w:i w:val="false"/>
          <w:color w:val="000000"/>
        </w:rPr>
        <w:t xml:space="preserve"> Таблица 2. Отчетные данные центральных государственных органов по критерию "Открытый бюджет"</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6"/>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за период, предшествующий отчетному.</w:t>
            </w:r>
          </w:p>
          <w:bookmarkEnd w:id="426"/>
          <w:p>
            <w:pPr>
              <w:spacing w:after="20"/>
              <w:ind w:left="20"/>
              <w:jc w:val="both"/>
            </w:pPr>
            <w:r>
              <w:rPr>
                <w:rFonts w:ascii="Times New Roman"/>
                <w:b w:val="false"/>
                <w:i w:val="false"/>
                <w:color w:val="000000"/>
                <w:sz w:val="20"/>
              </w:rPr>
              <w:t>
Примечание: к примеру, в 2022 году оценивается наличие на интернет-портале открытых бюджетов консолидированной финансовой отчҰтности за 2020 год размещенной в 2021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bl>
    <w:bookmarkStart w:name="z466" w:id="427"/>
    <w:p>
      <w:pPr>
        <w:spacing w:after="0"/>
        <w:ind w:left="0"/>
        <w:jc w:val="left"/>
      </w:pPr>
      <w:r>
        <w:rPr>
          <w:rFonts w:ascii="Times New Roman"/>
          <w:b/>
          <w:i w:val="false"/>
          <w:color w:val="000000"/>
        </w:rPr>
        <w:t xml:space="preserve"> Таблица 3. Отчетные данные местных исполнительных органов по критерию "Открытый бюджет"</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 Корректность и полнота размещения проектов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bl>
    <w:bookmarkStart w:name="z467" w:id="428"/>
    <w:p>
      <w:pPr>
        <w:spacing w:after="0"/>
        <w:ind w:left="0"/>
        <w:jc w:val="left"/>
      </w:pPr>
      <w:r>
        <w:rPr>
          <w:rFonts w:ascii="Times New Roman"/>
          <w:b/>
          <w:i w:val="false"/>
          <w:color w:val="000000"/>
        </w:rPr>
        <w:t xml:space="preserve"> Таблица 4. Отчетные данные центральных государственных и местных исполнительных органов по критерию "Открытые нормативные правовые акты"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концепций законопроектов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центральный государственный орган предоставляет список ссылок на размещенные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нормативных правовых актов и анализа регуляторного воздействия, к которым поступали комментарии и предложения пользователей.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информационного сопровождения и разъяснения проекта закона, утвержденных в отчетном периоде (по степени публичности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9"/>
          <w:p>
            <w:pPr>
              <w:spacing w:after="20"/>
              <w:ind w:left="20"/>
              <w:jc w:val="both"/>
            </w:pPr>
            <w:r>
              <w:rPr>
                <w:rFonts w:ascii="Times New Roman"/>
                <w:b w:val="false"/>
                <w:i w:val="false"/>
                <w:color w:val="000000"/>
                <w:sz w:val="20"/>
              </w:rPr>
              <w:t>
В данном разделе оцениваемый центральный государственный орган предоставляет информацию об исполнении каждого пункта программы информационного сопровождения и разъяснения, с отнесением мероприятия к одной из следующих категорий и приложением подтверждающих документов (ссылок, писем и др.):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реализация мероприятия без участия сторонних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реализация мероприятия с анонсированием и онлайн-трансляцией;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реализация мероприятия с анонсированием, онлайн-трансляцией и приглашением заинтересованных лиц и организаций;</w:t>
            </w:r>
          </w:p>
          <w:p>
            <w:pPr>
              <w:spacing w:after="20"/>
              <w:ind w:left="20"/>
              <w:jc w:val="both"/>
            </w:pPr>
            <w:r>
              <w:rPr>
                <w:rFonts w:ascii="Times New Roman"/>
                <w:b w:val="false"/>
                <w:i w:val="false"/>
                <w:color w:val="000000"/>
                <w:sz w:val="20"/>
              </w:rPr>
              <w:t>
- реализация мероприятия с анонсированием, онлайн-трансляцией, приглашением журналистов и возможностью задать вопрос в прямом эфире.</w:t>
            </w:r>
          </w:p>
        </w:tc>
      </w:tr>
    </w:tbl>
    <w:bookmarkStart w:name="z472" w:id="430"/>
    <w:p>
      <w:pPr>
        <w:spacing w:after="0"/>
        <w:ind w:left="0"/>
        <w:jc w:val="left"/>
      </w:pPr>
      <w:r>
        <w:rPr>
          <w:rFonts w:ascii="Times New Roman"/>
          <w:b/>
          <w:i w:val="false"/>
          <w:color w:val="000000"/>
        </w:rPr>
        <w:t xml:space="preserve"> Таблица 5. Отчетные данные центральных государственных и местных исполнительных органов по критерию "Открытый диалог"</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доступе к информации" и Административным процедурно-процессуальным кодексом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блог-платформы первых руководителей государственных органов вопросов (с указанием регистрационного номера на портале и общего количества просроченных и неотвеченных вопросов). Также оцениваемый государственный орган предоставляет список ссылок на вопросы, поступившие на блог-платформу первых руководителей государственных органов, по которым пользователями оценена степень удовлетворенности ответом.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опросы и интернет-конференции с указанием количества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записи проведенных открытых заседаний в режиме онлайн-трансляции (на официальном интернет-ресурсе и (или) в социальных сетях), а также информационные сообщения, пресс-релизы, направленные на оповещение населения об их проведении в онлайн-режиме, размещенные в социальных сетях и (или) на интернет-ресурсах.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блога первого руководителя (наличие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записи, размещенные в отчетном периоде.</w:t>
            </w:r>
          </w:p>
        </w:tc>
      </w:tr>
    </w:tbl>
    <w:bookmarkStart w:name="z473" w:id="431"/>
    <w:p>
      <w:pPr>
        <w:spacing w:after="0"/>
        <w:ind w:left="0"/>
        <w:jc w:val="left"/>
      </w:pPr>
      <w:r>
        <w:rPr>
          <w:rFonts w:ascii="Times New Roman"/>
          <w:b/>
          <w:i w:val="false"/>
          <w:color w:val="000000"/>
        </w:rPr>
        <w:t xml:space="preserve"> Таблица 5-1. Отчетные данные центральных государственных и местных исполнительных органов по критерию "Открытость через СМИ"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2"/>
          <w:p>
            <w:pPr>
              <w:spacing w:after="20"/>
              <w:ind w:left="20"/>
              <w:jc w:val="both"/>
            </w:pPr>
            <w:r>
              <w:rPr>
                <w:rFonts w:ascii="Times New Roman"/>
                <w:b w:val="false"/>
                <w:i w:val="false"/>
                <w:color w:val="000000"/>
                <w:sz w:val="20"/>
              </w:rPr>
              <w:t>
№</w:t>
            </w:r>
          </w:p>
          <w:bookmarkEnd w:id="43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Публичность реализуемой государственным органом информационной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3"/>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список проведенных в отчетном периоде мероприятий с высокой степенью публичности (с анонсированием, онлайн-трансляцией, приглашением журналистов и возможностью у заинтересованных лиц задать вопрос в прямом эфире), с приложением подтверждающих материалов (ссылки на пресс-анонсы / пресс-релизы / записи онлайн-трансляций, письма в СМИ (рассылка) и иные документы на государственном и русском языках);</w:t>
            </w:r>
          </w:p>
          <w:p>
            <w:pPr>
              <w:spacing w:after="20"/>
              <w:ind w:left="20"/>
              <w:jc w:val="both"/>
            </w:pPr>
            <w:r>
              <w:rPr>
                <w:rFonts w:ascii="Times New Roman"/>
                <w:b w:val="false"/>
                <w:i w:val="false"/>
                <w:color w:val="000000"/>
                <w:sz w:val="20"/>
              </w:rPr>
              <w:t>
- общее количество проведенных мероприятий в рамках реализуемой информационной политики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запросов СМИ, получивших ответы в соответствии со сроками и требованиями, установленными Законом Республики Казахстан "О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в отчетный период запросов СМИ (с указанием регистрационного входящего номера и даты запроса и регистрационного исходящего номера и даты ответа), с приложением подтверждающих материалов</w:t>
            </w:r>
          </w:p>
        </w:tc>
      </w:tr>
    </w:tbl>
    <w:bookmarkStart w:name="z477" w:id="434"/>
    <w:p>
      <w:pPr>
        <w:spacing w:after="0"/>
        <w:ind w:left="0"/>
        <w:jc w:val="left"/>
      </w:pPr>
      <w:r>
        <w:rPr>
          <w:rFonts w:ascii="Times New Roman"/>
          <w:b/>
          <w:i w:val="false"/>
          <w:color w:val="000000"/>
        </w:rPr>
        <w:t xml:space="preserve"> Таблица 6. Отчетные данные центральных государственных и местных исполнительных органов по критерию "Открытость подведомственных организаций"</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перечень подведомственных организаций, ссылку на интернет-ресурс подведомственной организации, а, в случае его отсутствия, на соответствующий раздел на официальном интернет-ресурсе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интернет-портале открытых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блог-платформы первых руководителей государственных органов вопросов на имя первых руководителей организаций квазигосударственного сектора (с указанием регистрационного номера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435"/>
    <w:p>
      <w:pPr>
        <w:spacing w:after="0"/>
        <w:ind w:left="0"/>
        <w:jc w:val="left"/>
      </w:pPr>
      <w:r>
        <w:rPr>
          <w:rFonts w:ascii="Times New Roman"/>
          <w:b/>
          <w:i w:val="false"/>
          <w:color w:val="000000"/>
        </w:rPr>
        <w:t xml:space="preserve"> Операционная оценка по критериям наполнения портала "Открытого правительства"</w:t>
      </w:r>
    </w:p>
    <w:bookmarkEnd w:id="435"/>
    <w:bookmarkStart w:name="z481" w:id="436"/>
    <w:p>
      <w:pPr>
        <w:spacing w:after="0"/>
        <w:ind w:left="0"/>
        <w:jc w:val="left"/>
      </w:pPr>
      <w:r>
        <w:rPr>
          <w:rFonts w:ascii="Times New Roman"/>
          <w:b/>
          <w:i w:val="false"/>
          <w:color w:val="000000"/>
        </w:rPr>
        <w:t xml:space="preserve"> Таблица 1. Операционная оценка центральных государственных органов и местных исполнительных органов по критерию "Открытые данные"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заполнения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7"/>
          <w:p>
            <w:pPr>
              <w:spacing w:after="20"/>
              <w:ind w:left="20"/>
              <w:jc w:val="both"/>
            </w:pPr>
            <w:r>
              <w:rPr>
                <w:rFonts w:ascii="Times New Roman"/>
                <w:b w:val="false"/>
                <w:i w:val="false"/>
                <w:color w:val="000000"/>
                <w:sz w:val="20"/>
              </w:rPr>
              <w:t xml:space="preserve">
Стимулирующий показатель "Автоматизация размещения наборов открытых данных"** </w:t>
            </w:r>
          </w:p>
          <w:bookmarkEnd w:id="437"/>
          <w:p>
            <w:pPr>
              <w:spacing w:after="20"/>
              <w:ind w:left="20"/>
              <w:jc w:val="both"/>
            </w:pPr>
            <w:r>
              <w:rPr>
                <w:rFonts w:ascii="Times New Roman"/>
                <w:b w:val="false"/>
                <w:i w:val="false"/>
                <w:color w:val="000000"/>
                <w:sz w:val="20"/>
              </w:rPr>
              <w:t>
В случае получения государственным органом максимального значения по критерию (18 баллов) стимулирующий показатель не учитывается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483" w:id="438"/>
      <w:r>
        <w:rPr>
          <w:rFonts w:ascii="Times New Roman"/>
          <w:b w:val="false"/>
          <w:i w:val="false"/>
          <w:color w:val="000000"/>
          <w:sz w:val="28"/>
        </w:rPr>
        <w:t>
      Примечание:</w:t>
      </w:r>
    </w:p>
    <w:bookmarkEnd w:id="438"/>
    <w:p>
      <w:pPr>
        <w:spacing w:after="0"/>
        <w:ind w:left="0"/>
        <w:jc w:val="both"/>
      </w:pPr>
      <w:r>
        <w:rPr>
          <w:rFonts w:ascii="Times New Roman"/>
          <w:b w:val="false"/>
          <w:i w:val="false"/>
          <w:color w:val="000000"/>
          <w:sz w:val="28"/>
        </w:rPr>
        <w:t>*- при проведении оценки за 2021 год также учитывается размещение и соблюдение сроков публикаций наборов открытых данных согласно утвержденному государственным органом перечню открытых данных, размещаемых на интернет-портале открытых данных (до вступления в силу Единого перечня открытых данных государственных органов, размещаемых на интернет-портале открытых данных);</w:t>
      </w:r>
    </w:p>
    <w:p>
      <w:pPr>
        <w:spacing w:after="0"/>
        <w:ind w:left="0"/>
        <w:jc w:val="both"/>
      </w:pPr>
      <w:r>
        <w:rPr>
          <w:rFonts w:ascii="Times New Roman"/>
          <w:b w:val="false"/>
          <w:i w:val="false"/>
          <w:color w:val="000000"/>
          <w:sz w:val="28"/>
        </w:rPr>
        <w:t>** - в случае отсутствия в информационных системах государственного органа наборов открытых данных из утвержденного Единого перечня открытых данных государственных органов, размещаемых на интернет-портале открытых данных, присваивается максимальный балл.</w:t>
      </w:r>
    </w:p>
    <w:bookmarkStart w:name="z484" w:id="439"/>
    <w:p>
      <w:pPr>
        <w:spacing w:after="0"/>
        <w:ind w:left="0"/>
        <w:jc w:val="left"/>
      </w:pPr>
      <w:r>
        <w:rPr>
          <w:rFonts w:ascii="Times New Roman"/>
          <w:b/>
          <w:i w:val="false"/>
          <w:color w:val="000000"/>
        </w:rPr>
        <w:t xml:space="preserve"> Таблица 2. Операционная оценка центральных государственных органов по критерию "Открытый бюджет"</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отчҰтности*: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бухгалтерского 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результатах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движении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об изменениях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пятнадцати рабочих дней со дня формирования**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размещения бюджетных материалов, предусмотренных пунктами 1-5 настоящей таблицы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размещения бюджетных материалов, предусмотренных пунктами 1-5 настоящей таблицы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485" w:id="440"/>
      <w:r>
        <w:rPr>
          <w:rFonts w:ascii="Times New Roman"/>
          <w:b w:val="false"/>
          <w:i w:val="false"/>
          <w:color w:val="000000"/>
          <w:sz w:val="28"/>
        </w:rPr>
        <w:t>
      Примечание:</w:t>
      </w:r>
    </w:p>
    <w:bookmarkEnd w:id="440"/>
    <w:p>
      <w:pPr>
        <w:spacing w:after="0"/>
        <w:ind w:left="0"/>
        <w:jc w:val="both"/>
      </w:pPr>
      <w:r>
        <w:rPr>
          <w:rFonts w:ascii="Times New Roman"/>
          <w:b w:val="false"/>
          <w:i w:val="false"/>
          <w:color w:val="000000"/>
          <w:sz w:val="28"/>
        </w:rPr>
        <w:t>*- наименования консолидированной финансовой отчҰтности Национального Банка Республики Казахстан могут отличаться от наименований консолидированной финансовой отчҰтности, представленной выше, после их подтверждения внешним аудитом;</w:t>
      </w:r>
    </w:p>
    <w:p>
      <w:pPr>
        <w:spacing w:after="0"/>
        <w:ind w:left="0"/>
        <w:jc w:val="both"/>
      </w:pPr>
      <w:r>
        <w:rPr>
          <w:rFonts w:ascii="Times New Roman"/>
          <w:b w:val="false"/>
          <w:i w:val="false"/>
          <w:color w:val="000000"/>
          <w:sz w:val="28"/>
        </w:rPr>
        <w:t>** - за исключением Национального Банка Республики Казахстан.</w:t>
      </w:r>
    </w:p>
    <w:bookmarkStart w:name="z486" w:id="441"/>
    <w:p>
      <w:pPr>
        <w:spacing w:after="0"/>
        <w:ind w:left="0"/>
        <w:jc w:val="left"/>
      </w:pPr>
      <w:r>
        <w:rPr>
          <w:rFonts w:ascii="Times New Roman"/>
          <w:b/>
          <w:i w:val="false"/>
          <w:color w:val="000000"/>
        </w:rPr>
        <w:t xml:space="preserve"> Таблица 3. Операционная оценка местных исполнительных органов по критерию "Открытый бюджет"</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87" w:id="442"/>
    <w:p>
      <w:pPr>
        <w:spacing w:after="0"/>
        <w:ind w:left="0"/>
        <w:jc w:val="left"/>
      </w:pPr>
      <w:r>
        <w:rPr>
          <w:rFonts w:ascii="Times New Roman"/>
          <w:b/>
          <w:i w:val="false"/>
          <w:color w:val="000000"/>
        </w:rPr>
        <w:t xml:space="preserve"> Таблица 4. Операционная оценка центральных государственных органов по критерию "Открытые нормативные правовые акты"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концепций законопроектов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информационного сопровождения и разъяснения проекта закона, утвержденных в отчетном периоде (по степени публичности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онлайн-трансляцией, приглашением журналистов и возможностью задать вопрос в прямом эфире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онлайн-трансляцией и приглашением заинтересованных лиц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и онлайн-трансляцией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без участия 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88" w:id="443"/>
    <w:p>
      <w:pPr>
        <w:spacing w:after="0"/>
        <w:ind w:left="0"/>
        <w:jc w:val="left"/>
      </w:pPr>
      <w:r>
        <w:rPr>
          <w:rFonts w:ascii="Times New Roman"/>
          <w:b/>
          <w:i w:val="false"/>
          <w:color w:val="000000"/>
        </w:rPr>
        <w:t xml:space="preserve"> Таблица 5. Операционная оценка местных исполнительных органов по критерию "Открытые нормативные правовые акты"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89" w:id="444"/>
    <w:p>
      <w:pPr>
        <w:spacing w:after="0"/>
        <w:ind w:left="0"/>
        <w:jc w:val="left"/>
      </w:pPr>
      <w:r>
        <w:rPr>
          <w:rFonts w:ascii="Times New Roman"/>
          <w:b/>
          <w:i w:val="false"/>
          <w:color w:val="000000"/>
        </w:rPr>
        <w:t xml:space="preserve"> Таблица 6. Операционная оценка центральных государственных и местных исполнительных органов по критерию "Открытый диалог"</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Законом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Наполнение блога первого руководителя (наличие записей)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50 записей (не менее 1 записи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25 записей (не менее 2 записей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10 записей (не менее 1 записи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490" w:id="445"/>
      <w:r>
        <w:rPr>
          <w:rFonts w:ascii="Times New Roman"/>
          <w:b w:val="false"/>
          <w:i w:val="false"/>
          <w:color w:val="000000"/>
          <w:sz w:val="28"/>
        </w:rPr>
        <w:t>
      Примечание:</w:t>
      </w:r>
    </w:p>
    <w:bookmarkEnd w:id="445"/>
    <w:p>
      <w:pPr>
        <w:spacing w:after="0"/>
        <w:ind w:left="0"/>
        <w:jc w:val="both"/>
      </w:pPr>
      <w:r>
        <w:rPr>
          <w:rFonts w:ascii="Times New Roman"/>
          <w:b w:val="false"/>
          <w:i w:val="false"/>
          <w:color w:val="000000"/>
          <w:sz w:val="28"/>
        </w:rPr>
        <w:t>* – за исключением Министерства обороны Республики Казахстан.</w:t>
      </w:r>
    </w:p>
    <w:bookmarkStart w:name="z491" w:id="446"/>
    <w:p>
      <w:pPr>
        <w:spacing w:after="0"/>
        <w:ind w:left="0"/>
        <w:jc w:val="left"/>
      </w:pPr>
      <w:r>
        <w:rPr>
          <w:rFonts w:ascii="Times New Roman"/>
          <w:b/>
          <w:i w:val="false"/>
          <w:color w:val="000000"/>
        </w:rPr>
        <w:t xml:space="preserve"> Таблица 7. Операционная оценка центральных государственных и местных исполнительных органов по критерию "Наполнение официального интернет-ресурса"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актуальных контактных данных (почтовый адрес; адрес электронной почты; телефоны канцелярии, пресс-службы, руководства, уполномоченного по этике, структурных подразделений, территориальных органов и подведомственных организаций; ссылки на официальные аккаунты в социальных сетях и мессенджерах), информации о руководстве государственного органа и структурных подразделений (территориальных подразделений, подведомственных организаций) государственного органа, а также графика приема руководством государственного органа граждан и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актуальной информации, касающейся использования средств, выделенных из государственного бюджета, и не отнесенной к информации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актуальной информации о результатах проверок, проведенных государственным органом, его территориальными органами,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подведомственных организациях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актуальной информации о нормотворческой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актуальных статистических отраслевых данных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в сервисе "Задать вопрос" на Единой платформе интернет-ресурсов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92" w:id="447"/>
    <w:p>
      <w:pPr>
        <w:spacing w:after="0"/>
        <w:ind w:left="0"/>
        <w:jc w:val="left"/>
      </w:pPr>
      <w:r>
        <w:rPr>
          <w:rFonts w:ascii="Times New Roman"/>
          <w:b/>
          <w:i w:val="false"/>
          <w:color w:val="000000"/>
        </w:rPr>
        <w:t xml:space="preserve"> Таблица 7-1. Операционная оценка центральных государственных и местных исполнительных органов по критерию "Открытость через СМИ"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Публичность реализуемой государственным органом информационной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запросов СМИ, получивших ответы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средствах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освещением государственной политики в отечественных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69 до 79%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 до 68%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47 до 57%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36 до 46 %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494" w:id="449"/>
      <w:r>
        <w:rPr>
          <w:rFonts w:ascii="Times New Roman"/>
          <w:b w:val="false"/>
          <w:i w:val="false"/>
          <w:color w:val="000000"/>
          <w:sz w:val="28"/>
        </w:rPr>
        <w:t>
      Примечание:</w:t>
      </w:r>
    </w:p>
    <w:bookmarkEnd w:id="449"/>
    <w:p>
      <w:pPr>
        <w:spacing w:after="0"/>
        <w:ind w:left="0"/>
        <w:jc w:val="both"/>
      </w:pPr>
      <w:r>
        <w:rPr>
          <w:rFonts w:ascii="Times New Roman"/>
          <w:b w:val="false"/>
          <w:i w:val="false"/>
          <w:color w:val="000000"/>
          <w:sz w:val="28"/>
        </w:rPr>
        <w:t>* - определяется долей (%) респондентов, ответивших "полностью и скорее удовлетворен", от общего числа опрошенных</w:t>
      </w:r>
    </w:p>
    <w:bookmarkStart w:name="z495" w:id="450"/>
    <w:p>
      <w:pPr>
        <w:spacing w:after="0"/>
        <w:ind w:left="0"/>
        <w:jc w:val="left"/>
      </w:pPr>
      <w:r>
        <w:rPr>
          <w:rFonts w:ascii="Times New Roman"/>
          <w:b/>
          <w:i w:val="false"/>
          <w:color w:val="000000"/>
        </w:rPr>
        <w:t xml:space="preserve"> Таблица 8. Операционная оценка центральных государственных и местных исполнительных органов по критерию "Открытость подведомственных организаций"*</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496" w:id="451"/>
      <w:r>
        <w:rPr>
          <w:rFonts w:ascii="Times New Roman"/>
          <w:b w:val="false"/>
          <w:i w:val="false"/>
          <w:color w:val="000000"/>
          <w:sz w:val="28"/>
        </w:rPr>
        <w:t>
      Примечание:</w:t>
      </w:r>
    </w:p>
    <w:bookmarkEnd w:id="451"/>
    <w:p>
      <w:pPr>
        <w:spacing w:after="0"/>
        <w:ind w:left="0"/>
        <w:jc w:val="both"/>
      </w:pPr>
      <w:r>
        <w:rPr>
          <w:rFonts w:ascii="Times New Roman"/>
          <w:b w:val="false"/>
          <w:i w:val="false"/>
          <w:color w:val="000000"/>
          <w:sz w:val="28"/>
        </w:rPr>
        <w:t>* - оценке подлежат подведомственные организации центральных государственных органов.</w:t>
      </w:r>
    </w:p>
    <w:bookmarkStart w:name="z497" w:id="452"/>
    <w:p>
      <w:pPr>
        <w:spacing w:after="0"/>
        <w:ind w:left="0"/>
        <w:jc w:val="left"/>
      </w:pPr>
      <w:r>
        <w:rPr>
          <w:rFonts w:ascii="Times New Roman"/>
          <w:b/>
          <w:i w:val="false"/>
          <w:color w:val="000000"/>
        </w:rPr>
        <w:t xml:space="preserve"> Таблица 9. Операционная оценка подведомственных организаций по критерию "Наполняемость интернет-ресурса"</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размещенной информации на интернет-ресурсе организации в соответствии со статьей 16 Закона Республики Казахстан "О доступе к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98" w:id="453"/>
    <w:p>
      <w:pPr>
        <w:spacing w:after="0"/>
        <w:ind w:left="0"/>
        <w:jc w:val="left"/>
      </w:pPr>
      <w:r>
        <w:rPr>
          <w:rFonts w:ascii="Times New Roman"/>
          <w:b/>
          <w:i w:val="false"/>
          <w:color w:val="000000"/>
        </w:rPr>
        <w:t xml:space="preserve"> Таблица 10. Операционная оценка подведомственных организаций по критерию "Открытые данные"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Неразмещение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актуализация опубликованных наборов открытых данных согласно срокам, установленным утвержденным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Некорректное заполнение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99" w:id="454"/>
    <w:p>
      <w:pPr>
        <w:spacing w:after="0"/>
        <w:ind w:left="0"/>
        <w:jc w:val="left"/>
      </w:pPr>
      <w:r>
        <w:rPr>
          <w:rFonts w:ascii="Times New Roman"/>
          <w:b/>
          <w:i w:val="false"/>
          <w:color w:val="000000"/>
        </w:rPr>
        <w:t xml:space="preserve"> Таблица 11. Операционная оценка подведомственных организаций по критерию "Открытый диалог"</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блога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(менее 90%), получивших ответы, на блог-платформе руководителей государственных органов и организаций квазигосударственного сектора, в соответствии с Законом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455"/>
    <w:p>
      <w:pPr>
        <w:spacing w:after="0"/>
        <w:ind w:left="0"/>
        <w:jc w:val="left"/>
      </w:pPr>
      <w:r>
        <w:rPr>
          <w:rFonts w:ascii="Times New Roman"/>
          <w:b/>
          <w:i w:val="false"/>
          <w:color w:val="000000"/>
        </w:rPr>
        <w:t xml:space="preserve"> Критерии операционной оценки качества рассмотрения жалоб и заявлений,</w:t>
      </w:r>
      <w:r>
        <w:br/>
      </w:r>
      <w:r>
        <w:rPr>
          <w:rFonts w:ascii="Times New Roman"/>
          <w:b/>
          <w:i w:val="false"/>
          <w:color w:val="000000"/>
        </w:rPr>
        <w:t>поступивших в центральные государственные и местные исполнительные органы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перенаправления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456"/>
    <w:p>
      <w:pPr>
        <w:spacing w:after="0"/>
        <w:ind w:left="0"/>
        <w:jc w:val="left"/>
      </w:pPr>
      <w:r>
        <w:rPr>
          <w:rFonts w:ascii="Times New Roman"/>
          <w:b/>
          <w:i w:val="false"/>
          <w:color w:val="000000"/>
        </w:rPr>
        <w:t xml:space="preserve"> Заключение о результатах операционной оценки по направлению</w:t>
      </w:r>
      <w:r>
        <w:br/>
      </w:r>
      <w:r>
        <w:rPr>
          <w:rFonts w:ascii="Times New Roman"/>
          <w:b/>
          <w:i w:val="false"/>
          <w:color w:val="000000"/>
        </w:rPr>
        <w:t>"Качество рассмотрения жалоб и заявлений" блока</w:t>
      </w:r>
      <w:r>
        <w:br/>
      </w:r>
      <w:r>
        <w:rPr>
          <w:rFonts w:ascii="Times New Roman"/>
          <w:b/>
          <w:i w:val="false"/>
          <w:color w:val="000000"/>
        </w:rPr>
        <w:t>"Взаимодействие государственного органа с физическими и юридическими лицами"</w:t>
      </w:r>
      <w:r>
        <w:br/>
      </w:r>
      <w:r>
        <w:rPr>
          <w:rFonts w:ascii="Times New Roman"/>
          <w:b/>
          <w:i w:val="false"/>
          <w:color w:val="000000"/>
        </w:rPr>
        <w:t>____________________________________________________________________________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r>
              <w:br/>
            </w:r>
            <w:r>
              <w:rPr>
                <w:rFonts w:ascii="Times New Roman"/>
                <w:b w:val="false"/>
                <w:i w:val="false"/>
                <w:color w:val="000000"/>
                <w:sz w:val="20"/>
              </w:rPr>
              <w:t>(отчетный период)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перенаправления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507" w:id="457"/>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57"/>
    <w:p>
      <w:pPr>
        <w:spacing w:after="0"/>
        <w:ind w:left="0"/>
        <w:jc w:val="both"/>
      </w:pPr>
      <w:r>
        <w:rPr>
          <w:rFonts w:ascii="Times New Roman"/>
          <w:b w:val="false"/>
          <w:i w:val="false"/>
          <w:color w:val="000000"/>
          <w:sz w:val="28"/>
        </w:rPr>
        <w:t>1. По критерию "Соблюдение сроков рассмотрения жалоб и заявлений";</w:t>
      </w:r>
    </w:p>
    <w:p>
      <w:pPr>
        <w:spacing w:after="0"/>
        <w:ind w:left="0"/>
        <w:jc w:val="both"/>
      </w:pPr>
      <w:r>
        <w:rPr>
          <w:rFonts w:ascii="Times New Roman"/>
          <w:b w:val="false"/>
          <w:i w:val="false"/>
          <w:color w:val="000000"/>
          <w:sz w:val="28"/>
        </w:rPr>
        <w:t>2. По критерию "Доля жалоб и заявлений, признанных обоснованными по решению суда (удовлетворенные судом)";</w:t>
      </w:r>
    </w:p>
    <w:p>
      <w:pPr>
        <w:spacing w:after="0"/>
        <w:ind w:left="0"/>
        <w:jc w:val="both"/>
      </w:pPr>
      <w:r>
        <w:rPr>
          <w:rFonts w:ascii="Times New Roman"/>
          <w:b w:val="false"/>
          <w:i w:val="false"/>
          <w:color w:val="000000"/>
          <w:sz w:val="28"/>
        </w:rPr>
        <w:t>3. По критерию "Соблюдение сроков перенаправления жалоб и заявлений";</w:t>
      </w:r>
    </w:p>
    <w:p>
      <w:pPr>
        <w:spacing w:after="0"/>
        <w:ind w:left="0"/>
        <w:jc w:val="both"/>
      </w:pPr>
      <w:r>
        <w:rPr>
          <w:rFonts w:ascii="Times New Roman"/>
          <w:b w:val="false"/>
          <w:i w:val="false"/>
          <w:color w:val="000000"/>
          <w:sz w:val="28"/>
        </w:rPr>
        <w:t>4. По критерию "Внутренний контроль за качеством рассмотрения жалоб и заявлений".</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Руководитель Уполномоченного органа ____________ 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458"/>
    <w:p>
      <w:pPr>
        <w:spacing w:after="0"/>
        <w:ind w:left="0"/>
        <w:jc w:val="left"/>
      </w:pPr>
      <w:r>
        <w:rPr>
          <w:rFonts w:ascii="Times New Roman"/>
          <w:b/>
          <w:i w:val="false"/>
          <w:color w:val="000000"/>
        </w:rPr>
        <w:t xml:space="preserve"> Операционная оценка по критерию "Внутренний контроль за качеством рассмотрения жалоб и заявлений"</w:t>
      </w:r>
    </w:p>
    <w:bookmarkEnd w:id="458"/>
    <w:bookmarkStart w:name="z511" w:id="459"/>
    <w:p>
      <w:pPr>
        <w:spacing w:after="0"/>
        <w:ind w:left="0"/>
        <w:jc w:val="both"/>
      </w:pPr>
      <w:r>
        <w:rPr>
          <w:rFonts w:ascii="Times New Roman"/>
          <w:b w:val="false"/>
          <w:i w:val="false"/>
          <w:color w:val="000000"/>
          <w:sz w:val="28"/>
        </w:rPr>
        <w:t>
      Итоговый балл по критерию "Внутренний контроль за качеством рассмотрения жалоб и заявлений" физических и юридических лиц рассчитывается следующим образом:</w:t>
      </w:r>
    </w:p>
    <w:bookmarkEnd w:id="459"/>
    <w:bookmarkStart w:name="z512" w:id="460"/>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90% до 100% от общего количества жалоб и заявлений, рассмотренных и перенаправленных с нарушением сроков, то государственному органу присваиваются 10 баллов;</w:t>
      </w:r>
    </w:p>
    <w:bookmarkEnd w:id="460"/>
    <w:bookmarkStart w:name="z513" w:id="461"/>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80% до 89,9% от общего количества жалоб и заявлений, рассмотренных и перенаправленных с нарушением сроков, то государственному органу присваиваются 8 баллов;</w:t>
      </w:r>
    </w:p>
    <w:bookmarkEnd w:id="461"/>
    <w:bookmarkStart w:name="z514" w:id="462"/>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70% до 79,9% от общего количества жалоб и заявлений, рассмотренных и перенаправленных с нарушением сроков, то государственному органу присваиваются 6 баллов;</w:t>
      </w:r>
    </w:p>
    <w:bookmarkEnd w:id="462"/>
    <w:bookmarkStart w:name="z515" w:id="463"/>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60% до 69,9% от общего количества жалоб и заявлений, рассмотренных и перенаправленных с нарушением сроков, то государственному органу присваиваются 4 балла;</w:t>
      </w:r>
    </w:p>
    <w:bookmarkEnd w:id="463"/>
    <w:bookmarkStart w:name="z516" w:id="464"/>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50% до 59,9% от общего количества жалоб и заявлений, рассмотренных и перенаправленных с нарушением сроков, то государственному органу присваиваются 1балл;</w:t>
      </w:r>
    </w:p>
    <w:bookmarkEnd w:id="464"/>
    <w:bookmarkStart w:name="z517" w:id="465"/>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менее 49,9% от общего количества жалоб и заявлений, рассмотренных и перенаправленных с нарушением сроков, то государственному органу присваиваются 0 баллов.</w:t>
      </w:r>
    </w:p>
    <w:bookmarkEnd w:id="465"/>
    <w:bookmarkStart w:name="z518" w:id="466"/>
    <w:p>
      <w:pPr>
        <w:spacing w:after="0"/>
        <w:ind w:left="0"/>
        <w:jc w:val="both"/>
      </w:pPr>
      <w:r>
        <w:rPr>
          <w:rFonts w:ascii="Times New Roman"/>
          <w:b w:val="false"/>
          <w:i w:val="false"/>
          <w:color w:val="000000"/>
          <w:sz w:val="28"/>
        </w:rPr>
        <w:t>
      В случае отсутствия жалоб и заявлений, рассмотренных и перенаправленных с нарушением сроков, государственному органу присваиваются 10 баллов.</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67"/>
    <w:p>
      <w:pPr>
        <w:spacing w:after="0"/>
        <w:ind w:left="0"/>
        <w:jc w:val="left"/>
      </w:pPr>
      <w:r>
        <w:rPr>
          <w:rFonts w:ascii="Times New Roman"/>
          <w:b/>
          <w:i w:val="false"/>
          <w:color w:val="000000"/>
        </w:rPr>
        <w:t xml:space="preserve"> Таблица разногласий по результатам операционной оценки по направлению</w:t>
      </w:r>
      <w:r>
        <w:br/>
      </w:r>
      <w:r>
        <w:rPr>
          <w:rFonts w:ascii="Times New Roman"/>
          <w:b/>
          <w:i w:val="false"/>
          <w:color w:val="000000"/>
        </w:rPr>
        <w:t>_________________________________________________________________</w:t>
      </w:r>
      <w:r>
        <w:br/>
      </w:r>
      <w:r>
        <w:rPr>
          <w:rFonts w:ascii="Times New Roman"/>
          <w:b/>
          <w:i w:val="false"/>
          <w:color w:val="000000"/>
        </w:rPr>
        <w:t>_________________________________________________________________</w:t>
      </w:r>
      <w:r>
        <w:br/>
      </w:r>
      <w:r>
        <w:rPr>
          <w:rFonts w:ascii="Times New Roman"/>
          <w:b/>
          <w:i w:val="false"/>
          <w:color w:val="000000"/>
        </w:rPr>
        <w:t>(оцениваемый государственный орган)</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2" w:id="468"/>
      <w:r>
        <w:rPr>
          <w:rFonts w:ascii="Times New Roman"/>
          <w:b w:val="false"/>
          <w:i w:val="false"/>
          <w:color w:val="000000"/>
          <w:sz w:val="28"/>
        </w:rPr>
        <w:t>
      Общий балл с учетом итогов обжалования составил _____.</w:t>
      </w:r>
    </w:p>
    <w:bookmarkEnd w:id="468"/>
    <w:p>
      <w:pPr>
        <w:spacing w:after="0"/>
        <w:ind w:left="0"/>
        <w:jc w:val="both"/>
      </w:pPr>
      <w:r>
        <w:rPr>
          <w:rFonts w:ascii="Times New Roman"/>
          <w:b w:val="false"/>
          <w:i w:val="false"/>
          <w:color w:val="000000"/>
          <w:sz w:val="28"/>
        </w:rPr>
        <w:t>Председатель комиссии, должность (дата) (подпись) (ФИО)</w:t>
      </w:r>
    </w:p>
    <w:p>
      <w:pPr>
        <w:spacing w:after="0"/>
        <w:ind w:left="0"/>
        <w:jc w:val="both"/>
      </w:pPr>
      <w:r>
        <w:rPr>
          <w:rFonts w:ascii="Times New Roman"/>
          <w:b w:val="false"/>
          <w:i w:val="false"/>
          <w:color w:val="000000"/>
          <w:sz w:val="28"/>
        </w:rPr>
        <w:t>С итогами обжалования ознакомлен:</w:t>
      </w:r>
    </w:p>
    <w:p>
      <w:pPr>
        <w:spacing w:after="0"/>
        <w:ind w:left="0"/>
        <w:jc w:val="both"/>
      </w:pPr>
      <w:r>
        <w:rPr>
          <w:rFonts w:ascii="Times New Roman"/>
          <w:b w:val="false"/>
          <w:i w:val="false"/>
          <w:color w:val="000000"/>
          <w:sz w:val="28"/>
        </w:rPr>
        <w:t>Представитель государственного органа, должность (дата)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операционной</w:t>
            </w:r>
            <w:r>
              <w:br/>
            </w:r>
            <w:r>
              <w:rPr>
                <w:rFonts w:ascii="Times New Roman"/>
                <w:b w:val="false"/>
                <w:i w:val="false"/>
                <w:color w:val="000000"/>
                <w:sz w:val="20"/>
              </w:rPr>
              <w:t>оценки 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 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69"/>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w:t>
      </w:r>
      <w:r>
        <w:br/>
      </w:r>
      <w:r>
        <w:rPr>
          <w:rFonts w:ascii="Times New Roman"/>
          <w:b/>
          <w:i w:val="false"/>
          <w:color w:val="000000"/>
        </w:rPr>
        <w:t>государственных органов по блоку "Взаимодействие государственного органа</w:t>
      </w:r>
      <w:r>
        <w:br/>
      </w:r>
      <w:r>
        <w:rPr>
          <w:rFonts w:ascii="Times New Roman"/>
          <w:b/>
          <w:i w:val="false"/>
          <w:color w:val="000000"/>
        </w:rPr>
        <w:t>с физическими и юридическими лицами"</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 xml:space="preserve">(отчетный период)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операционной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7" w:id="470"/>
      <w:r>
        <w:rPr>
          <w:rFonts w:ascii="Times New Roman"/>
          <w:b w:val="false"/>
          <w:i w:val="false"/>
          <w:color w:val="000000"/>
          <w:sz w:val="28"/>
        </w:rPr>
        <w:t>
      Анализ эффективности деятельности центрального государственного органа по направлениям операционной оценки:</w:t>
      </w:r>
    </w:p>
    <w:bookmarkEnd w:id="470"/>
    <w:p>
      <w:pPr>
        <w:spacing w:after="0"/>
        <w:ind w:left="0"/>
        <w:jc w:val="both"/>
      </w:pPr>
      <w:r>
        <w:rPr>
          <w:rFonts w:ascii="Times New Roman"/>
          <w:b w:val="false"/>
          <w:i w:val="false"/>
          <w:color w:val="000000"/>
          <w:sz w:val="28"/>
        </w:rPr>
        <w:t>1. Оценка по направлению "Качество оказания государственных услуг";</w:t>
      </w:r>
    </w:p>
    <w:p>
      <w:pPr>
        <w:spacing w:after="0"/>
        <w:ind w:left="0"/>
        <w:jc w:val="both"/>
      </w:pPr>
      <w:r>
        <w:rPr>
          <w:rFonts w:ascii="Times New Roman"/>
          <w:b w:val="false"/>
          <w:i w:val="false"/>
          <w:color w:val="000000"/>
          <w:sz w:val="28"/>
        </w:rPr>
        <w:t>2. Оценка по направлению "Открытость государственного органа";</w:t>
      </w:r>
    </w:p>
    <w:p>
      <w:pPr>
        <w:spacing w:after="0"/>
        <w:ind w:left="0"/>
        <w:jc w:val="both"/>
      </w:pPr>
      <w:r>
        <w:rPr>
          <w:rFonts w:ascii="Times New Roman"/>
          <w:b w:val="false"/>
          <w:i w:val="false"/>
          <w:color w:val="000000"/>
          <w:sz w:val="28"/>
        </w:rPr>
        <w:t>3. Оценка по направлению "Качество рассмотрения жалоб и заявлений".</w:t>
      </w:r>
    </w:p>
    <w:p>
      <w:pPr>
        <w:spacing w:after="0"/>
        <w:ind w:left="0"/>
        <w:jc w:val="both"/>
      </w:pPr>
      <w:r>
        <w:rPr>
          <w:rFonts w:ascii="Times New Roman"/>
          <w:b w:val="false"/>
          <w:i w:val="false"/>
          <w:color w:val="000000"/>
          <w:sz w:val="28"/>
        </w:rPr>
        <w:t>Выводы и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структурного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на оценку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подписи)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