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5592" w14:textId="4c25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27 апреля 2022 года № 107. Зарегистрирован в Министерстве юстиции Республики Казахстан 28 апреля 2022 года № 27808. Утратил силу приказом Министра культуры и информации Республики Казахстан от 11 июля 2025 года № 318-НҚ.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под № 20397)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