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abe8" w14:textId="c2a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реализации мер государственной поддержки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апреля 2022 года № 112/НҚ. Зарегистрирован в Министерстве юстиции Республики Казахстан 18 апреля 2022 года № 27610.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241-6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государственной поддержки инновационной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инновации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инновации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инновации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инновации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112/НҚ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реализации мер государственной поддержки инновационной деятельности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реализации мер государственной поддержки инновационной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241-6 Предпринимательского кодекса Республики Казахстан и определяет порядок оценки эффективности реализации мер государственной поддержки инновационной деятельности.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инновационный проект – комплекс реализуемых в течение определенного срока времени мероприятий, осуществляемых в рамках инновационной деятельности и направленных на создание и (или) внедрение нового или усовершенствованного продукта или процесса, и доведение его до потребителя;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инновационной системы (далее - cубъекты инновационной системы) национальный институт развития в области инновационного развития и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инновационной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инновационной деятельности (далее - участник) – физические, юридические лица, простые товарищества, реализующие инновационные проекты;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эффективности реализации мер государственной поддержки инновационной деятельности, (далее – оценка эффективности) – способ установления эффективности мер государственной поддержки инновационной деятельности, осуществляемой государственными органами, местными исполнительными органами, национальным институтом развития в области инновационного развития и иными юридическими лицами, уполномоченными на реализацию мер государственной поддержки инновационной деятельности, реализацию технологических политик и целевых технологических программ.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оценки эффективности являются полученные результаты от предоставленных мер государственной поддержки уполномоченным органом, а также субъектами инновационной системы, осуществляющими поддержку инновационной деятельности.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Меры государственной поддержки инновационной деятельности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мерам государственной поддержки субъектов инновационной деятельности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инновационных грантов;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софинансирование венчурных фондов.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Инновационные гранты предоставляются по трем направлениям, на коммерциализацию технологий, технологическое развитие действующих предприятий и технологическое развитие отраслей.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оценки эффективности мер государственной поддержки инновационной деятельности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за предоставлением и реализацией по предоставлению инновационных грантов осуществляется в отношении завершенных инновационных проектов.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эффективности проводится методом количественной оценки один раз по итогам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используется метод присвоения баллов по критериям отчетности по форме согласно приложению к настоящей Методике (далее – приложение), предоставляемыми субъектами инновационной системы, участвующих в государственной поддержке инновационной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проводится в отношении одного из видов государственной поддержки, предусмотренных главой 2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каждой меры государственной поддержки включает в себя определенное количество критериев согласно приложению.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балла среди участников используется следующая формула: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81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Iq – Индекс отчетного года (периода) к соответствующему году (периоду) предыдущего года;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 – значение отчетного года;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Зпг – значение предыдущего года к отчетному.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в рамках меры государственной поддержки присваивается балл от нуля до трех.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определяет значимость конкретного критерия по трехмерной шкале следующим образом: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при значении: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&lt;10%, применяется при сохранении суммы выделенных бюджетных средств по сравнению с прошлым годом. При предоставлении информации, содержащей анализ и аргументированные обоснования по снижению показателя менее 10%, присваивается 1 балл;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при значении: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находится в диапазоне 10% &lt;40%;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при значении: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находится в диапазоне 40% &lt;100%;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при значении: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&lt;100%.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отчетные данные (значение отчетного года или предыдущего года отчетному) по мере государственной поддержки в связи с тем, что мера государственной поддержки предоставлялась впервые в отчетном году или в предыдущем году к отчетному, оценка эффективности по данному инструменту в текущем году не проводится.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Эффективность реализуемости меры государственной поддержки оцениваются путем нахождения Индекса эффективности меры государственной поддержки, вычисляемого способом суммирования полученных по каждому из критериев баллов и их разделения на количество критериев согласно приложению: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Индекс эффективности меры государственной поддержки;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444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критериев.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эффективности меры государственной поддержки измеряется по трехбалльной шкале, где: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Индекса эффективности меры государственной поддержки в диапазоне от 2 до 3 обозначает высокий уровень эффективности от предоставленной меры;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Индекса эффективности меры государственной поддержки в диапазоне от 1 до 2 обозначает средний уровень эффективности от предоставленной меры;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Индекса эффективности меры государственной поддержки в диапазоне от 0 до 1 обозначает низкий уровень эффективности от предоставленной меры.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Итоговая отчетность для софинансирования венчурных фондов оценки эффективности осуществляются по форме согласно таблицы 3 приложения к настоящей Методике на основе доходности (убыточности) активов (всего портфеля) таких венчурных фондов в долгосрочной перспективе с учетом высокого предпринимательского риска, характеризуемого неопределенностью рыночных перспектив инновационной деятельности и потерь вложенных финансовых и иных ресурсов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105-1 Бюджетного кодекса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проведении оценки эффективности формируется субъектами инновационной системы не позднее 15 февраля года, следующего за отчетным годом и предоставляется в уполномоченный орган и инновационную обсерваторию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вносит соответствующую информацию о проведении оценки эффективности в Правительство Республики Казахстан не позднее 15 мая года, следующего за отчетным годом.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информации, указанной в пункте 11 настоящей Методики, уполномоченный орган вносит предложения и рекомендации по дальнейшему совершенствованию и продолжению реализации либо о прекращении дальнейшего финансирования оцениваемой меры государственной поддержки инновационной деятельности.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Итоги проведенной оценки эффективности инновационной деятельности публикуются на официальном интернет-ресурсе национального института в области развития инновационной деятельности.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 присвоения баллов по критериям отчетности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итоговой отчетности для коммерциализации технологий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Инновационный грант на коммерциализацию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по завершенным проектам, получившим инновационный грант,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инновационной деятельности, получивших инновационные гранты,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продукции и услуг после запуска производства,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Инновационный грант на коммерциализацию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коммерциализованных проектов в общем количестве проектов по инновационным грантам на коммерциализацию технологий *,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 по результатам реализации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итоговой отчетности для технологического развития действующих предприятий и на технологическое развитие отраслей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Инновационный грант на технологическое развитие действующих предприятий и на технологическое развитие отраслей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по завершенным проектам, получившим инновационный грант,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инновационной деятельности, получивших инновационные гранты,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продукции и услуг после запуска производства,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Инновационный грант на технологическое развитие действующих предприятий и на технологическое развитие отраслей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частных инвестиций на 1 тенге государственных средств, выделенных на инновационные гранты**,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 по результатам реализации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не учитываются проекты инновационных грантов, по которым были расторгнуты договора по инициативе получателя услуги (грантополучателя) или в судебном порядке.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K = E /F×100%, где: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Доля коммерциолизованных проектов в общем количестве проектов по инновационным грантам на коммерциализацию технологий (второй и третий этапы);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проектов, по которым коммерциализируется продукция в рамках программы по предоставлению инновационных грантов;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завершенных проектов в рамках программы по предоставлению инновационных грантов.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X = Y /Z, где: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общий объем привлеченных частных инвестиций на 1 тенге государственных средств, выдаваемых в рамках программы по предоставлению инновационных грантов;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общий объем софинансирования со стороны грантополучателя/инвестора по проекту в рамках программы по предоставлению инновационных грантов;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общий объем бюджетных средств по проекту, выдаваемых Акционерное общество "Национальное агентство по развитию инновации "QazInnovations".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итоговой отчетности для софинансирования венчурных фондов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Софинансирование венчурных фондов (в инвестиционный период фонда)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для софинансирования венчурных фондов,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венчурных фондов софинансированных за счет гос. поддержки (с накоплением),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внешних инвестиций в венчурные фонды (с накоплением), соотношение*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Инвестирование инновационных проектов (в инвестиционный период фонда)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для софинансирования венчурных фондов,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инновационной деятельности (стартапы), получивших венчурные инвестиции фондов,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 фонда вложенных в субъекты инновационной деятельности (стартапы),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Реализация инновационных проектов (пост-инвестиционный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для софинансирования венчурных фондов,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возврата к инвестициям (Distributions to Paid-in Capital) (с накоплением), значение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суммарной стоимости на вложенный капитал (Total Value to Paid-in Capital), значение 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Сумма инвестиций со стороны внешних источников (стратегические партнеры, финансовые институты, частные инвесторы) / Сумма инвестиции со стороны субъекта инновационной системы. Данные значения рассчитываются с накопительным эффектом.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**DPI = Distribution / Paid-In Capital, где: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DPI – Коэффициент возврата к инвестициям (Distributions to Paid-in Capital).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Distribution – общий объем возвращенных инвестиций с фонда в адрес инновационной системы, тысяч тенге.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Paid-In Capital – общий объем вложенных инвестиций в фонд со стороны субъекта инновационной системы, тысяч тенге.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***TVPI = Total Value / Paid-In Capital, где: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TVPI – суммарная стоимость на вложенный капитал (Total Value to Paid-in Capital).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Total Value – общая сумма реализованных и остаточных активов фонда.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Paid-In Capital – общий объем вложенных инвестиций в фонд со стороны инновационной системы, тысяч тенге.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