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42b9" w14:textId="b104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определению критериев инновационности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апреля 2022 года № 113/НҚ. Зарегистрирован в Министерстве юстиции Республики Казахстан 18 апреля 2022 года № 27609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критериев инновационности проектов.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определению критериев инновационности проектов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определению критериев инновационности проектов (далее – Методика)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с целью определения инновационности проекта либо ее отсутствия.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данной Методике: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инновация – новый или усовершенствованный результат инновационной деятельности в виде продукта (товара, работы или услуги), ставшего доступным потенциальным пользователям, или процесса, введенного в эксплуатацию, обеспечивающих конкурентоспособность и сравнительное преимущество в отличие от предыдущих продуктов или процессов;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инновационный проект (далее – проект) – комплекс реализуемых в течение определенного срока времени мероприятий, осуществляемых в рамках инновационной деятельности и направленных на создание и (или) внедрение нового или усовершенствованного продукта или процесса и доведение его до потребителя;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инновационная деятельность – деятельность (включая интеллектуальную творческую, научную,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инновационность – направленность на повышение экономической эффективности деятельности путем создания новых или значительно улучшенных продуктов (товаров, работ или услуг), технологий или процессов с учетом их дальнейшего внедрения и обеспечения экологической безопасности.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критериев инновационных проектов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инновационности в проекте определяется по следующим критериям: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по итогам реализации проекта нового или усовершенствованного продукта (товара, работы или услуги), ставшего доступным потенциальным пользователям, или процесса, введенного в эксплуатацию и доведенного до потребителя;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конкурентоспособности нового или усовершенствованного продукта или процесса на рынке по итогам реализации проекта, на наличие сравнительного технологического и/или финансово-экономического преимущества в отличие от предыдущих продуктов или процессов предприятия;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в рамках проекта научно-исследовательских, опытно-конструкторских и технологических работ, внедрение результатов научно-технической деятельности, итоговым результатом которых является создание новых или усовершенствованных продуктов и процессов;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идентификации результатов выполнения проекта в виде продукции и объектов интеллектуальной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новизны приобретаемого оборудования, технологического процесса или технологии на уровне предприятия.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Определение соответствия проектов одному из критериев инновационности, установленных пунктом 3 настоящей Методики, осуществляется в рамках экспертизы, проведение которой предусмотрено при предоставлении мер государственной поддержки инновационной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241-7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государственного стимулирования промышленности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