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8d50" w14:textId="1818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13 апреля 2022 года № 7. Зарегистрирован в Министерстве юстиции Республики Казахстан 15 апреля 2022 года № 27605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 (зарегистрирован в Реестре государственной регистрации нормативных правовых актов № 13588)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ценообразования на товары, работы, услуги, производимые и реализуемые субъектом государственной монополии, специального права";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ценообразования на товары, работы, услуги, производимые и реализуемые субъектом государственной монополии, специального права.";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ценообразования на товары, работы, услуги, производимые и реализуемые субъектом государственной монополии, специального права";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ценообразования на товары, работы, услуги, производимые и реализуемые субъектом государственной монополии, специального права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целях применения настоящих Правил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специального права – государственное предприятие, акционерное общество, товарищество с ограниченной ответственностью, определенное в порядке, установленном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Кодекса;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ценообразование – процесс формирования и рассмотрения цен на товары, работы, услуги, производимые и реализуемые субъектом государственной монополии, специального права;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распределения - количественный показатель (показатели), используемый для распределения затрат;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распределения - доля косвенных затрат, полученная в результате применения базы распределения для раздельного учета затрат между товарами, работами, услугами;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публичные слушания – процедура обсуждения проекта цен на товары, работы, услуги, отнесенные к государственной монополии, специальному праву, проводимая уполномоченным государственным органом с приглашением потребителей, представителей антимонопольного органа, государственных органов общественных объединений, независимых экспертов, средств массовой информации, Национальной палаты предпринимателей "Атамекен" Республики Казахстан и субъектов государственной монополии, специального права;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образованный субъект – субъект государственной монополии, специального права, производящий и реализующий товары, работы, услуги менее одного календарного года с момента создания, у которого не образовались фактические затраты за один финансовый год;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государственной монополии – государственное предприятие, за исключением Государственной корпорации "Правительство для граждан", Фонда социального медицинского страхования, Государственной технической службы, созданное по решению Правительства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обоснованная цена – цена, определенная на основании обоснованных затрат и прибыли субъекта государственной монополии, специального права;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себестоимость – совокупность затрат, учитываемых уполномоченным органом в цене на производимый и реализуемый субъектом государственной монополии, специального права товар, работу, услугу;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прямые затраты на товар, работу, услугу – затраты, которые прямо и однозначно отнесены к определенному товару, работе, услуге.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косвенные затраты на товар, работу, услугу - затраты, которые не могут быть отнесены прямо и однозначно к определенному товару, работе, услуге, но могут быть распределены на товары, работы, услуги на основе баз распределения, отражающих причины возникновения затрат;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 и (или) его ведомство, осуществляющие руководство соответствующей области государственной монополии, специального права.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Ценообразование на товары, работы, услуги, производимые и реализуемые субъектом государственной монополии, специального права";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Формирование цен на товары, работы, услуги субъекта государственной монополии, специального права осуществляется на основании раздельного учета затрат по каждому виду товаров, работ, услуг.";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3-3, 3-4, 3-5, 3-6 и 3-7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Ведение раздельного учета представляет собой систему сбора и обобщения данных о доходах и затратах раздельно по каждому виду товаров, работ, услуг.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Раздельный учет основывается на первичных документах бухгалтерского и управленческого учета, которые обеспечивают необходимый уровень детализации для разделения доходов и затрат по видам товаров, работ, услуг в соответствии с настоящими Правилами.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Для ведения раздельного учета доходов и затрат субъект государственной монополии, специального права определяет собственные базы распределения для каждого вида товаров, работ, услуг в виде отдельного раздела учетной политики, с учетом пункта 3-6 настоящих Правил.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В качестве базы распределения субъект государственной монополии, специального права выбирает такие показатели как объем реализации товаров, работ, услуг в натуральном выражении, либо полученный доход от этих товаров, работ, услуг, оплата труда персонала.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Доходы от реализации товаров, работ, услуг учитываются раздельно по каждому виду товаров, работ, услуг, в том числе по технологически связанным видам деятельности на основе первичных документов и данных бухгалтерского учета: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отнесенным к сфере государственной монополии, специального права видам деятельности - в соответствии с фактическим объемом реализации товаров, работ, услуг и ценам, утвержденным уполномоченным органом;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иным видам деятельности, в том числе технологически связанным с государственной монополией, специальным правом - исходя из доходов от реализации прочих товаров, работ, услуг в зависимости от объемов соответствующих товаров, работ, услуг и цен, по которым данные товары, работы, услуги были предоставлены.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Прямые затраты на производство и реализацию товаров, работ, услуг относятся непосредственно на определенный вид товаров, работ, услуг.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затраты на производство и реализацию товаров, работ, услуг относятся на определенный вид товаров, работ, услуг по коэффициентам распределения, рассчитанным на основе баз распределения, определенных учетной политикой.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3-7. Расходы по оплате труда персонала, связанного с производством и реализацией одного вида товаров, работ, услуг, являются прямыми и полностью относятся на определенный вид товаров, работ, услуг.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персонала, связанного с производством и реализацией двух и более видов товаров, работ, услуг, являются косвенными и распределяются на виды товаров, работ, услуг с использованием базы распределения и коэффициента распределения.";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Формирование цен на товары, работы, услуги производимые и реализуемые вновь образованным субъектом государственной монополии, специального права осуществляется на основании планируемых затрат, при условии повторного прохождения экспертизы цен по истечении календарного года по образуемым фактическим затратам.";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формировании обоснованной цены на товары, работы, услуги субъекта государственной монополии, специального права в себестоимости учитываются расходы, непосредственно относящиеся к производству (оказанию) товаров, работ, услуг и подтвержденные обосновывающими документами (договорами, счетами-фактурами, финансовыми документами):";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первая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формировании цен субъекта государственной монополии, специального права в себестоимости не учитываются расходы, не относящиеся непосредственно к производству (оказанию) товаров, работ, услуг, а также не подтвержденные обосновывающими материалами (договорами, счетами-фактурами, финансовыми документами), в том числе:";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антимонопольный орган проводит экспертизу цены на товары, работы, услуги, производимые и реализуемые субъектом государственной монополии, специального права в соответствии с настоящими Правилами.";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проведения экспертизы цен субъекты государственной монополии, специального права представляют: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монополии, специального права на товары, работы, услуги в письменной форме;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не менее чем за тридцать календарных дней о предстоящем изменении (повышении и (или) снижении) цен на товары, работы, услуги и причинах их изменения (повышения и (или) снижения) с предоставлением обосновывающих материалов, подтверждающих причины изменения (повышения и (или) снижения).";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учетная политика;";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ходе рассмотрения уведомления или информации антимонопольный орган вправе запросить в сроки, которые не могут быть менее пяти рабочих дней, от субъекта государственной монополии, специального права дополнительные сведения и (или) документы, необходимые для принятия решения.";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период представления дополнительных сведений и (или) документов срок рассмотрения приостанавливается до представления субъектом государственной монополии, специального права соответствующих дополнительных сведений и (или) документов.";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Антимонопольный орган возобновляет рассмотрение уведомления или информации после представления дополнительных сведений и (или) документов субъектом государственной монополии, специального права.";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публичных слушаний субъектов государственных монополий, специальных прав на товары, работы, услуги, отнесенные к государственной монополии, специальному праву";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соблюдение баланса интересов потребителей и субъектов государственной монополии, специального права;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товары, работы, услуги, отнесенные к государственной монополии, специальному праву.";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наименование субъекта государственной монополии, специального права и вид товаров, работ, услуг, отнесенных к государственной монополии, специальному праву на утверждение цен которых поданы уведомление или информация;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уполномоченного государственного органа и субъекта государственной монополии, специального права по которому возможно получение информации;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уполномоченного государственного органа и субъекта государственной монополии, специального права (при наличии).";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Субъект государственной монополии, специального права после опубликования информации о дате проведения публичных слушаний по требованию участников публичных слушаний до проведения публичных слушаний, в течении трех рабочих дней письменно представляет: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товары, работы, услуги, отнесенные к государственной монополии, специальному праву;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цен на товары, работы, услуги, отнесенные к государственной монополии, специальному праву с экономически обоснованными расчетами.";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своем выступлении субъект государственной монополии, специального права дает подробное разъяснение и обоснование предлагаемому уровню цен на товары, работы, услуги, отнесенные к государственной монополии, специальному праву с приложением подтверждающих фото, видеоматериалов (при наличии).".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(далее – Агентство) порядке обеспечить: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