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28a3" w14:textId="2e52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30 декабря 2014 года № 195 "Об утверждении Правил разработки и утверждения (переутверждения) бюджетных программ (подпрограмм) и требований к их содержанию"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марта 2022 года № 29. Зарегистрирован в Министерстве юстиции Республики Казахстан 31 марта 2022 года № 27337. Утратил силу приказом Заместителя Премьер-Министра - Министра национальной экономики Республики Казахстан от 26 августа 2025 года № 84.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26.08.2025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декабря 2014 года № 195 "Об утверждении Правил разработки и утверждения (переутверждения) бюджетных программ (подпрограмм) и требований к их содержанию" (зарегистрирован в Реестре государственной регистрации нормативных правовых актов за № 10176)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32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разработки и утверждения (переутверждения) бюджетных программ (подпрограмм) и требования к их содержанию,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бюджетной политики Министерства национальной экономики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Республики </w:t>
            </w:r>
            <w:r>
              <w:br/>
            </w:r>
            <w:r>
              <w:rPr>
                <w:rFonts w:ascii="Times New Roman"/>
                <w:b w:val="false"/>
                <w:i w:val="false"/>
                <w:color w:val="000000"/>
                <w:sz w:val="20"/>
              </w:rPr>
              <w:t>Казахстан</w:t>
            </w:r>
            <w:r>
              <w:br/>
            </w:r>
            <w:r>
              <w:rPr>
                <w:rFonts w:ascii="Times New Roman"/>
                <w:b w:val="false"/>
                <w:i w:val="false"/>
                <w:color w:val="000000"/>
                <w:sz w:val="20"/>
              </w:rPr>
              <w:t>от 30 марта 2022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2014 года № 195</w:t>
            </w:r>
          </w:p>
        </w:tc>
      </w:tr>
    </w:tbl>
    <w:bookmarkStart w:name="z19" w:id="10"/>
    <w:p>
      <w:pPr>
        <w:spacing w:after="0"/>
        <w:ind w:left="0"/>
        <w:jc w:val="left"/>
      </w:pPr>
      <w:r>
        <w:rPr>
          <w:rFonts w:ascii="Times New Roman"/>
          <w:b/>
          <w:i w:val="false"/>
          <w:color w:val="000000"/>
        </w:rPr>
        <w:t xml:space="preserve"> Правила разработки и утверждения (переутверждения) бюджетных программ (подпрограмм) и требования к их содержанию</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разработки и утверждения (переутверждения) бюджетных программ (подпрограмм) и требования к их содержанию (далее – Правила) разработаны в соответствии со </w:t>
      </w:r>
      <w:r>
        <w:rPr>
          <w:rFonts w:ascii="Times New Roman"/>
          <w:b w:val="false"/>
          <w:i w:val="false"/>
          <w:color w:val="000000"/>
          <w:sz w:val="28"/>
        </w:rPr>
        <w:t>статьями 32</w:t>
      </w:r>
      <w:r>
        <w:rPr>
          <w:rFonts w:ascii="Times New Roman"/>
          <w:b w:val="false"/>
          <w:i w:val="false"/>
          <w:color w:val="000000"/>
          <w:sz w:val="28"/>
        </w:rPr>
        <w:t xml:space="preserve"> – </w:t>
      </w:r>
      <w:r>
        <w:rPr>
          <w:rFonts w:ascii="Times New Roman"/>
          <w:b w:val="false"/>
          <w:i w:val="false"/>
          <w:color w:val="000000"/>
          <w:sz w:val="28"/>
        </w:rPr>
        <w:t>39-2</w:t>
      </w:r>
      <w:r>
        <w:rPr>
          <w:rFonts w:ascii="Times New Roman"/>
          <w:b w:val="false"/>
          <w:i w:val="false"/>
          <w:color w:val="000000"/>
          <w:sz w:val="28"/>
        </w:rPr>
        <w:t xml:space="preserve"> Бюджетного кодекса Республики Казахстан (далее – Бюджетный кодекс) и определяют порядок разработки и утверждения (переутверждения) бюджетных программ (подпрограмм) и требования к их содержанию.</w:t>
      </w:r>
    </w:p>
    <w:bookmarkEnd w:id="12"/>
    <w:bookmarkStart w:name="z22" w:id="13"/>
    <w:p>
      <w:pPr>
        <w:spacing w:after="0"/>
        <w:ind w:left="0"/>
        <w:jc w:val="both"/>
      </w:pPr>
      <w:r>
        <w:rPr>
          <w:rFonts w:ascii="Times New Roman"/>
          <w:b w:val="false"/>
          <w:i w:val="false"/>
          <w:color w:val="000000"/>
          <w:sz w:val="28"/>
        </w:rPr>
        <w:t xml:space="preserve">
      Бюджетные программы (подпрограммы) разрабатываются в соответствии с требованиями, установленными </w:t>
      </w:r>
      <w:r>
        <w:rPr>
          <w:rFonts w:ascii="Times New Roman"/>
          <w:b w:val="false"/>
          <w:i w:val="false"/>
          <w:color w:val="000000"/>
          <w:sz w:val="28"/>
        </w:rPr>
        <w:t>Бюджетным кодексом</w:t>
      </w:r>
      <w:r>
        <w:rPr>
          <w:rFonts w:ascii="Times New Roman"/>
          <w:b w:val="false"/>
          <w:i w:val="false"/>
          <w:color w:val="000000"/>
          <w:sz w:val="28"/>
        </w:rPr>
        <w:t xml:space="preserve"> и настоящими Правилами.</w:t>
      </w:r>
    </w:p>
    <w:bookmarkEnd w:id="13"/>
    <w:bookmarkStart w:name="z23" w:id="14"/>
    <w:p>
      <w:pPr>
        <w:spacing w:after="0"/>
        <w:ind w:left="0"/>
        <w:jc w:val="both"/>
      </w:pPr>
      <w:r>
        <w:rPr>
          <w:rFonts w:ascii="Times New Roman"/>
          <w:b w:val="false"/>
          <w:i w:val="false"/>
          <w:color w:val="000000"/>
          <w:sz w:val="28"/>
        </w:rPr>
        <w:t>
      2. Бюджетная программа администратора республиканских бюджетных программ, разрабатывающего план развития государственного органа, определяет направление расходов республиканского бюджета, взаимоувязанное с целями, определенными в плане развития государственного органа.</w:t>
      </w:r>
    </w:p>
    <w:bookmarkEnd w:id="14"/>
    <w:bookmarkStart w:name="z24" w:id="15"/>
    <w:p>
      <w:pPr>
        <w:spacing w:after="0"/>
        <w:ind w:left="0"/>
        <w:jc w:val="both"/>
      </w:pPr>
      <w:r>
        <w:rPr>
          <w:rFonts w:ascii="Times New Roman"/>
          <w:b w:val="false"/>
          <w:i w:val="false"/>
          <w:color w:val="000000"/>
          <w:sz w:val="28"/>
        </w:rPr>
        <w:t>
      Бюджетная программа администратора республиканских бюджетных программ, не разрабатывающего план развития государственного органа, определяет направление расходов республиканского бюджета, взаимоувязанное с полномочиями, определенными в положении о государственном органе.</w:t>
      </w:r>
    </w:p>
    <w:bookmarkEnd w:id="15"/>
    <w:bookmarkStart w:name="z25" w:id="16"/>
    <w:p>
      <w:pPr>
        <w:spacing w:after="0"/>
        <w:ind w:left="0"/>
        <w:jc w:val="both"/>
      </w:pPr>
      <w:r>
        <w:rPr>
          <w:rFonts w:ascii="Times New Roman"/>
          <w:b w:val="false"/>
          <w:i w:val="false"/>
          <w:color w:val="000000"/>
          <w:sz w:val="28"/>
        </w:rPr>
        <w:t>
      Бюджетная программа администратора местных бюджетных программ определяет направление расходов местного бюджета, взаимоувязанное с целями, целевыми индикаторами, определенными в соответствующем плане развития области, города республиканского значения, столицы, либо с полномочиями, определенными в положении о государственном органе.</w:t>
      </w:r>
    </w:p>
    <w:bookmarkEnd w:id="16"/>
    <w:bookmarkStart w:name="z26" w:id="17"/>
    <w:p>
      <w:pPr>
        <w:spacing w:after="0"/>
        <w:ind w:left="0"/>
        <w:jc w:val="both"/>
      </w:pPr>
      <w:r>
        <w:rPr>
          <w:rFonts w:ascii="Times New Roman"/>
          <w:b w:val="false"/>
          <w:i w:val="false"/>
          <w:color w:val="000000"/>
          <w:sz w:val="28"/>
        </w:rPr>
        <w:t>
      3. Бюджетная программа разрабатывается на плановый период ежегодно на скользящей основе администратором бюджетных программ и содержит показатели прямого и конечного результатов, объемы планируемых бюджетных средств на плановый период, 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w:t>
      </w:r>
    </w:p>
    <w:bookmarkEnd w:id="17"/>
    <w:bookmarkStart w:name="z27" w:id="18"/>
    <w:p>
      <w:pPr>
        <w:spacing w:after="0"/>
        <w:ind w:left="0"/>
        <w:jc w:val="left"/>
      </w:pPr>
      <w:r>
        <w:rPr>
          <w:rFonts w:ascii="Times New Roman"/>
          <w:b/>
          <w:i w:val="false"/>
          <w:color w:val="000000"/>
        </w:rPr>
        <w:t xml:space="preserve"> Глава 2. Порядок разработки бюджетных программ (подпрограмм) и требования к их содержанию</w:t>
      </w:r>
    </w:p>
    <w:bookmarkEnd w:id="18"/>
    <w:bookmarkStart w:name="z28" w:id="19"/>
    <w:p>
      <w:pPr>
        <w:spacing w:after="0"/>
        <w:ind w:left="0"/>
        <w:jc w:val="both"/>
      </w:pPr>
      <w:r>
        <w:rPr>
          <w:rFonts w:ascii="Times New Roman"/>
          <w:b w:val="false"/>
          <w:i w:val="false"/>
          <w:color w:val="000000"/>
          <w:sz w:val="28"/>
        </w:rPr>
        <w:t>
      4. Бюджетная программа может подразделяться на подпрограммы, конкретизирующие направления расходования бюджетных средств, нацеленные на достижение цели плана развития государственного органа, плана развития области, города республиканского значения, столицы, и (или) конечного результата бюджетной программы.</w:t>
      </w:r>
    </w:p>
    <w:bookmarkEnd w:id="19"/>
    <w:bookmarkStart w:name="z29" w:id="20"/>
    <w:p>
      <w:pPr>
        <w:spacing w:after="0"/>
        <w:ind w:left="0"/>
        <w:jc w:val="both"/>
      </w:pPr>
      <w:r>
        <w:rPr>
          <w:rFonts w:ascii="Times New Roman"/>
          <w:b w:val="false"/>
          <w:i w:val="false"/>
          <w:color w:val="000000"/>
          <w:sz w:val="28"/>
        </w:rPr>
        <w:t>
      Для бюджетных программ, финансируемых за счет разных источников, бюджетная подпрограмма выделяется для каждого из источников финансирования.</w:t>
      </w:r>
    </w:p>
    <w:bookmarkEnd w:id="20"/>
    <w:bookmarkStart w:name="z30" w:id="21"/>
    <w:p>
      <w:pPr>
        <w:spacing w:after="0"/>
        <w:ind w:left="0"/>
        <w:jc w:val="both"/>
      </w:pPr>
      <w:r>
        <w:rPr>
          <w:rFonts w:ascii="Times New Roman"/>
          <w:b w:val="false"/>
          <w:i w:val="false"/>
          <w:color w:val="000000"/>
          <w:sz w:val="28"/>
        </w:rPr>
        <w:t>
      5. Для достижения цели плана развития государственного органа или плана развития области, города республиканского значения, столицы,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осуществлению бюджетных инвестиций посредством реализации бюджетных инвестиционных проектов, предоставлению трансфертов и бюджетных субсидий могут объединяться в одну бюджетную программу с выделением указанных затрат в отдельные подпрограммы.</w:t>
      </w:r>
    </w:p>
    <w:bookmarkEnd w:id="21"/>
    <w:bookmarkStart w:name="z31" w:id="22"/>
    <w:p>
      <w:pPr>
        <w:spacing w:after="0"/>
        <w:ind w:left="0"/>
        <w:jc w:val="both"/>
      </w:pPr>
      <w:r>
        <w:rPr>
          <w:rFonts w:ascii="Times New Roman"/>
          <w:b w:val="false"/>
          <w:i w:val="false"/>
          <w:color w:val="000000"/>
          <w:sz w:val="28"/>
        </w:rPr>
        <w:t>
      6. Проект бюджетной программы администратора бюджетных программ составляется по форме согласно приложению 1 к настоящим Правилам и включает в себя следующую информацию:</w:t>
      </w:r>
    </w:p>
    <w:bookmarkEnd w:id="22"/>
    <w:bookmarkStart w:name="z32" w:id="23"/>
    <w:p>
      <w:pPr>
        <w:spacing w:after="0"/>
        <w:ind w:left="0"/>
        <w:jc w:val="both"/>
      </w:pPr>
      <w:r>
        <w:rPr>
          <w:rFonts w:ascii="Times New Roman"/>
          <w:b w:val="false"/>
          <w:i w:val="false"/>
          <w:color w:val="000000"/>
          <w:sz w:val="28"/>
        </w:rPr>
        <w:t>
      1) код и наименование администратора бюджетной программы;</w:t>
      </w:r>
    </w:p>
    <w:bookmarkEnd w:id="23"/>
    <w:bookmarkStart w:name="z33" w:id="24"/>
    <w:p>
      <w:pPr>
        <w:spacing w:after="0"/>
        <w:ind w:left="0"/>
        <w:jc w:val="both"/>
      </w:pPr>
      <w:r>
        <w:rPr>
          <w:rFonts w:ascii="Times New Roman"/>
          <w:b w:val="false"/>
          <w:i w:val="false"/>
          <w:color w:val="000000"/>
          <w:sz w:val="28"/>
        </w:rPr>
        <w:t>
      2) плановый период;</w:t>
      </w:r>
    </w:p>
    <w:bookmarkEnd w:id="24"/>
    <w:bookmarkStart w:name="z34" w:id="25"/>
    <w:p>
      <w:pPr>
        <w:spacing w:after="0"/>
        <w:ind w:left="0"/>
        <w:jc w:val="both"/>
      </w:pPr>
      <w:r>
        <w:rPr>
          <w:rFonts w:ascii="Times New Roman"/>
          <w:b w:val="false"/>
          <w:i w:val="false"/>
          <w:color w:val="000000"/>
          <w:sz w:val="28"/>
        </w:rPr>
        <w:t>
      3) код и наименование бюджетной программы;</w:t>
      </w:r>
    </w:p>
    <w:bookmarkEnd w:id="25"/>
    <w:bookmarkStart w:name="z35" w:id="26"/>
    <w:p>
      <w:pPr>
        <w:spacing w:after="0"/>
        <w:ind w:left="0"/>
        <w:jc w:val="both"/>
      </w:pPr>
      <w:r>
        <w:rPr>
          <w:rFonts w:ascii="Times New Roman"/>
          <w:b w:val="false"/>
          <w:i w:val="false"/>
          <w:color w:val="000000"/>
          <w:sz w:val="28"/>
        </w:rPr>
        <w:t>
      4) руководитель бюджетной программы;</w:t>
      </w:r>
    </w:p>
    <w:bookmarkEnd w:id="26"/>
    <w:bookmarkStart w:name="z36" w:id="27"/>
    <w:p>
      <w:pPr>
        <w:spacing w:after="0"/>
        <w:ind w:left="0"/>
        <w:jc w:val="both"/>
      </w:pPr>
      <w:r>
        <w:rPr>
          <w:rFonts w:ascii="Times New Roman"/>
          <w:b w:val="false"/>
          <w:i w:val="false"/>
          <w:color w:val="000000"/>
          <w:sz w:val="28"/>
        </w:rPr>
        <w:t>
      5) нормативная правовая основа бюджетной программы;</w:t>
      </w:r>
    </w:p>
    <w:bookmarkEnd w:id="27"/>
    <w:bookmarkStart w:name="z37" w:id="28"/>
    <w:p>
      <w:pPr>
        <w:spacing w:after="0"/>
        <w:ind w:left="0"/>
        <w:jc w:val="both"/>
      </w:pPr>
      <w:r>
        <w:rPr>
          <w:rFonts w:ascii="Times New Roman"/>
          <w:b w:val="false"/>
          <w:i w:val="false"/>
          <w:color w:val="000000"/>
          <w:sz w:val="28"/>
        </w:rPr>
        <w:t>
      6) вид бюджетной программы;</w:t>
      </w:r>
    </w:p>
    <w:bookmarkEnd w:id="28"/>
    <w:bookmarkStart w:name="z38" w:id="29"/>
    <w:p>
      <w:pPr>
        <w:spacing w:after="0"/>
        <w:ind w:left="0"/>
        <w:jc w:val="both"/>
      </w:pPr>
      <w:r>
        <w:rPr>
          <w:rFonts w:ascii="Times New Roman"/>
          <w:b w:val="false"/>
          <w:i w:val="false"/>
          <w:color w:val="000000"/>
          <w:sz w:val="28"/>
        </w:rPr>
        <w:t>
      7) цель бюджетной программы;</w:t>
      </w:r>
    </w:p>
    <w:bookmarkEnd w:id="29"/>
    <w:bookmarkStart w:name="z39" w:id="30"/>
    <w:p>
      <w:pPr>
        <w:spacing w:after="0"/>
        <w:ind w:left="0"/>
        <w:jc w:val="both"/>
      </w:pPr>
      <w:r>
        <w:rPr>
          <w:rFonts w:ascii="Times New Roman"/>
          <w:b w:val="false"/>
          <w:i w:val="false"/>
          <w:color w:val="000000"/>
          <w:sz w:val="28"/>
        </w:rPr>
        <w:t>
      8) конечные результаты бюджетной программы;</w:t>
      </w:r>
    </w:p>
    <w:bookmarkEnd w:id="30"/>
    <w:bookmarkStart w:name="z40" w:id="31"/>
    <w:p>
      <w:pPr>
        <w:spacing w:after="0"/>
        <w:ind w:left="0"/>
        <w:jc w:val="both"/>
      </w:pPr>
      <w:r>
        <w:rPr>
          <w:rFonts w:ascii="Times New Roman"/>
          <w:b w:val="false"/>
          <w:i w:val="false"/>
          <w:color w:val="000000"/>
          <w:sz w:val="28"/>
        </w:rPr>
        <w:t>
      9) описание (обоснование) бюджетной программы;</w:t>
      </w:r>
    </w:p>
    <w:bookmarkEnd w:id="31"/>
    <w:bookmarkStart w:name="z41" w:id="32"/>
    <w:p>
      <w:pPr>
        <w:spacing w:after="0"/>
        <w:ind w:left="0"/>
        <w:jc w:val="both"/>
      </w:pPr>
      <w:r>
        <w:rPr>
          <w:rFonts w:ascii="Times New Roman"/>
          <w:b w:val="false"/>
          <w:i w:val="false"/>
          <w:color w:val="000000"/>
          <w:sz w:val="28"/>
        </w:rPr>
        <w:t>
      10) расходы по бюджетной программе;</w:t>
      </w:r>
    </w:p>
    <w:bookmarkEnd w:id="32"/>
    <w:bookmarkStart w:name="z42" w:id="33"/>
    <w:p>
      <w:pPr>
        <w:spacing w:after="0"/>
        <w:ind w:left="0"/>
        <w:jc w:val="both"/>
      </w:pPr>
      <w:r>
        <w:rPr>
          <w:rFonts w:ascii="Times New Roman"/>
          <w:b w:val="false"/>
          <w:i w:val="false"/>
          <w:color w:val="000000"/>
          <w:sz w:val="28"/>
        </w:rPr>
        <w:t>
      11) код и наименование бюджетной подпрограммы;</w:t>
      </w:r>
    </w:p>
    <w:bookmarkEnd w:id="33"/>
    <w:bookmarkStart w:name="z43" w:id="34"/>
    <w:p>
      <w:pPr>
        <w:spacing w:after="0"/>
        <w:ind w:left="0"/>
        <w:jc w:val="both"/>
      </w:pPr>
      <w:r>
        <w:rPr>
          <w:rFonts w:ascii="Times New Roman"/>
          <w:b w:val="false"/>
          <w:i w:val="false"/>
          <w:color w:val="000000"/>
          <w:sz w:val="28"/>
        </w:rPr>
        <w:t>
      12) вид бюджетной подпрограммы;</w:t>
      </w:r>
    </w:p>
    <w:bookmarkEnd w:id="34"/>
    <w:bookmarkStart w:name="z44" w:id="35"/>
    <w:p>
      <w:pPr>
        <w:spacing w:after="0"/>
        <w:ind w:left="0"/>
        <w:jc w:val="both"/>
      </w:pPr>
      <w:r>
        <w:rPr>
          <w:rFonts w:ascii="Times New Roman"/>
          <w:b w:val="false"/>
          <w:i w:val="false"/>
          <w:color w:val="000000"/>
          <w:sz w:val="28"/>
        </w:rPr>
        <w:t>
      13) описание (обоснование) бюджетной подпрограммы;</w:t>
      </w:r>
    </w:p>
    <w:bookmarkEnd w:id="35"/>
    <w:bookmarkStart w:name="z45" w:id="36"/>
    <w:p>
      <w:pPr>
        <w:spacing w:after="0"/>
        <w:ind w:left="0"/>
        <w:jc w:val="both"/>
      </w:pPr>
      <w:r>
        <w:rPr>
          <w:rFonts w:ascii="Times New Roman"/>
          <w:b w:val="false"/>
          <w:i w:val="false"/>
          <w:color w:val="000000"/>
          <w:sz w:val="28"/>
        </w:rPr>
        <w:t>
      14) показатели прямого результата;</w:t>
      </w:r>
    </w:p>
    <w:bookmarkEnd w:id="36"/>
    <w:bookmarkStart w:name="z46" w:id="37"/>
    <w:p>
      <w:pPr>
        <w:spacing w:after="0"/>
        <w:ind w:left="0"/>
        <w:jc w:val="both"/>
      </w:pPr>
      <w:r>
        <w:rPr>
          <w:rFonts w:ascii="Times New Roman"/>
          <w:b w:val="false"/>
          <w:i w:val="false"/>
          <w:color w:val="000000"/>
          <w:sz w:val="28"/>
        </w:rPr>
        <w:t>
      15) 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w:t>
      </w:r>
    </w:p>
    <w:bookmarkEnd w:id="37"/>
    <w:bookmarkStart w:name="z47" w:id="38"/>
    <w:p>
      <w:pPr>
        <w:spacing w:after="0"/>
        <w:ind w:left="0"/>
        <w:jc w:val="both"/>
      </w:pPr>
      <w:r>
        <w:rPr>
          <w:rFonts w:ascii="Times New Roman"/>
          <w:b w:val="false"/>
          <w:i w:val="false"/>
          <w:color w:val="000000"/>
          <w:sz w:val="28"/>
        </w:rPr>
        <w:t>
      16) расходы по бюджетной подпрограмме.</w:t>
      </w:r>
    </w:p>
    <w:bookmarkEnd w:id="38"/>
    <w:bookmarkStart w:name="z48" w:id="39"/>
    <w:p>
      <w:pPr>
        <w:spacing w:after="0"/>
        <w:ind w:left="0"/>
        <w:jc w:val="both"/>
      </w:pPr>
      <w:r>
        <w:rPr>
          <w:rFonts w:ascii="Times New Roman"/>
          <w:b w:val="false"/>
          <w:i w:val="false"/>
          <w:color w:val="000000"/>
          <w:sz w:val="28"/>
        </w:rPr>
        <w:t>
      7. В случае отсутствия в бюджетной программе бюджетных подпрограмм информация, указанная в подпунктах 11) – 13) и 16) пункта 6 настоящих Правил, в форме бюджетной программы не отражается.</w:t>
      </w:r>
    </w:p>
    <w:bookmarkEnd w:id="39"/>
    <w:bookmarkStart w:name="z49" w:id="40"/>
    <w:p>
      <w:pPr>
        <w:spacing w:after="0"/>
        <w:ind w:left="0"/>
        <w:jc w:val="both"/>
      </w:pPr>
      <w:r>
        <w:rPr>
          <w:rFonts w:ascii="Times New Roman"/>
          <w:b w:val="false"/>
          <w:i w:val="false"/>
          <w:color w:val="000000"/>
          <w:sz w:val="28"/>
        </w:rPr>
        <w:t>
      Показатели прямого результата,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бюджетной программы, не имеющей бюджетных подпрограмм, отражаются на уровне бюджетной программы.</w:t>
      </w:r>
    </w:p>
    <w:bookmarkEnd w:id="40"/>
    <w:bookmarkStart w:name="z50" w:id="41"/>
    <w:p>
      <w:pPr>
        <w:spacing w:after="0"/>
        <w:ind w:left="0"/>
        <w:jc w:val="both"/>
      </w:pPr>
      <w:r>
        <w:rPr>
          <w:rFonts w:ascii="Times New Roman"/>
          <w:b w:val="false"/>
          <w:i w:val="false"/>
          <w:color w:val="000000"/>
          <w:sz w:val="28"/>
        </w:rPr>
        <w:t>
      8. Проект бюджетной программы администратора бюджетных программ составляется в соответствии со следующими требованиями:</w:t>
      </w:r>
    </w:p>
    <w:bookmarkEnd w:id="41"/>
    <w:bookmarkStart w:name="z51" w:id="42"/>
    <w:p>
      <w:pPr>
        <w:spacing w:after="0"/>
        <w:ind w:left="0"/>
        <w:jc w:val="both"/>
      </w:pPr>
      <w:r>
        <w:rPr>
          <w:rFonts w:ascii="Times New Roman"/>
          <w:b w:val="false"/>
          <w:i w:val="false"/>
          <w:color w:val="000000"/>
          <w:sz w:val="28"/>
        </w:rPr>
        <w:t>
      1) в строке "код и наименование администратора бюджетной программы" указываются полное наименование администратора бюджетной программы и его код в соответствии с единой бюджетной классификацией;</w:t>
      </w:r>
    </w:p>
    <w:bookmarkEnd w:id="42"/>
    <w:bookmarkStart w:name="z52" w:id="43"/>
    <w:p>
      <w:pPr>
        <w:spacing w:after="0"/>
        <w:ind w:left="0"/>
        <w:jc w:val="both"/>
      </w:pPr>
      <w:r>
        <w:rPr>
          <w:rFonts w:ascii="Times New Roman"/>
          <w:b w:val="false"/>
          <w:i w:val="false"/>
          <w:color w:val="000000"/>
          <w:sz w:val="28"/>
        </w:rPr>
        <w:t>
      2) плановым периодом являются три финансовых года, следующих за текущим финансовым годом;</w:t>
      </w:r>
    </w:p>
    <w:bookmarkEnd w:id="43"/>
    <w:bookmarkStart w:name="z53" w:id="44"/>
    <w:p>
      <w:pPr>
        <w:spacing w:after="0"/>
        <w:ind w:left="0"/>
        <w:jc w:val="both"/>
      </w:pPr>
      <w:r>
        <w:rPr>
          <w:rFonts w:ascii="Times New Roman"/>
          <w:b w:val="false"/>
          <w:i w:val="false"/>
          <w:color w:val="000000"/>
          <w:sz w:val="28"/>
        </w:rPr>
        <w:t>
      3) в строке "код и наименование бюджетной программы" указываются код и наименование бюджетной программы в соответствии с единой бюджетной классификацией.</w:t>
      </w:r>
    </w:p>
    <w:bookmarkEnd w:id="44"/>
    <w:bookmarkStart w:name="z54" w:id="45"/>
    <w:p>
      <w:pPr>
        <w:spacing w:after="0"/>
        <w:ind w:left="0"/>
        <w:jc w:val="both"/>
      </w:pPr>
      <w:r>
        <w:rPr>
          <w:rFonts w:ascii="Times New Roman"/>
          <w:b w:val="false"/>
          <w:i w:val="false"/>
          <w:color w:val="000000"/>
          <w:sz w:val="28"/>
        </w:rPr>
        <w:t>
      Наименования бюджетных программ, направленных на осуществление государственных функций, полномочий и оказание вытекающих из них государственных услуг, отражают содержание осуществляемых государственных функций, полномочий и оказание вытекающих из них государственных услуг или направления деятельности государственного органа.</w:t>
      </w:r>
    </w:p>
    <w:bookmarkEnd w:id="45"/>
    <w:bookmarkStart w:name="z55" w:id="46"/>
    <w:p>
      <w:pPr>
        <w:spacing w:after="0"/>
        <w:ind w:left="0"/>
        <w:jc w:val="both"/>
      </w:pPr>
      <w:r>
        <w:rPr>
          <w:rFonts w:ascii="Times New Roman"/>
          <w:b w:val="false"/>
          <w:i w:val="false"/>
          <w:color w:val="000000"/>
          <w:sz w:val="28"/>
        </w:rPr>
        <w:t>
      Наименования бюджетных программ, направленных на предоставление целевых трансфертов и бюджетных субсидий, отражают целевое назначение расходов, осуществляемых посредством целевых трансфертов или бюджетных субсидий.</w:t>
      </w:r>
    </w:p>
    <w:bookmarkEnd w:id="46"/>
    <w:bookmarkStart w:name="z56" w:id="47"/>
    <w:p>
      <w:pPr>
        <w:spacing w:after="0"/>
        <w:ind w:left="0"/>
        <w:jc w:val="both"/>
      </w:pPr>
      <w:r>
        <w:rPr>
          <w:rFonts w:ascii="Times New Roman"/>
          <w:b w:val="false"/>
          <w:i w:val="false"/>
          <w:color w:val="000000"/>
          <w:sz w:val="28"/>
        </w:rPr>
        <w:t>
      Наименования бюджетных программ, направленных на предоставление трансфертов общего характера, отражают вид трансфертов общего характера и уровень бюджета, в который они передаются.</w:t>
      </w:r>
    </w:p>
    <w:bookmarkEnd w:id="47"/>
    <w:bookmarkStart w:name="z57" w:id="48"/>
    <w:p>
      <w:pPr>
        <w:spacing w:after="0"/>
        <w:ind w:left="0"/>
        <w:jc w:val="both"/>
      </w:pPr>
      <w:r>
        <w:rPr>
          <w:rFonts w:ascii="Times New Roman"/>
          <w:b w:val="false"/>
          <w:i w:val="false"/>
          <w:color w:val="000000"/>
          <w:sz w:val="28"/>
        </w:rPr>
        <w:t>
      Наименования бюджетных программ, направленных на предоставление бюджетных кредитов, отражают уровень бюджета при кредитовании местных бюджетов либо заемщика, а также направления расходов, осуществляемых посредством данных бюджетных кредитов.</w:t>
      </w:r>
    </w:p>
    <w:bookmarkEnd w:id="48"/>
    <w:bookmarkStart w:name="z58" w:id="49"/>
    <w:p>
      <w:pPr>
        <w:spacing w:after="0"/>
        <w:ind w:left="0"/>
        <w:jc w:val="both"/>
      </w:pPr>
      <w:r>
        <w:rPr>
          <w:rFonts w:ascii="Times New Roman"/>
          <w:b w:val="false"/>
          <w:i w:val="false"/>
          <w:color w:val="000000"/>
          <w:sz w:val="28"/>
        </w:rPr>
        <w:t>
      Наименования бюджетных программ, направленных на реализацию бюджетных инвестиционных проектов, отражают целевое направление выделяемых бюджетных средств.</w:t>
      </w:r>
    </w:p>
    <w:bookmarkEnd w:id="49"/>
    <w:bookmarkStart w:name="z59" w:id="50"/>
    <w:p>
      <w:pPr>
        <w:spacing w:after="0"/>
        <w:ind w:left="0"/>
        <w:jc w:val="both"/>
      </w:pPr>
      <w:r>
        <w:rPr>
          <w:rFonts w:ascii="Times New Roman"/>
          <w:b w:val="false"/>
          <w:i w:val="false"/>
          <w:color w:val="000000"/>
          <w:sz w:val="28"/>
        </w:rPr>
        <w:t>
      Наименования бюджетных программ, связанных с участием в уставном капитале юридических лиц, отражают наименование юридического лица и целевое направление расходов, осуществляемых посредством участия в уставном капитале.</w:t>
      </w:r>
    </w:p>
    <w:bookmarkEnd w:id="50"/>
    <w:bookmarkStart w:name="z60" w:id="51"/>
    <w:p>
      <w:pPr>
        <w:spacing w:after="0"/>
        <w:ind w:left="0"/>
        <w:jc w:val="both"/>
      </w:pPr>
      <w:r>
        <w:rPr>
          <w:rFonts w:ascii="Times New Roman"/>
          <w:b w:val="false"/>
          <w:i w:val="false"/>
          <w:color w:val="000000"/>
          <w:sz w:val="28"/>
        </w:rPr>
        <w:t>
      Наименования бюджетных программ, направленных на осуществление капитальных расходов, отражают государственный орган, его территориальные органы либо подведомственные организации.</w:t>
      </w:r>
    </w:p>
    <w:bookmarkEnd w:id="51"/>
    <w:bookmarkStart w:name="z61" w:id="52"/>
    <w:p>
      <w:pPr>
        <w:spacing w:after="0"/>
        <w:ind w:left="0"/>
        <w:jc w:val="both"/>
      </w:pPr>
      <w:r>
        <w:rPr>
          <w:rFonts w:ascii="Times New Roman"/>
          <w:b w:val="false"/>
          <w:i w:val="false"/>
          <w:color w:val="000000"/>
          <w:sz w:val="28"/>
        </w:rPr>
        <w:t>
      Наименования бюджетных программ, направленных на выполнение обязательств государства, отражают содержание расходов по исполнению принятых государством обязательств.</w:t>
      </w:r>
    </w:p>
    <w:bookmarkEnd w:id="52"/>
    <w:bookmarkStart w:name="z62" w:id="53"/>
    <w:p>
      <w:pPr>
        <w:spacing w:after="0"/>
        <w:ind w:left="0"/>
        <w:jc w:val="both"/>
      </w:pPr>
      <w:r>
        <w:rPr>
          <w:rFonts w:ascii="Times New Roman"/>
          <w:b w:val="false"/>
          <w:i w:val="false"/>
          <w:color w:val="000000"/>
          <w:sz w:val="28"/>
        </w:rPr>
        <w:t>
      Наименования бюджетных программ, направленных на вложение целевого вклада, отражают наименование организации, в деятельность которой осуществляется вложение целевого вклада.</w:t>
      </w:r>
    </w:p>
    <w:bookmarkEnd w:id="53"/>
    <w:bookmarkStart w:name="z63" w:id="54"/>
    <w:p>
      <w:pPr>
        <w:spacing w:after="0"/>
        <w:ind w:left="0"/>
        <w:jc w:val="both"/>
      </w:pPr>
      <w:r>
        <w:rPr>
          <w:rFonts w:ascii="Times New Roman"/>
          <w:b w:val="false"/>
          <w:i w:val="false"/>
          <w:color w:val="000000"/>
          <w:sz w:val="28"/>
        </w:rPr>
        <w:t>
      Наименования бюджетных программ, направленных на целевое перечисление, отражают наименование организации, в деятельность которой осуществляется целевое перечисление;</w:t>
      </w:r>
    </w:p>
    <w:bookmarkEnd w:id="54"/>
    <w:bookmarkStart w:name="z64" w:id="55"/>
    <w:p>
      <w:pPr>
        <w:spacing w:after="0"/>
        <w:ind w:left="0"/>
        <w:jc w:val="both"/>
      </w:pPr>
      <w:r>
        <w:rPr>
          <w:rFonts w:ascii="Times New Roman"/>
          <w:b w:val="false"/>
          <w:i w:val="false"/>
          <w:color w:val="000000"/>
          <w:sz w:val="28"/>
        </w:rPr>
        <w:t>
      4) в строке "Руководитель бюджетной программы" указываются фамилия, инициалы и должность руководителя бюджетной программы, определенного соответствующим приказом.</w:t>
      </w:r>
    </w:p>
    <w:bookmarkEnd w:id="55"/>
    <w:bookmarkStart w:name="z65" w:id="56"/>
    <w:p>
      <w:pPr>
        <w:spacing w:after="0"/>
        <w:ind w:left="0"/>
        <w:jc w:val="both"/>
      </w:pPr>
      <w:r>
        <w:rPr>
          <w:rFonts w:ascii="Times New Roman"/>
          <w:b w:val="false"/>
          <w:i w:val="false"/>
          <w:color w:val="000000"/>
          <w:sz w:val="28"/>
        </w:rPr>
        <w:t>
      На местном уровне государственного управления руководителем бюджетной программы является аким села, поселка, сельского округа, руководитель аппарата акима либо заместитель акима, курирующий соответствующие направления деятельности акимата, первые руководители либо заместители первых руководителей администраторов местных бюджетных программ, курирующие соответствующие направления деятельности государственного органа;</w:t>
      </w:r>
    </w:p>
    <w:bookmarkEnd w:id="56"/>
    <w:bookmarkStart w:name="z66" w:id="57"/>
    <w:p>
      <w:pPr>
        <w:spacing w:after="0"/>
        <w:ind w:left="0"/>
        <w:jc w:val="both"/>
      </w:pPr>
      <w:r>
        <w:rPr>
          <w:rFonts w:ascii="Times New Roman"/>
          <w:b w:val="false"/>
          <w:i w:val="false"/>
          <w:color w:val="000000"/>
          <w:sz w:val="28"/>
        </w:rPr>
        <w:t>
      5) в строке "Нормативная правовая основа бюджетной программы" указываются заголовки, даты принятия и регистрационные номера нормативных правовых актов Республики Казахстан, определяющих государственные функции и полномочия, осуществляемые администраторами бюджетных программ в рамках данной бюджетной программы, а также обосновывающие необходимость данной бюджетной программы.</w:t>
      </w:r>
    </w:p>
    <w:bookmarkEnd w:id="57"/>
    <w:bookmarkStart w:name="z67" w:id="58"/>
    <w:p>
      <w:pPr>
        <w:spacing w:after="0"/>
        <w:ind w:left="0"/>
        <w:jc w:val="both"/>
      </w:pPr>
      <w:r>
        <w:rPr>
          <w:rFonts w:ascii="Times New Roman"/>
          <w:b w:val="false"/>
          <w:i w:val="false"/>
          <w:color w:val="000000"/>
          <w:sz w:val="28"/>
        </w:rPr>
        <w:t>
      При этом указываются структурные элементы нормативных правовых актов;</w:t>
      </w:r>
    </w:p>
    <w:bookmarkEnd w:id="58"/>
    <w:bookmarkStart w:name="z68" w:id="59"/>
    <w:p>
      <w:pPr>
        <w:spacing w:after="0"/>
        <w:ind w:left="0"/>
        <w:jc w:val="both"/>
      </w:pPr>
      <w:r>
        <w:rPr>
          <w:rFonts w:ascii="Times New Roman"/>
          <w:b w:val="false"/>
          <w:i w:val="false"/>
          <w:color w:val="000000"/>
          <w:sz w:val="28"/>
        </w:rPr>
        <w:t>
      6) в строке "Вид бюджетной программы":</w:t>
      </w:r>
    </w:p>
    <w:bookmarkEnd w:id="59"/>
    <w:bookmarkStart w:name="z69" w:id="60"/>
    <w:p>
      <w:pPr>
        <w:spacing w:after="0"/>
        <w:ind w:left="0"/>
        <w:jc w:val="both"/>
      </w:pPr>
      <w:r>
        <w:rPr>
          <w:rFonts w:ascii="Times New Roman"/>
          <w:b w:val="false"/>
          <w:i w:val="false"/>
          <w:color w:val="000000"/>
          <w:sz w:val="28"/>
        </w:rPr>
        <w:t>
      по строке "в зависимости от уровня государственного управления" указывается один из следующих видов бюджетной программы:</w:t>
      </w:r>
    </w:p>
    <w:bookmarkEnd w:id="60"/>
    <w:bookmarkStart w:name="z70" w:id="61"/>
    <w:p>
      <w:pPr>
        <w:spacing w:after="0"/>
        <w:ind w:left="0"/>
        <w:jc w:val="both"/>
      </w:pPr>
      <w:r>
        <w:rPr>
          <w:rFonts w:ascii="Times New Roman"/>
          <w:b w:val="false"/>
          <w:i w:val="false"/>
          <w:color w:val="000000"/>
          <w:sz w:val="28"/>
        </w:rPr>
        <w:t>
      республиканские;</w:t>
      </w:r>
    </w:p>
    <w:bookmarkEnd w:id="61"/>
    <w:bookmarkStart w:name="z71" w:id="62"/>
    <w:p>
      <w:pPr>
        <w:spacing w:after="0"/>
        <w:ind w:left="0"/>
        <w:jc w:val="both"/>
      </w:pPr>
      <w:r>
        <w:rPr>
          <w:rFonts w:ascii="Times New Roman"/>
          <w:b w:val="false"/>
          <w:i w:val="false"/>
          <w:color w:val="000000"/>
          <w:sz w:val="28"/>
        </w:rPr>
        <w:t>
      областные, городов республиканского значения, столицы;</w:t>
      </w:r>
    </w:p>
    <w:bookmarkEnd w:id="62"/>
    <w:bookmarkStart w:name="z72" w:id="63"/>
    <w:p>
      <w:pPr>
        <w:spacing w:after="0"/>
        <w:ind w:left="0"/>
        <w:jc w:val="both"/>
      </w:pPr>
      <w:r>
        <w:rPr>
          <w:rFonts w:ascii="Times New Roman"/>
          <w:b w:val="false"/>
          <w:i w:val="false"/>
          <w:color w:val="000000"/>
          <w:sz w:val="28"/>
        </w:rPr>
        <w:t>
      районные (городские);</w:t>
      </w:r>
    </w:p>
    <w:bookmarkEnd w:id="63"/>
    <w:bookmarkStart w:name="z73" w:id="64"/>
    <w:p>
      <w:pPr>
        <w:spacing w:after="0"/>
        <w:ind w:left="0"/>
        <w:jc w:val="both"/>
      </w:pPr>
      <w:r>
        <w:rPr>
          <w:rFonts w:ascii="Times New Roman"/>
          <w:b w:val="false"/>
          <w:i w:val="false"/>
          <w:color w:val="000000"/>
          <w:sz w:val="28"/>
        </w:rPr>
        <w:t>
      бюджетные программы района в городе, утверждаемые в составе бюджетов городов республиканского значения, столицы, города областного значения;</w:t>
      </w:r>
    </w:p>
    <w:bookmarkEnd w:id="64"/>
    <w:bookmarkStart w:name="z74" w:id="65"/>
    <w:p>
      <w:pPr>
        <w:spacing w:after="0"/>
        <w:ind w:left="0"/>
        <w:jc w:val="both"/>
      </w:pPr>
      <w:r>
        <w:rPr>
          <w:rFonts w:ascii="Times New Roman"/>
          <w:b w:val="false"/>
          <w:i w:val="false"/>
          <w:color w:val="000000"/>
          <w:sz w:val="28"/>
        </w:rPr>
        <w:t>
      бюджетные программы города районного значения, села, поселка, сельского округа, утверждаемые в составе бюджетов городов районного значения, сел, поселков, сельских округов.</w:t>
      </w:r>
    </w:p>
    <w:bookmarkEnd w:id="65"/>
    <w:bookmarkStart w:name="z75" w:id="66"/>
    <w:p>
      <w:pPr>
        <w:spacing w:after="0"/>
        <w:ind w:left="0"/>
        <w:jc w:val="both"/>
      </w:pPr>
      <w:r>
        <w:rPr>
          <w:rFonts w:ascii="Times New Roman"/>
          <w:b w:val="false"/>
          <w:i w:val="false"/>
          <w:color w:val="000000"/>
          <w:sz w:val="28"/>
        </w:rPr>
        <w:t>
      по строке "в зависимости от содержания" указывается один из следующих видов бюджетной программы:</w:t>
      </w:r>
    </w:p>
    <w:bookmarkEnd w:id="66"/>
    <w:bookmarkStart w:name="z76" w:id="67"/>
    <w:p>
      <w:pPr>
        <w:spacing w:after="0"/>
        <w:ind w:left="0"/>
        <w:jc w:val="both"/>
      </w:pPr>
      <w:r>
        <w:rPr>
          <w:rFonts w:ascii="Times New Roman"/>
          <w:b w:val="false"/>
          <w:i w:val="false"/>
          <w:color w:val="000000"/>
          <w:sz w:val="28"/>
        </w:rPr>
        <w:t>
      осуществление государственных функций, полномочий и оказание вытекающих из них государственных услуг;</w:t>
      </w:r>
    </w:p>
    <w:bookmarkEnd w:id="67"/>
    <w:bookmarkStart w:name="z77" w:id="68"/>
    <w:p>
      <w:pPr>
        <w:spacing w:after="0"/>
        <w:ind w:left="0"/>
        <w:jc w:val="both"/>
      </w:pPr>
      <w:r>
        <w:rPr>
          <w:rFonts w:ascii="Times New Roman"/>
          <w:b w:val="false"/>
          <w:i w:val="false"/>
          <w:color w:val="000000"/>
          <w:sz w:val="28"/>
        </w:rPr>
        <w:t>
      предоставление трансфертов и бюджетных субсидий;</w:t>
      </w:r>
    </w:p>
    <w:bookmarkEnd w:id="68"/>
    <w:bookmarkStart w:name="z78" w:id="69"/>
    <w:p>
      <w:pPr>
        <w:spacing w:after="0"/>
        <w:ind w:left="0"/>
        <w:jc w:val="both"/>
      </w:pPr>
      <w:r>
        <w:rPr>
          <w:rFonts w:ascii="Times New Roman"/>
          <w:b w:val="false"/>
          <w:i w:val="false"/>
          <w:color w:val="000000"/>
          <w:sz w:val="28"/>
        </w:rPr>
        <w:t>
      предоставление бюджетных кредитов;</w:t>
      </w:r>
    </w:p>
    <w:bookmarkEnd w:id="69"/>
    <w:bookmarkStart w:name="z79" w:id="70"/>
    <w:p>
      <w:pPr>
        <w:spacing w:after="0"/>
        <w:ind w:left="0"/>
        <w:jc w:val="both"/>
      </w:pPr>
      <w:r>
        <w:rPr>
          <w:rFonts w:ascii="Times New Roman"/>
          <w:b w:val="false"/>
          <w:i w:val="false"/>
          <w:color w:val="000000"/>
          <w:sz w:val="28"/>
        </w:rPr>
        <w:t>
      осуществление бюджетных инвестиций;</w:t>
      </w:r>
    </w:p>
    <w:bookmarkEnd w:id="70"/>
    <w:bookmarkStart w:name="z80" w:id="71"/>
    <w:p>
      <w:pPr>
        <w:spacing w:after="0"/>
        <w:ind w:left="0"/>
        <w:jc w:val="both"/>
      </w:pPr>
      <w:r>
        <w:rPr>
          <w:rFonts w:ascii="Times New Roman"/>
          <w:b w:val="false"/>
          <w:i w:val="false"/>
          <w:color w:val="000000"/>
          <w:sz w:val="28"/>
        </w:rPr>
        <w:t>
      осуществление капитальных расходов;</w:t>
      </w:r>
    </w:p>
    <w:bookmarkEnd w:id="71"/>
    <w:bookmarkStart w:name="z81" w:id="72"/>
    <w:p>
      <w:pPr>
        <w:spacing w:after="0"/>
        <w:ind w:left="0"/>
        <w:jc w:val="both"/>
      </w:pPr>
      <w:r>
        <w:rPr>
          <w:rFonts w:ascii="Times New Roman"/>
          <w:b w:val="false"/>
          <w:i w:val="false"/>
          <w:color w:val="000000"/>
          <w:sz w:val="28"/>
        </w:rPr>
        <w:t>
      выполнение обязательств государства;</w:t>
      </w:r>
    </w:p>
    <w:bookmarkEnd w:id="72"/>
    <w:bookmarkStart w:name="z82" w:id="73"/>
    <w:p>
      <w:pPr>
        <w:spacing w:after="0"/>
        <w:ind w:left="0"/>
        <w:jc w:val="both"/>
      </w:pPr>
      <w:r>
        <w:rPr>
          <w:rFonts w:ascii="Times New Roman"/>
          <w:b w:val="false"/>
          <w:i w:val="false"/>
          <w:color w:val="000000"/>
          <w:sz w:val="28"/>
        </w:rPr>
        <w:t>
      вложение целевого вклада;</w:t>
      </w:r>
    </w:p>
    <w:bookmarkEnd w:id="73"/>
    <w:bookmarkStart w:name="z83" w:id="74"/>
    <w:p>
      <w:pPr>
        <w:spacing w:after="0"/>
        <w:ind w:left="0"/>
        <w:jc w:val="both"/>
      </w:pPr>
      <w:r>
        <w:rPr>
          <w:rFonts w:ascii="Times New Roman"/>
          <w:b w:val="false"/>
          <w:i w:val="false"/>
          <w:color w:val="000000"/>
          <w:sz w:val="28"/>
        </w:rPr>
        <w:t>
      целевое перечисление;</w:t>
      </w:r>
    </w:p>
    <w:bookmarkEnd w:id="74"/>
    <w:bookmarkStart w:name="z84" w:id="75"/>
    <w:p>
      <w:pPr>
        <w:spacing w:after="0"/>
        <w:ind w:left="0"/>
        <w:jc w:val="both"/>
      </w:pPr>
      <w:r>
        <w:rPr>
          <w:rFonts w:ascii="Times New Roman"/>
          <w:b w:val="false"/>
          <w:i w:val="false"/>
          <w:color w:val="000000"/>
          <w:sz w:val="28"/>
        </w:rPr>
        <w:t>
      по строке "в зависимости от способа реализации" указывается индивидуальная бюджетная программа либо распределяемая;</w:t>
      </w:r>
    </w:p>
    <w:bookmarkEnd w:id="75"/>
    <w:bookmarkStart w:name="z85" w:id="76"/>
    <w:p>
      <w:pPr>
        <w:spacing w:after="0"/>
        <w:ind w:left="0"/>
        <w:jc w:val="both"/>
      </w:pPr>
      <w:r>
        <w:rPr>
          <w:rFonts w:ascii="Times New Roman"/>
          <w:b w:val="false"/>
          <w:i w:val="false"/>
          <w:color w:val="000000"/>
          <w:sz w:val="28"/>
        </w:rPr>
        <w:t>
      по строке "текущая/развитие" указывается текущая бюджетная программа либо бюджетная программа развития;</w:t>
      </w:r>
    </w:p>
    <w:bookmarkEnd w:id="76"/>
    <w:bookmarkStart w:name="z86" w:id="77"/>
    <w:p>
      <w:pPr>
        <w:spacing w:after="0"/>
        <w:ind w:left="0"/>
        <w:jc w:val="both"/>
      </w:pPr>
      <w:r>
        <w:rPr>
          <w:rFonts w:ascii="Times New Roman"/>
          <w:b w:val="false"/>
          <w:i w:val="false"/>
          <w:color w:val="000000"/>
          <w:sz w:val="28"/>
        </w:rPr>
        <w:t>
      по бюджетным программам, включающим затраты по осуществлению государственных функций, полномочий и оказанию вытекающих из них государственных услуг, осуществлению капитальных расходов, осуществлению бюджетных инвестиций посредством реализации бюджетных инвестиционных проектов, предоставлению трансфертов и бюджетных субсидий, вид бюджетной программы по строкам "в зависимости от содержания", "текущая/развития" не указывается;</w:t>
      </w:r>
    </w:p>
    <w:bookmarkEnd w:id="77"/>
    <w:bookmarkStart w:name="z87" w:id="78"/>
    <w:p>
      <w:pPr>
        <w:spacing w:after="0"/>
        <w:ind w:left="0"/>
        <w:jc w:val="both"/>
      </w:pPr>
      <w:r>
        <w:rPr>
          <w:rFonts w:ascii="Times New Roman"/>
          <w:b w:val="false"/>
          <w:i w:val="false"/>
          <w:color w:val="000000"/>
          <w:sz w:val="28"/>
        </w:rPr>
        <w:t>
      7) в строке "Цель бюджетной программы" приводится определенный результат в увязке со стратегическими целями плана развития государственного органа, целями плана развития области, города республиканского значения, столицы, полномочиями, определенными положениями государственных органов и другими нормативными правовыми актами, который предполагается достичь при выполнении бюджетной программы.</w:t>
      </w:r>
    </w:p>
    <w:bookmarkEnd w:id="78"/>
    <w:bookmarkStart w:name="z88" w:id="79"/>
    <w:p>
      <w:pPr>
        <w:spacing w:after="0"/>
        <w:ind w:left="0"/>
        <w:jc w:val="both"/>
      </w:pPr>
      <w:r>
        <w:rPr>
          <w:rFonts w:ascii="Times New Roman"/>
          <w:b w:val="false"/>
          <w:i w:val="false"/>
          <w:color w:val="000000"/>
          <w:sz w:val="28"/>
        </w:rPr>
        <w:t>
      Цель бюджетной программы должна быть четкой, реалистичной и достижимой;</w:t>
      </w:r>
    </w:p>
    <w:bookmarkEnd w:id="79"/>
    <w:bookmarkStart w:name="z89" w:id="80"/>
    <w:p>
      <w:pPr>
        <w:spacing w:after="0"/>
        <w:ind w:left="0"/>
        <w:jc w:val="both"/>
      </w:pPr>
      <w:r>
        <w:rPr>
          <w:rFonts w:ascii="Times New Roman"/>
          <w:b w:val="false"/>
          <w:i w:val="false"/>
          <w:color w:val="000000"/>
          <w:sz w:val="28"/>
        </w:rPr>
        <w:t>
      8) в строке "Конечные результаты бюджетной программы" указываются показатели бюджетной программы, количественно измеряющие достижение цели плана развития государственного органа, плана развития области, города республиканского значения, столицы и (или) бюджетной программы, обусловленные достижением прямых результатов деятельности государственного органа.</w:t>
      </w:r>
    </w:p>
    <w:bookmarkEnd w:id="80"/>
    <w:bookmarkStart w:name="z90" w:id="81"/>
    <w:p>
      <w:pPr>
        <w:spacing w:after="0"/>
        <w:ind w:left="0"/>
        <w:jc w:val="both"/>
      </w:pPr>
      <w:r>
        <w:rPr>
          <w:rFonts w:ascii="Times New Roman"/>
          <w:b w:val="false"/>
          <w:i w:val="false"/>
          <w:color w:val="000000"/>
          <w:sz w:val="28"/>
        </w:rPr>
        <w:t>
      Если бюджетная программа соответствует одной цели плана развития государственного органа, то в качестве конечных результатов бюджетной программы указываются целевые индикаторы данной цели плана развития государственного органа.</w:t>
      </w:r>
    </w:p>
    <w:bookmarkEnd w:id="81"/>
    <w:bookmarkStart w:name="z91" w:id="82"/>
    <w:p>
      <w:pPr>
        <w:spacing w:after="0"/>
        <w:ind w:left="0"/>
        <w:jc w:val="both"/>
      </w:pPr>
      <w:r>
        <w:rPr>
          <w:rFonts w:ascii="Times New Roman"/>
          <w:b w:val="false"/>
          <w:i w:val="false"/>
          <w:color w:val="000000"/>
          <w:sz w:val="28"/>
        </w:rPr>
        <w:t>
      Конечные результаты бюджетной программы:</w:t>
      </w:r>
    </w:p>
    <w:bookmarkEnd w:id="82"/>
    <w:bookmarkStart w:name="z92" w:id="83"/>
    <w:p>
      <w:pPr>
        <w:spacing w:after="0"/>
        <w:ind w:left="0"/>
        <w:jc w:val="both"/>
      </w:pPr>
      <w:r>
        <w:rPr>
          <w:rFonts w:ascii="Times New Roman"/>
          <w:b w:val="false"/>
          <w:i w:val="false"/>
          <w:color w:val="000000"/>
          <w:sz w:val="28"/>
        </w:rPr>
        <w:t>
      должны быть ясными, четкими и конкретными;</w:t>
      </w:r>
    </w:p>
    <w:bookmarkEnd w:id="83"/>
    <w:bookmarkStart w:name="z93" w:id="84"/>
    <w:p>
      <w:pPr>
        <w:spacing w:after="0"/>
        <w:ind w:left="0"/>
        <w:jc w:val="both"/>
      </w:pPr>
      <w:r>
        <w:rPr>
          <w:rFonts w:ascii="Times New Roman"/>
          <w:b w:val="false"/>
          <w:i w:val="false"/>
          <w:color w:val="000000"/>
          <w:sz w:val="28"/>
        </w:rPr>
        <w:t>
      должны отражать качественный итог реализации бюджетной программы путем определения его количественного показателя и конкретной даты (периода) его достижения (за определенный промежуток времени, на конец планового периода, в разбивке по годам планового периода);</w:t>
      </w:r>
    </w:p>
    <w:bookmarkEnd w:id="84"/>
    <w:bookmarkStart w:name="z94" w:id="85"/>
    <w:p>
      <w:pPr>
        <w:spacing w:after="0"/>
        <w:ind w:left="0"/>
        <w:jc w:val="both"/>
      </w:pPr>
      <w:r>
        <w:rPr>
          <w:rFonts w:ascii="Times New Roman"/>
          <w:b w:val="false"/>
          <w:i w:val="false"/>
          <w:color w:val="000000"/>
          <w:sz w:val="28"/>
        </w:rPr>
        <w:t>
      взаимоувязываются с целевыми индикаторами, определенными в плане развития государственного органа либо в плане развития области, города республиканского значения, столицы;</w:t>
      </w:r>
    </w:p>
    <w:bookmarkEnd w:id="85"/>
    <w:bookmarkStart w:name="z95" w:id="86"/>
    <w:p>
      <w:pPr>
        <w:spacing w:after="0"/>
        <w:ind w:left="0"/>
        <w:jc w:val="both"/>
      </w:pPr>
      <w:r>
        <w:rPr>
          <w:rFonts w:ascii="Times New Roman"/>
          <w:b w:val="false"/>
          <w:i w:val="false"/>
          <w:color w:val="000000"/>
          <w:sz w:val="28"/>
        </w:rPr>
        <w:t>
      выражаются в абсолютных, относительных или процентных величинах и не могут отражаться в денежном выражении.</w:t>
      </w:r>
    </w:p>
    <w:bookmarkEnd w:id="86"/>
    <w:bookmarkStart w:name="z96" w:id="87"/>
    <w:p>
      <w:pPr>
        <w:spacing w:after="0"/>
        <w:ind w:left="0"/>
        <w:jc w:val="both"/>
      </w:pPr>
      <w:r>
        <w:rPr>
          <w:rFonts w:ascii="Times New Roman"/>
          <w:b w:val="false"/>
          <w:i w:val="false"/>
          <w:color w:val="000000"/>
          <w:sz w:val="28"/>
        </w:rPr>
        <w:t>
      По бюджетным программам, направленным на обеспечение деятельности государственных учреждений по осуществлению государственных функций, полномочий и оказанию вытекающих из них государственных услуг, имеющих постоянный характер, конечные результаты определяются без указания их показателей.</w:t>
      </w:r>
    </w:p>
    <w:bookmarkEnd w:id="87"/>
    <w:bookmarkStart w:name="z97" w:id="88"/>
    <w:p>
      <w:pPr>
        <w:spacing w:after="0"/>
        <w:ind w:left="0"/>
        <w:jc w:val="both"/>
      </w:pPr>
      <w:r>
        <w:rPr>
          <w:rFonts w:ascii="Times New Roman"/>
          <w:b w:val="false"/>
          <w:i w:val="false"/>
          <w:color w:val="000000"/>
          <w:sz w:val="28"/>
        </w:rPr>
        <w:t>
      Конечные результаты распределяемой бюджетной программы указываются в бюджетной программе администратора бюджетных программ, распределяющего распределяемую бюджетную программу, за исключением бюджетных программ, направленных на использование резерва на инициативы Президента Республики Казахстан, резервов Правительства Республики Казахстан и местных исполнительных органов.</w:t>
      </w:r>
    </w:p>
    <w:bookmarkEnd w:id="88"/>
    <w:bookmarkStart w:name="z98" w:id="89"/>
    <w:p>
      <w:pPr>
        <w:spacing w:after="0"/>
        <w:ind w:left="0"/>
        <w:jc w:val="both"/>
      </w:pPr>
      <w:r>
        <w:rPr>
          <w:rFonts w:ascii="Times New Roman"/>
          <w:b w:val="false"/>
          <w:i w:val="false"/>
          <w:color w:val="000000"/>
          <w:sz w:val="28"/>
        </w:rPr>
        <w:t>
      Конечные результаты распределяемых бюджетных программ, направленных на использование резерва на инициативы Президента Республики Казахстан, резервов Правительства Республики Казахстан и местных исполнительных органов, указываются в бюджетной программе администратора бюджетных программ, получающего средства за счет данных распределяемых бюджетных программ.</w:t>
      </w:r>
    </w:p>
    <w:bookmarkEnd w:id="89"/>
    <w:bookmarkStart w:name="z99" w:id="90"/>
    <w:p>
      <w:pPr>
        <w:spacing w:after="0"/>
        <w:ind w:left="0"/>
        <w:jc w:val="both"/>
      </w:pPr>
      <w:r>
        <w:rPr>
          <w:rFonts w:ascii="Times New Roman"/>
          <w:b w:val="false"/>
          <w:i w:val="false"/>
          <w:color w:val="000000"/>
          <w:sz w:val="28"/>
        </w:rPr>
        <w:t>
      Администраторы бюджетных программ, распределяющие распределяемые бюджетные программы, направленные на использование резерва на инициативы Президента Республики Казахстан, резервов Правительства Республики Казахстан и местных исполнительных органов, конечные результаты не указывают.</w:t>
      </w:r>
    </w:p>
    <w:bookmarkEnd w:id="90"/>
    <w:bookmarkStart w:name="z100" w:id="91"/>
    <w:p>
      <w:pPr>
        <w:spacing w:after="0"/>
        <w:ind w:left="0"/>
        <w:jc w:val="both"/>
      </w:pPr>
      <w:r>
        <w:rPr>
          <w:rFonts w:ascii="Times New Roman"/>
          <w:b w:val="false"/>
          <w:i w:val="false"/>
          <w:color w:val="000000"/>
          <w:sz w:val="28"/>
        </w:rPr>
        <w:t xml:space="preserve">
      По бюджетным программам, направленным на формирование или увеличение уставных капиталов юридических лиц и (или) предоставление бюджетных кредитов, направленных на реализацию бюджетных инвестиционных проектов или государственной инвестиционной политики финансовыми агентствами, за исключением бюджетных программ, по которым администратор бюджетных программ определяется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31 Бюджетного кодекса, показатели конечного результата указываются в соответствии с финансово-экономическими обоснованиями и (или) технико-экономическими обоснованиями;</w:t>
      </w:r>
    </w:p>
    <w:bookmarkEnd w:id="91"/>
    <w:bookmarkStart w:name="z101" w:id="92"/>
    <w:p>
      <w:pPr>
        <w:spacing w:after="0"/>
        <w:ind w:left="0"/>
        <w:jc w:val="both"/>
      </w:pPr>
      <w:r>
        <w:rPr>
          <w:rFonts w:ascii="Times New Roman"/>
          <w:b w:val="false"/>
          <w:i w:val="false"/>
          <w:color w:val="000000"/>
          <w:sz w:val="28"/>
        </w:rPr>
        <w:t>
      9) в строке "Описание (обоснование) бюджетной программы" раскрывается взаимоувязка планируемых бюджетных средств с целями, целевыми индикаторами, определенными в плане развития государственного органа или соответствующем плане развития области, города республиканского значения, столицы, либо с полномочиями, определенными в положении о государственном органе.</w:t>
      </w:r>
    </w:p>
    <w:bookmarkEnd w:id="92"/>
    <w:bookmarkStart w:name="z102" w:id="93"/>
    <w:p>
      <w:pPr>
        <w:spacing w:after="0"/>
        <w:ind w:left="0"/>
        <w:jc w:val="both"/>
      </w:pPr>
      <w:r>
        <w:rPr>
          <w:rFonts w:ascii="Times New Roman"/>
          <w:b w:val="false"/>
          <w:i w:val="false"/>
          <w:color w:val="000000"/>
          <w:sz w:val="28"/>
        </w:rPr>
        <w:t>
      Описание (обоснование) бюджетной программы должно содержать обоснования планируемых бюджетных средств бюджетной программы, а также причины отклонения от сумм текущего финансового года.</w:t>
      </w:r>
    </w:p>
    <w:bookmarkEnd w:id="93"/>
    <w:bookmarkStart w:name="z103" w:id="94"/>
    <w:p>
      <w:pPr>
        <w:spacing w:after="0"/>
        <w:ind w:left="0"/>
        <w:jc w:val="both"/>
      </w:pPr>
      <w:r>
        <w:rPr>
          <w:rFonts w:ascii="Times New Roman"/>
          <w:b w:val="false"/>
          <w:i w:val="false"/>
          <w:color w:val="000000"/>
          <w:sz w:val="28"/>
        </w:rPr>
        <w:t>
      Описание (обоснование) бюджетной программы может содержать способы и методы достижения цели бюджетной программы и должно быть предельно кратким, четким и конкретным;</w:t>
      </w:r>
    </w:p>
    <w:bookmarkEnd w:id="94"/>
    <w:bookmarkStart w:name="z104" w:id="95"/>
    <w:p>
      <w:pPr>
        <w:spacing w:after="0"/>
        <w:ind w:left="0"/>
        <w:jc w:val="both"/>
      </w:pPr>
      <w:r>
        <w:rPr>
          <w:rFonts w:ascii="Times New Roman"/>
          <w:b w:val="false"/>
          <w:i w:val="false"/>
          <w:color w:val="000000"/>
          <w:sz w:val="28"/>
        </w:rPr>
        <w:t>
      10) в таблице "Расходы по бюджетной программе" указывается итоговая сумма расходов по бюджетной программе в тысячах тенге предыдущего финансового года по отчетным данным, текущего финансового года и в разбивке по годам на плановый период.</w:t>
      </w:r>
    </w:p>
    <w:bookmarkEnd w:id="95"/>
    <w:bookmarkStart w:name="z105" w:id="96"/>
    <w:p>
      <w:pPr>
        <w:spacing w:after="0"/>
        <w:ind w:left="0"/>
        <w:jc w:val="both"/>
      </w:pPr>
      <w:r>
        <w:rPr>
          <w:rFonts w:ascii="Times New Roman"/>
          <w:b w:val="false"/>
          <w:i w:val="false"/>
          <w:color w:val="000000"/>
          <w:sz w:val="28"/>
        </w:rPr>
        <w:t>
      По бюджетным программам, не имеющим бюджетные подпрограммы, направленным на предоставление целевых трансфертов на развитие и (или) бюджетных кредитов, направленных на реализацию бюджетных инвестиционных проектов или государственной инвестиционной политики финансовыми агентствами, из вышестоящего бюджета, расходы по бюджетной программе указываются по каждой бюджетной инвестиции в разрезе нижестоящих бюджетов;</w:t>
      </w:r>
    </w:p>
    <w:bookmarkEnd w:id="96"/>
    <w:bookmarkStart w:name="z106" w:id="97"/>
    <w:p>
      <w:pPr>
        <w:spacing w:after="0"/>
        <w:ind w:left="0"/>
        <w:jc w:val="both"/>
      </w:pPr>
      <w:r>
        <w:rPr>
          <w:rFonts w:ascii="Times New Roman"/>
          <w:b w:val="false"/>
          <w:i w:val="false"/>
          <w:color w:val="000000"/>
          <w:sz w:val="28"/>
        </w:rPr>
        <w:t>
      11) в строке "Код и наименование бюджетной подпрограммы" указываются код и наименование бюджетной подпрограммы в соответствии с единой бюджетной классификацией.</w:t>
      </w:r>
    </w:p>
    <w:bookmarkEnd w:id="97"/>
    <w:bookmarkStart w:name="z107" w:id="98"/>
    <w:p>
      <w:pPr>
        <w:spacing w:after="0"/>
        <w:ind w:left="0"/>
        <w:jc w:val="both"/>
      </w:pPr>
      <w:r>
        <w:rPr>
          <w:rFonts w:ascii="Times New Roman"/>
          <w:b w:val="false"/>
          <w:i w:val="false"/>
          <w:color w:val="000000"/>
          <w:sz w:val="28"/>
        </w:rPr>
        <w:t>
      В случае отсутствия в бюджетной программе бюджетных подпрограмм данная строка в бюджетной программе не отражается;</w:t>
      </w:r>
    </w:p>
    <w:bookmarkEnd w:id="98"/>
    <w:bookmarkStart w:name="z108" w:id="99"/>
    <w:p>
      <w:pPr>
        <w:spacing w:after="0"/>
        <w:ind w:left="0"/>
        <w:jc w:val="both"/>
      </w:pPr>
      <w:r>
        <w:rPr>
          <w:rFonts w:ascii="Times New Roman"/>
          <w:b w:val="false"/>
          <w:i w:val="false"/>
          <w:color w:val="000000"/>
          <w:sz w:val="28"/>
        </w:rPr>
        <w:t>
      12) в строке "Вид бюджетной подпрограммы" указывается вид бюджетной подпрограммы в зависимости от содержания, а также указывается текущая бюджетная подпрограмма либо бюджетная подпрограмма развития;</w:t>
      </w:r>
    </w:p>
    <w:bookmarkEnd w:id="99"/>
    <w:bookmarkStart w:name="z109" w:id="100"/>
    <w:p>
      <w:pPr>
        <w:spacing w:after="0"/>
        <w:ind w:left="0"/>
        <w:jc w:val="both"/>
      </w:pPr>
      <w:r>
        <w:rPr>
          <w:rFonts w:ascii="Times New Roman"/>
          <w:b w:val="false"/>
          <w:i w:val="false"/>
          <w:color w:val="000000"/>
          <w:sz w:val="28"/>
        </w:rPr>
        <w:t>
      13) в строке "Описание (обоснование) бюджетной подпрограммы" излагается краткое описание бюджетной подпрограммы и оценка влияния реализации подпрограммы на достижение цели и конечных результатов бюджетной программы.</w:t>
      </w:r>
    </w:p>
    <w:bookmarkEnd w:id="100"/>
    <w:bookmarkStart w:name="z110" w:id="101"/>
    <w:p>
      <w:pPr>
        <w:spacing w:after="0"/>
        <w:ind w:left="0"/>
        <w:jc w:val="both"/>
      </w:pPr>
      <w:r>
        <w:rPr>
          <w:rFonts w:ascii="Times New Roman"/>
          <w:b w:val="false"/>
          <w:i w:val="false"/>
          <w:color w:val="000000"/>
          <w:sz w:val="28"/>
        </w:rPr>
        <w:t>
      Описание (обоснование) бюджетной подпрограммы не должно дублировать описание (обоснование) бюджетной программы.</w:t>
      </w:r>
    </w:p>
    <w:bookmarkEnd w:id="101"/>
    <w:bookmarkStart w:name="z111" w:id="102"/>
    <w:p>
      <w:pPr>
        <w:spacing w:after="0"/>
        <w:ind w:left="0"/>
        <w:jc w:val="both"/>
      </w:pPr>
      <w:r>
        <w:rPr>
          <w:rFonts w:ascii="Times New Roman"/>
          <w:b w:val="false"/>
          <w:i w:val="false"/>
          <w:color w:val="000000"/>
          <w:sz w:val="28"/>
        </w:rPr>
        <w:t>
      В случае отсутствия в бюджетной программе бюджетных подпрограмм данная строка в бюджетной программе не отражается;</w:t>
      </w:r>
    </w:p>
    <w:bookmarkEnd w:id="102"/>
    <w:bookmarkStart w:name="z112" w:id="103"/>
    <w:p>
      <w:pPr>
        <w:spacing w:after="0"/>
        <w:ind w:left="0"/>
        <w:jc w:val="both"/>
      </w:pPr>
      <w:r>
        <w:rPr>
          <w:rFonts w:ascii="Times New Roman"/>
          <w:b w:val="false"/>
          <w:i w:val="false"/>
          <w:color w:val="000000"/>
          <w:sz w:val="28"/>
        </w:rPr>
        <w:t>
      14) в таблице "Показатели прямого результата" указываются количественно измеримые характеристики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государственного органа, осуществляющего данные функции, полномочия или оказывающего услуги.</w:t>
      </w:r>
    </w:p>
    <w:bookmarkEnd w:id="103"/>
    <w:bookmarkStart w:name="z113" w:id="104"/>
    <w:p>
      <w:pPr>
        <w:spacing w:after="0"/>
        <w:ind w:left="0"/>
        <w:jc w:val="both"/>
      </w:pPr>
      <w:r>
        <w:rPr>
          <w:rFonts w:ascii="Times New Roman"/>
          <w:b w:val="false"/>
          <w:i w:val="false"/>
          <w:color w:val="000000"/>
          <w:sz w:val="28"/>
        </w:rPr>
        <w:t>
      В случае наличия в бюджетной программе бюджетных подпрограмм данная таблица заполняется по каждой подпрограмме.</w:t>
      </w:r>
    </w:p>
    <w:bookmarkEnd w:id="104"/>
    <w:bookmarkStart w:name="z114" w:id="105"/>
    <w:p>
      <w:pPr>
        <w:spacing w:after="0"/>
        <w:ind w:left="0"/>
        <w:jc w:val="both"/>
      </w:pPr>
      <w:r>
        <w:rPr>
          <w:rFonts w:ascii="Times New Roman"/>
          <w:b w:val="false"/>
          <w:i w:val="false"/>
          <w:color w:val="000000"/>
          <w:sz w:val="28"/>
        </w:rPr>
        <w:t>
      Показатели прямого результата:</w:t>
      </w:r>
    </w:p>
    <w:bookmarkEnd w:id="105"/>
    <w:bookmarkStart w:name="z115" w:id="106"/>
    <w:p>
      <w:pPr>
        <w:spacing w:after="0"/>
        <w:ind w:left="0"/>
        <w:jc w:val="both"/>
      </w:pPr>
      <w:r>
        <w:rPr>
          <w:rFonts w:ascii="Times New Roman"/>
          <w:b w:val="false"/>
          <w:i w:val="false"/>
          <w:color w:val="000000"/>
          <w:sz w:val="28"/>
        </w:rPr>
        <w:t>
      указываются по отчетному финансовому году по отчетным данным, текущему финансовому году и в разбивке по годам на плановый период;</w:t>
      </w:r>
    </w:p>
    <w:bookmarkEnd w:id="106"/>
    <w:bookmarkStart w:name="z116" w:id="107"/>
    <w:p>
      <w:pPr>
        <w:spacing w:after="0"/>
        <w:ind w:left="0"/>
        <w:jc w:val="both"/>
      </w:pPr>
      <w:r>
        <w:rPr>
          <w:rFonts w:ascii="Times New Roman"/>
          <w:b w:val="false"/>
          <w:i w:val="false"/>
          <w:color w:val="000000"/>
          <w:sz w:val="28"/>
        </w:rPr>
        <w:t>
      объективно отображают результаты деятельности государственного органа и подпадают в сферу, курируемую руководителем бюджетной программы;</w:t>
      </w:r>
    </w:p>
    <w:bookmarkEnd w:id="107"/>
    <w:bookmarkStart w:name="z117" w:id="108"/>
    <w:p>
      <w:pPr>
        <w:spacing w:after="0"/>
        <w:ind w:left="0"/>
        <w:jc w:val="both"/>
      </w:pPr>
      <w:r>
        <w:rPr>
          <w:rFonts w:ascii="Times New Roman"/>
          <w:b w:val="false"/>
          <w:i w:val="false"/>
          <w:color w:val="000000"/>
          <w:sz w:val="28"/>
        </w:rPr>
        <w:t>
      охватывают все результаты деятельности государственного органа, которые предполагается достичь в определенном финансовом году планового периода за счет бюджетных средств, предусмотренных в бюджетной программе;</w:t>
      </w:r>
    </w:p>
    <w:bookmarkEnd w:id="108"/>
    <w:bookmarkStart w:name="z118" w:id="109"/>
    <w:p>
      <w:pPr>
        <w:spacing w:after="0"/>
        <w:ind w:left="0"/>
        <w:jc w:val="both"/>
      </w:pPr>
      <w:r>
        <w:rPr>
          <w:rFonts w:ascii="Times New Roman"/>
          <w:b w:val="false"/>
          <w:i w:val="false"/>
          <w:color w:val="000000"/>
          <w:sz w:val="28"/>
        </w:rPr>
        <w:t>
      взаимоувязываются с целью бюджетной программы;</w:t>
      </w:r>
    </w:p>
    <w:bookmarkEnd w:id="109"/>
    <w:bookmarkStart w:name="z119" w:id="110"/>
    <w:p>
      <w:pPr>
        <w:spacing w:after="0"/>
        <w:ind w:left="0"/>
        <w:jc w:val="both"/>
      </w:pPr>
      <w:r>
        <w:rPr>
          <w:rFonts w:ascii="Times New Roman"/>
          <w:b w:val="false"/>
          <w:i w:val="false"/>
          <w:color w:val="000000"/>
          <w:sz w:val="28"/>
        </w:rPr>
        <w:t>
      выражаются в абсолютных величинах и не могут отражаться в относительных или процентных величинах, а также в денежном выражении, за исключением случаев, предусмотренных настоящими Правилами.</w:t>
      </w:r>
    </w:p>
    <w:bookmarkEnd w:id="110"/>
    <w:bookmarkStart w:name="z120" w:id="111"/>
    <w:p>
      <w:pPr>
        <w:spacing w:after="0"/>
        <w:ind w:left="0"/>
        <w:jc w:val="both"/>
      </w:pPr>
      <w:r>
        <w:rPr>
          <w:rFonts w:ascii="Times New Roman"/>
          <w:b w:val="false"/>
          <w:i w:val="false"/>
          <w:color w:val="000000"/>
          <w:sz w:val="28"/>
        </w:rPr>
        <w:t>
      Не допускается дублирование прямых и конечных результатов между собой в пределах одной бюджетной программы (подпрограммы) и между бюджетными программами (подпрограммами).</w:t>
      </w:r>
    </w:p>
    <w:bookmarkEnd w:id="111"/>
    <w:bookmarkStart w:name="z121" w:id="112"/>
    <w:p>
      <w:pPr>
        <w:spacing w:after="0"/>
        <w:ind w:left="0"/>
        <w:jc w:val="both"/>
      </w:pPr>
      <w:r>
        <w:rPr>
          <w:rFonts w:ascii="Times New Roman"/>
          <w:b w:val="false"/>
          <w:i w:val="false"/>
          <w:color w:val="000000"/>
          <w:sz w:val="28"/>
        </w:rPr>
        <w:t>
      Прямые результаты распределяемых бюджетных программ, в том числе направленных на использование резерва на инициативы Президента Республики Казахстан, резервов Правительства Республики Казахстан или местных исполнительных органов, указываются в бюджетных программах администраторов бюджетных программ, получающих средства за счет распределяемых бюджетных программ.</w:t>
      </w:r>
    </w:p>
    <w:bookmarkEnd w:id="112"/>
    <w:bookmarkStart w:name="z122" w:id="113"/>
    <w:p>
      <w:pPr>
        <w:spacing w:after="0"/>
        <w:ind w:left="0"/>
        <w:jc w:val="both"/>
      </w:pPr>
      <w:r>
        <w:rPr>
          <w:rFonts w:ascii="Times New Roman"/>
          <w:b w:val="false"/>
          <w:i w:val="false"/>
          <w:color w:val="000000"/>
          <w:sz w:val="28"/>
        </w:rPr>
        <w:t>
      Администраторы бюджетных программ, распределяющие распределяемые бюджетные программы, направленные на использование резерва на инициативы Президента Республики Казахстан, резервов Правительства Республики Казахстан или местных исполнительных органов, показатели прямых результатов не указывают.</w:t>
      </w:r>
    </w:p>
    <w:bookmarkEnd w:id="113"/>
    <w:bookmarkStart w:name="z123" w:id="114"/>
    <w:p>
      <w:pPr>
        <w:spacing w:after="0"/>
        <w:ind w:left="0"/>
        <w:jc w:val="both"/>
      </w:pPr>
      <w:r>
        <w:rPr>
          <w:rFonts w:ascii="Times New Roman"/>
          <w:b w:val="false"/>
          <w:i w:val="false"/>
          <w:color w:val="000000"/>
          <w:sz w:val="28"/>
        </w:rPr>
        <w:t>
      По местным бюджетным программам, направленным на реализацию мероприятий за счет целевых трансфертов на развитие и (или) бюджетных кредитов, направленных на реализацию бюджетных инвестиционных проектов или государственной инвестиционной политики финансовыми агентствами, из вышестоящего бюджета, показатели прямого результата указываются в разрезе местных бюджетных инвестиций.</w:t>
      </w:r>
    </w:p>
    <w:bookmarkEnd w:id="114"/>
    <w:bookmarkStart w:name="z124" w:id="115"/>
    <w:p>
      <w:pPr>
        <w:spacing w:after="0"/>
        <w:ind w:left="0"/>
        <w:jc w:val="both"/>
      </w:pPr>
      <w:r>
        <w:rPr>
          <w:rFonts w:ascii="Times New Roman"/>
          <w:b w:val="false"/>
          <w:i w:val="false"/>
          <w:color w:val="000000"/>
          <w:sz w:val="28"/>
        </w:rPr>
        <w:t>
      По бюджетным программам (подпрограммам), предусматривающим софинансирование за счет средств бюджета, прямые результаты определяются в соответствии с условиями договоров займа, соглашений о грантах, софинансирования из местного бюджета, определенными администратором бюджетных программ вышестоящего бюджета, перечисляющим целевые трансферты.</w:t>
      </w:r>
    </w:p>
    <w:bookmarkEnd w:id="115"/>
    <w:bookmarkStart w:name="z125" w:id="116"/>
    <w:p>
      <w:pPr>
        <w:spacing w:after="0"/>
        <w:ind w:left="0"/>
        <w:jc w:val="both"/>
      </w:pPr>
      <w:r>
        <w:rPr>
          <w:rFonts w:ascii="Times New Roman"/>
          <w:b w:val="false"/>
          <w:i w:val="false"/>
          <w:color w:val="000000"/>
          <w:sz w:val="28"/>
        </w:rPr>
        <w:t xml:space="preserve">
      По бюджетным программам (подпрограммам), направленным на предоставление целевых текущих трансфертов, за исключением целевых текущих трансфертов, направленных на компенсацию потерь по доходам нижестоящих бюджетов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46 Бюджетного кодекса, показатели прямого результата отражаются в разрезе нижестоящих бюджетов.</w:t>
      </w:r>
    </w:p>
    <w:bookmarkEnd w:id="116"/>
    <w:bookmarkStart w:name="z126" w:id="117"/>
    <w:p>
      <w:pPr>
        <w:spacing w:after="0"/>
        <w:ind w:left="0"/>
        <w:jc w:val="both"/>
      </w:pPr>
      <w:r>
        <w:rPr>
          <w:rFonts w:ascii="Times New Roman"/>
          <w:b w:val="false"/>
          <w:i w:val="false"/>
          <w:color w:val="000000"/>
          <w:sz w:val="28"/>
        </w:rPr>
        <w:t>
      По бюджетным программам (подпрограммам), направленным на предоставление целевых трансфертов на развитие и (или) бюджетных кредитов, направленных на реализацию бюджетных инвестиционных проектов или государственной инвестиционной политики финансовыми агентствами, из вышестоящего бюджета в показателях прямого результата указываются общее количество бюджетных инвестиций в разрезе нижестоящих бюджетов.</w:t>
      </w:r>
    </w:p>
    <w:bookmarkEnd w:id="117"/>
    <w:bookmarkStart w:name="z127" w:id="118"/>
    <w:p>
      <w:pPr>
        <w:spacing w:after="0"/>
        <w:ind w:left="0"/>
        <w:jc w:val="both"/>
      </w:pPr>
      <w:r>
        <w:rPr>
          <w:rFonts w:ascii="Times New Roman"/>
          <w:b w:val="false"/>
          <w:i w:val="false"/>
          <w:color w:val="000000"/>
          <w:sz w:val="28"/>
        </w:rPr>
        <w:t xml:space="preserve">
      По бюджетным программам, направленным на формирование или увеличение уставных капиталов юридических лиц и (или) предоставление бюджетных кредитов, направленных на реализацию бюджетных инвестиционных проектов или государственной инвестиционной политики финансовыми агентствами, за исключением бюджетных программ, по которым администратор бюджетных программ определяется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31 Бюджетного кодекса, показатели прямого результата указываются в соответствии с финансово-экономическими обоснованиями и (или) технико-экономическими обоснованиями;</w:t>
      </w:r>
    </w:p>
    <w:bookmarkEnd w:id="118"/>
    <w:bookmarkStart w:name="z128" w:id="119"/>
    <w:p>
      <w:pPr>
        <w:spacing w:after="0"/>
        <w:ind w:left="0"/>
        <w:jc w:val="both"/>
      </w:pPr>
      <w:r>
        <w:rPr>
          <w:rFonts w:ascii="Times New Roman"/>
          <w:b w:val="false"/>
          <w:i w:val="false"/>
          <w:color w:val="000000"/>
          <w:sz w:val="28"/>
        </w:rPr>
        <w:t>
      15) в строке "Показатели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указываются 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w:t>
      </w:r>
    </w:p>
    <w:bookmarkEnd w:id="119"/>
    <w:bookmarkStart w:name="z129" w:id="120"/>
    <w:p>
      <w:pPr>
        <w:spacing w:after="0"/>
        <w:ind w:left="0"/>
        <w:jc w:val="both"/>
      </w:pPr>
      <w:r>
        <w:rPr>
          <w:rFonts w:ascii="Times New Roman"/>
          <w:b w:val="false"/>
          <w:i w:val="false"/>
          <w:color w:val="000000"/>
          <w:sz w:val="28"/>
        </w:rPr>
        <w:t>
      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указываются по бюджетным программам (подпрограммам), направленным на реализацию бюджетных инвестиционных проектов, формирование и (или) увеличение уставных капиталов юридических лиц, предоставление бюджетных субсидий.</w:t>
      </w:r>
    </w:p>
    <w:bookmarkEnd w:id="120"/>
    <w:bookmarkStart w:name="z130" w:id="121"/>
    <w:p>
      <w:pPr>
        <w:spacing w:after="0"/>
        <w:ind w:left="0"/>
        <w:jc w:val="both"/>
      </w:pPr>
      <w:r>
        <w:rPr>
          <w:rFonts w:ascii="Times New Roman"/>
          <w:b w:val="false"/>
          <w:i w:val="false"/>
          <w:color w:val="000000"/>
          <w:sz w:val="28"/>
        </w:rPr>
        <w:t>
      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указываются администраторами бюджетных программ на основании документов, оформленных на этапе планирования государственных инвестиционных проектов в соответствии с требованиями пунктов 6 и 12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приказом Министра национальной экономики от 5 декабря 2014 года № 129 (зарегистрирован в Реестре государственной регистрации нормативных правовых актов за № 9938).</w:t>
      </w:r>
    </w:p>
    <w:bookmarkEnd w:id="121"/>
    <w:bookmarkStart w:name="z131" w:id="122"/>
    <w:p>
      <w:pPr>
        <w:spacing w:after="0"/>
        <w:ind w:left="0"/>
        <w:jc w:val="both"/>
      </w:pPr>
      <w:r>
        <w:rPr>
          <w:rFonts w:ascii="Times New Roman"/>
          <w:b w:val="false"/>
          <w:i w:val="false"/>
          <w:color w:val="000000"/>
          <w:sz w:val="28"/>
        </w:rPr>
        <w:t xml:space="preserve">
      Показатели экономического эффекта от заявляемых расходов на бюджетные субсидии указываются администраторами бюджетных программ согласно экономическому эффекту от бюджетных субсидий, определенному в соответствии с порядком, определенным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67 Бюджетного кодекса.</w:t>
      </w:r>
    </w:p>
    <w:bookmarkEnd w:id="122"/>
    <w:bookmarkStart w:name="z132" w:id="123"/>
    <w:p>
      <w:pPr>
        <w:spacing w:after="0"/>
        <w:ind w:left="0"/>
        <w:jc w:val="both"/>
      </w:pPr>
      <w:r>
        <w:rPr>
          <w:rFonts w:ascii="Times New Roman"/>
          <w:b w:val="false"/>
          <w:i w:val="false"/>
          <w:color w:val="000000"/>
          <w:sz w:val="28"/>
        </w:rPr>
        <w:t>
      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заполняются администраторами бюджетных программ по каждой бюджетной подпрограмме в разрезе бюджетных инвестиционных проектов, бюджетных инвестиций посредством участия государства в уставном капитале юридических лиц и видов бюджетных субсидий;</w:t>
      </w:r>
    </w:p>
    <w:bookmarkEnd w:id="123"/>
    <w:bookmarkStart w:name="z133" w:id="124"/>
    <w:p>
      <w:pPr>
        <w:spacing w:after="0"/>
        <w:ind w:left="0"/>
        <w:jc w:val="both"/>
      </w:pPr>
      <w:r>
        <w:rPr>
          <w:rFonts w:ascii="Times New Roman"/>
          <w:b w:val="false"/>
          <w:i w:val="false"/>
          <w:color w:val="000000"/>
          <w:sz w:val="28"/>
        </w:rPr>
        <w:t>
      16) в таблице "Расходы по бюджетной подпрограмме" указывается итоговая сумма расходов по бюджетной подпрограмме в тысячах тенге предыдущего финансового года по отчетным данным, текущего финансового года и в разбивке по годам на плановый период. При необходимости расходы по бюджетной подпрограмме могут указываться в разрезе направлений.</w:t>
      </w:r>
    </w:p>
    <w:bookmarkEnd w:id="124"/>
    <w:bookmarkStart w:name="z134" w:id="125"/>
    <w:p>
      <w:pPr>
        <w:spacing w:after="0"/>
        <w:ind w:left="0"/>
        <w:jc w:val="both"/>
      </w:pPr>
      <w:r>
        <w:rPr>
          <w:rFonts w:ascii="Times New Roman"/>
          <w:b w:val="false"/>
          <w:i w:val="false"/>
          <w:color w:val="000000"/>
          <w:sz w:val="28"/>
        </w:rPr>
        <w:t>
      По бюджетным подпрограммам, направленным на предоставление целевых трансфертов на развитие и (или) бюджетных кредитов, направленных на реализацию бюджетных инвестиционных проектов или государственной инвестиционной политики финансовыми агентствами, из вышестоящего бюджета, расходы по бюджетной подпрограмме отражаются по каждой бюджетной инвестиции с указанием их наименования в разрезе нижестоящих бюджетов.</w:t>
      </w:r>
    </w:p>
    <w:bookmarkEnd w:id="125"/>
    <w:bookmarkStart w:name="z135" w:id="126"/>
    <w:p>
      <w:pPr>
        <w:spacing w:after="0"/>
        <w:ind w:left="0"/>
        <w:jc w:val="both"/>
      </w:pPr>
      <w:r>
        <w:rPr>
          <w:rFonts w:ascii="Times New Roman"/>
          <w:b w:val="false"/>
          <w:i w:val="false"/>
          <w:color w:val="000000"/>
          <w:sz w:val="28"/>
        </w:rPr>
        <w:t>
      В случае отсутствия в бюджетной программе подпрограмм данная таблица в бюджетной программе не отражается.</w:t>
      </w:r>
    </w:p>
    <w:bookmarkEnd w:id="126"/>
    <w:bookmarkStart w:name="z136" w:id="127"/>
    <w:p>
      <w:pPr>
        <w:spacing w:after="0"/>
        <w:ind w:left="0"/>
        <w:jc w:val="both"/>
      </w:pPr>
      <w:r>
        <w:rPr>
          <w:rFonts w:ascii="Times New Roman"/>
          <w:b w:val="false"/>
          <w:i w:val="false"/>
          <w:color w:val="000000"/>
          <w:sz w:val="28"/>
        </w:rPr>
        <w:t>
      9. Администраторы республиканских бюджетных программ, разрабатывающие план развития государственного органа, представляют:</w:t>
      </w:r>
    </w:p>
    <w:bookmarkEnd w:id="127"/>
    <w:bookmarkStart w:name="z137" w:id="128"/>
    <w:p>
      <w:pPr>
        <w:spacing w:after="0"/>
        <w:ind w:left="0"/>
        <w:jc w:val="both"/>
      </w:pPr>
      <w:r>
        <w:rPr>
          <w:rFonts w:ascii="Times New Roman"/>
          <w:b w:val="false"/>
          <w:i w:val="false"/>
          <w:color w:val="000000"/>
          <w:sz w:val="28"/>
        </w:rPr>
        <w:t>
      в срок до 15 марта текущего финансового года проекты бюджетных программ, одобренные ведомственной бюджетной комиссией, в центральный уполномоченный орган по государственному планированию;</w:t>
      </w:r>
    </w:p>
    <w:bookmarkEnd w:id="128"/>
    <w:bookmarkStart w:name="z138" w:id="129"/>
    <w:p>
      <w:pPr>
        <w:spacing w:after="0"/>
        <w:ind w:left="0"/>
        <w:jc w:val="both"/>
      </w:pPr>
      <w:r>
        <w:rPr>
          <w:rFonts w:ascii="Times New Roman"/>
          <w:b w:val="false"/>
          <w:i w:val="false"/>
          <w:color w:val="000000"/>
          <w:sz w:val="28"/>
        </w:rPr>
        <w:t>
      в срок до 15 мая проекты бюджетных программ, доработанные с учетом заключений центрального уполномоченного органа по государственному планированию, в центральный уполномоченный орган по бюджетному планированию.</w:t>
      </w:r>
    </w:p>
    <w:bookmarkEnd w:id="129"/>
    <w:bookmarkStart w:name="z139" w:id="130"/>
    <w:p>
      <w:pPr>
        <w:spacing w:after="0"/>
        <w:ind w:left="0"/>
        <w:jc w:val="both"/>
      </w:pPr>
      <w:r>
        <w:rPr>
          <w:rFonts w:ascii="Times New Roman"/>
          <w:b w:val="false"/>
          <w:i w:val="false"/>
          <w:color w:val="000000"/>
          <w:sz w:val="28"/>
        </w:rPr>
        <w:t xml:space="preserve">
      Центральные уполномоченные органы по государственному и бюджетному планированию рассматривают проекты бюджетных программ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68 Бюджетного кодекса.</w:t>
      </w:r>
    </w:p>
    <w:bookmarkEnd w:id="130"/>
    <w:bookmarkStart w:name="z140" w:id="131"/>
    <w:p>
      <w:pPr>
        <w:spacing w:after="0"/>
        <w:ind w:left="0"/>
        <w:jc w:val="both"/>
      </w:pPr>
      <w:r>
        <w:rPr>
          <w:rFonts w:ascii="Times New Roman"/>
          <w:b w:val="false"/>
          <w:i w:val="false"/>
          <w:color w:val="000000"/>
          <w:sz w:val="28"/>
        </w:rPr>
        <w:t>
      Администраторы республиканских бюджетных программ, не разрабатывающие план развития государственного органа, представляют проекты бюджетных программ в центральный уполномоченный орган по бюджетному планированию в срок до 15 мая текущего финансового года.</w:t>
      </w:r>
    </w:p>
    <w:bookmarkEnd w:id="131"/>
    <w:bookmarkStart w:name="z141" w:id="132"/>
    <w:p>
      <w:pPr>
        <w:spacing w:after="0"/>
        <w:ind w:left="0"/>
        <w:jc w:val="both"/>
      </w:pPr>
      <w:r>
        <w:rPr>
          <w:rFonts w:ascii="Times New Roman"/>
          <w:b w:val="false"/>
          <w:i w:val="false"/>
          <w:color w:val="000000"/>
          <w:sz w:val="28"/>
        </w:rPr>
        <w:t>
      Администраторы местных бюджетных программ в срок до 15 мая текущего финансового года представляют проекты бюджетных программ в соответствующие местные уполномоченные органы по государственному планированию, за исключением проектов бюджетных программ администраторов местных бюджетных программ, финансируемых из бюджетов городов районного значения, сел, поселков, сельских округов, которые представляются в местные уполномоченные органы по государственному планированию районов (городов областного значения).</w:t>
      </w:r>
    </w:p>
    <w:bookmarkEnd w:id="132"/>
    <w:bookmarkStart w:name="z142" w:id="133"/>
    <w:p>
      <w:pPr>
        <w:spacing w:after="0"/>
        <w:ind w:left="0"/>
        <w:jc w:val="left"/>
      </w:pPr>
      <w:r>
        <w:rPr>
          <w:rFonts w:ascii="Times New Roman"/>
          <w:b/>
          <w:i w:val="false"/>
          <w:color w:val="000000"/>
        </w:rPr>
        <w:t xml:space="preserve"> Глава 3. Порядок утверждения (переутверждения) бюджетных программ</w:t>
      </w:r>
    </w:p>
    <w:bookmarkEnd w:id="133"/>
    <w:bookmarkStart w:name="z143" w:id="134"/>
    <w:p>
      <w:pPr>
        <w:spacing w:after="0"/>
        <w:ind w:left="0"/>
        <w:jc w:val="both"/>
      </w:pPr>
      <w:r>
        <w:rPr>
          <w:rFonts w:ascii="Times New Roman"/>
          <w:b w:val="false"/>
          <w:i w:val="false"/>
          <w:color w:val="000000"/>
          <w:sz w:val="28"/>
        </w:rPr>
        <w:t>
      10. Бюджетные программы утверждаются приказом руководителя администратора бюджетных программ.</w:t>
      </w:r>
    </w:p>
    <w:bookmarkEnd w:id="134"/>
    <w:bookmarkStart w:name="z144" w:id="135"/>
    <w:p>
      <w:pPr>
        <w:spacing w:after="0"/>
        <w:ind w:left="0"/>
        <w:jc w:val="both"/>
      </w:pPr>
      <w:r>
        <w:rPr>
          <w:rFonts w:ascii="Times New Roman"/>
          <w:b w:val="false"/>
          <w:i w:val="false"/>
          <w:color w:val="000000"/>
          <w:sz w:val="28"/>
        </w:rPr>
        <w:t>
      11. Проекты бюджетных программ администраторов республиканских бюджетных программ, разрабатывающих план развития государственного органа, после утверждения республиканского бюджета дорабатываются и утверждаются приказом руководителя администратора бюджетных программ по согласованию с центральными уполномоченными органами по бюджетному планированию и по государственному планированию до 30 декабря текущего финансового года.</w:t>
      </w:r>
    </w:p>
    <w:bookmarkEnd w:id="135"/>
    <w:bookmarkStart w:name="z145" w:id="136"/>
    <w:p>
      <w:pPr>
        <w:spacing w:after="0"/>
        <w:ind w:left="0"/>
        <w:jc w:val="both"/>
      </w:pPr>
      <w:r>
        <w:rPr>
          <w:rFonts w:ascii="Times New Roman"/>
          <w:b w:val="false"/>
          <w:i w:val="false"/>
          <w:color w:val="000000"/>
          <w:sz w:val="28"/>
        </w:rPr>
        <w:t>
      Проекты бюджетных программ администраторов республиканских бюджетных программ, не разрабатывающих план развития государственного органа, после утверждения республиканского бюджета дорабатываются и утверждаются приказом руководителя администратора бюджетных программ по согласованию с центральным уполномоченным органом по бюджетному планированию до 30 декабря текущего финансового года.</w:t>
      </w:r>
    </w:p>
    <w:bookmarkEnd w:id="136"/>
    <w:bookmarkStart w:name="z146" w:id="137"/>
    <w:p>
      <w:pPr>
        <w:spacing w:after="0"/>
        <w:ind w:left="0"/>
        <w:jc w:val="both"/>
      </w:pPr>
      <w:r>
        <w:rPr>
          <w:rFonts w:ascii="Times New Roman"/>
          <w:b w:val="false"/>
          <w:i w:val="false"/>
          <w:color w:val="000000"/>
          <w:sz w:val="28"/>
        </w:rPr>
        <w:t>
      12. Разработка и утверждение бюджетных программ в случае выделения бюджетных средств по новым бюджетным программам при уточнении или корректировке бюджета осуществляется в порядке, установленном настоящими Правилами.</w:t>
      </w:r>
    </w:p>
    <w:bookmarkEnd w:id="137"/>
    <w:bookmarkStart w:name="z147" w:id="138"/>
    <w:p>
      <w:pPr>
        <w:spacing w:after="0"/>
        <w:ind w:left="0"/>
        <w:jc w:val="both"/>
      </w:pPr>
      <w:r>
        <w:rPr>
          <w:rFonts w:ascii="Times New Roman"/>
          <w:b w:val="false"/>
          <w:i w:val="false"/>
          <w:color w:val="000000"/>
          <w:sz w:val="28"/>
        </w:rPr>
        <w:t>
      13. Проекты бюджетных программ администраторов бюджетных программ областей, городов республиканского значения, столицы, районов (городов областного значения) после утверждения соответствующего местного бюджета дорабатываются и утверждаются приказом руководителя соответствующего администратора местных бюджетных программ по согласованию с местным уполномоченным органом по государственному планированию до 30 декабря текущего финансового года.</w:t>
      </w:r>
    </w:p>
    <w:bookmarkEnd w:id="138"/>
    <w:bookmarkStart w:name="z148" w:id="139"/>
    <w:p>
      <w:pPr>
        <w:spacing w:after="0"/>
        <w:ind w:left="0"/>
        <w:jc w:val="both"/>
      </w:pPr>
      <w:r>
        <w:rPr>
          <w:rFonts w:ascii="Times New Roman"/>
          <w:b w:val="false"/>
          <w:i w:val="false"/>
          <w:color w:val="000000"/>
          <w:sz w:val="28"/>
        </w:rPr>
        <w:t>
      14. Проекты бюджетных программ администраторов бюджетных программ городов районного значения, сел, поселков, сельских округов после утверждения бюджетов городов районного значения, сел, поселков, сельских округов, дорабатываются и утверждаются распоряжением руководителя соответствующего администратора местных бюджетных программ по согласованию с местным уполномоченным органом по государственному планированию района (города областного значения) до 30 декабря текущего финансового года.</w:t>
      </w:r>
    </w:p>
    <w:bookmarkEnd w:id="139"/>
    <w:bookmarkStart w:name="z149" w:id="140"/>
    <w:p>
      <w:pPr>
        <w:spacing w:after="0"/>
        <w:ind w:left="0"/>
        <w:jc w:val="both"/>
      </w:pPr>
      <w:r>
        <w:rPr>
          <w:rFonts w:ascii="Times New Roman"/>
          <w:b w:val="false"/>
          <w:i w:val="false"/>
          <w:color w:val="000000"/>
          <w:sz w:val="28"/>
        </w:rPr>
        <w:t>
      15. Проекты бюджетных программ, направленных на реализацию мероприятий за счет целевых трансфертов и (или) бюджетных кредитов из вышестоящего бюджета, утверждаются (переутверждаются) приказом руководителя администратора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 (или) бюджетные кредиты, и соответствующим местным уполномоченным органом по государственному планированию нижестоящего бюджета до 30 декабря текущего финансового года.</w:t>
      </w:r>
    </w:p>
    <w:bookmarkEnd w:id="140"/>
    <w:bookmarkStart w:name="z150" w:id="141"/>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 (или) бюджетных кредитов нижестоящим бюджетам, администраторами республиканских или областных бюджетных программ доводятся местным уполномоченным органам по государственному планированию областей, городов республиканского значения, столицы или районов (городов областного значения) не позднее трех рабочих дней со дня их утверждения (переутверждения).</w:t>
      </w:r>
    </w:p>
    <w:bookmarkEnd w:id="141"/>
    <w:bookmarkStart w:name="z151" w:id="142"/>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 (или) бюджетных кредитов нижестоящим бюджетам, администраторами районных (городских) бюджетных программ доводятся аппаратам акимов городов районного значения, сел, поселков, сельских округов не позднее трех рабочих дней со дня их утверждения (переутверждения).</w:t>
      </w:r>
    </w:p>
    <w:bookmarkEnd w:id="142"/>
    <w:bookmarkStart w:name="z152" w:id="143"/>
    <w:p>
      <w:pPr>
        <w:spacing w:after="0"/>
        <w:ind w:left="0"/>
        <w:jc w:val="both"/>
      </w:pPr>
      <w:r>
        <w:rPr>
          <w:rFonts w:ascii="Times New Roman"/>
          <w:b w:val="false"/>
          <w:i w:val="false"/>
          <w:color w:val="000000"/>
          <w:sz w:val="28"/>
        </w:rPr>
        <w:t>
      16. Проекты бюджетных программ ревизионных комиссий областей, городов республиканского значения, столицы после утверждения соответствующего местного бюджета дорабатываются и утверждаются приказом председателя соответствующей ревизионной комиссии по согласованию с местным уполномоченным органом по государственному планированию до 30 декабря текущего финансового года.</w:t>
      </w:r>
    </w:p>
    <w:bookmarkEnd w:id="143"/>
    <w:bookmarkStart w:name="z153" w:id="144"/>
    <w:p>
      <w:pPr>
        <w:spacing w:after="0"/>
        <w:ind w:left="0"/>
        <w:jc w:val="both"/>
      </w:pPr>
      <w:r>
        <w:rPr>
          <w:rFonts w:ascii="Times New Roman"/>
          <w:b w:val="false"/>
          <w:i w:val="false"/>
          <w:color w:val="000000"/>
          <w:sz w:val="28"/>
        </w:rPr>
        <w:t>
      17. Проекты бюджетных программ аппаратов маслихатов областей, городов республиканского значения, столицы, районов (городов областного значения) после утверждения соответствующего местного бюджета дорабатываются и утверждаются распоряжением секретаря соответствующего маслихата по согласованию с местным уполномоченным органом по государственному планированию до 30 декабря текущего финансового года.</w:t>
      </w:r>
    </w:p>
    <w:bookmarkEnd w:id="144"/>
    <w:bookmarkStart w:name="z154" w:id="145"/>
    <w:p>
      <w:pPr>
        <w:spacing w:after="0"/>
        <w:ind w:left="0"/>
        <w:jc w:val="both"/>
      </w:pPr>
      <w:r>
        <w:rPr>
          <w:rFonts w:ascii="Times New Roman"/>
          <w:b w:val="false"/>
          <w:i w:val="false"/>
          <w:color w:val="000000"/>
          <w:sz w:val="28"/>
        </w:rPr>
        <w:t>
      18. Республиканские бюджетные программы переутверждаются при:</w:t>
      </w:r>
    </w:p>
    <w:bookmarkEnd w:id="145"/>
    <w:bookmarkStart w:name="z155" w:id="146"/>
    <w:p>
      <w:pPr>
        <w:spacing w:after="0"/>
        <w:ind w:left="0"/>
        <w:jc w:val="both"/>
      </w:pPr>
      <w:r>
        <w:rPr>
          <w:rFonts w:ascii="Times New Roman"/>
          <w:b w:val="false"/>
          <w:i w:val="false"/>
          <w:color w:val="000000"/>
          <w:sz w:val="28"/>
        </w:rPr>
        <w:t xml:space="preserve">
      уточнении бюджета по согласованию с центральными уполномоченными органами по государственному и бюджетному планированию или с центральным уполномоченным органом по бюджетному планированию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32 Бюджетного кодекса;</w:t>
      </w:r>
    </w:p>
    <w:bookmarkEnd w:id="146"/>
    <w:bookmarkStart w:name="z156" w:id="147"/>
    <w:p>
      <w:pPr>
        <w:spacing w:after="0"/>
        <w:ind w:left="0"/>
        <w:jc w:val="both"/>
      </w:pPr>
      <w:r>
        <w:rPr>
          <w:rFonts w:ascii="Times New Roman"/>
          <w:b w:val="false"/>
          <w:i w:val="false"/>
          <w:color w:val="000000"/>
          <w:sz w:val="28"/>
        </w:rPr>
        <w:t>
      корректировке бюджета по согласованию с центральным уполномоченным органом по бюджетному планированию.</w:t>
      </w:r>
    </w:p>
    <w:bookmarkEnd w:id="147"/>
    <w:bookmarkStart w:name="z157" w:id="148"/>
    <w:p>
      <w:pPr>
        <w:spacing w:after="0"/>
        <w:ind w:left="0"/>
        <w:jc w:val="both"/>
      </w:pPr>
      <w:r>
        <w:rPr>
          <w:rFonts w:ascii="Times New Roman"/>
          <w:b w:val="false"/>
          <w:i w:val="false"/>
          <w:color w:val="000000"/>
          <w:sz w:val="28"/>
        </w:rPr>
        <w:t xml:space="preserve">
      Местные бюджетные программы переутверждаются в случае изменения их объемов финансирования, показателей результатов и показателей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при уточнении или принятия постановлений местных исполнительных органов о корректировке местного бюджета по согласованию с местным уполномоченным органом по государственному планированию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32 Бюджетного кодекса.</w:t>
      </w:r>
    </w:p>
    <w:bookmarkEnd w:id="148"/>
    <w:bookmarkStart w:name="z158" w:id="149"/>
    <w:p>
      <w:pPr>
        <w:spacing w:after="0"/>
        <w:ind w:left="0"/>
        <w:jc w:val="both"/>
      </w:pPr>
      <w:r>
        <w:rPr>
          <w:rFonts w:ascii="Times New Roman"/>
          <w:b w:val="false"/>
          <w:i w:val="false"/>
          <w:color w:val="000000"/>
          <w:sz w:val="28"/>
        </w:rPr>
        <w:t>
      При слиянии, разделении, сокращении (увеличении), передаче соответствующих бюджетных программ, связанных с корректировкой бюджета в случаях образования, ликвидации, реорганизации, изменения функции и лимитов штатной численности государственных органов и подведомственных им государственных учреждений, бюджетные программы переутверждаются с изменением их объемов финансирования, показателей результатов и показателей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в соответствии с передаточным актом и разделительным балансом.</w:t>
      </w:r>
    </w:p>
    <w:bookmarkEnd w:id="149"/>
    <w:bookmarkStart w:name="z159" w:id="150"/>
    <w:p>
      <w:pPr>
        <w:spacing w:after="0"/>
        <w:ind w:left="0"/>
        <w:jc w:val="both"/>
      </w:pPr>
      <w:r>
        <w:rPr>
          <w:rFonts w:ascii="Times New Roman"/>
          <w:b w:val="false"/>
          <w:i w:val="false"/>
          <w:color w:val="000000"/>
          <w:sz w:val="28"/>
        </w:rPr>
        <w:t>
      При переутверждении бюджетных программ, не связанных с частью третьей настоящего пункта Правил, изменения вносятся по объемам финансирования, показателям результатов и показателям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предусмотренным на первый финансовый год планового периода по графе 5 в таблицах "Конечные результаты бюджетной программы", и "Показатели прямого результата", "Показатели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и "Расходы по бюджетной программе" приложения 1 к настоящим Правилам.</w:t>
      </w:r>
    </w:p>
    <w:bookmarkEnd w:id="150"/>
    <w:bookmarkStart w:name="z160" w:id="151"/>
    <w:p>
      <w:pPr>
        <w:spacing w:after="0"/>
        <w:ind w:left="0"/>
        <w:jc w:val="both"/>
      </w:pPr>
      <w:r>
        <w:rPr>
          <w:rFonts w:ascii="Times New Roman"/>
          <w:b w:val="false"/>
          <w:i w:val="false"/>
          <w:color w:val="000000"/>
          <w:sz w:val="28"/>
        </w:rPr>
        <w:t>
      19. Проекты бюджетных программ согласовываются с указанными в пунктах 11-18 настоящих Правил государственными органами.</w:t>
      </w:r>
    </w:p>
    <w:bookmarkEnd w:id="151"/>
    <w:bookmarkStart w:name="z161" w:id="152"/>
    <w:p>
      <w:pPr>
        <w:spacing w:after="0"/>
        <w:ind w:left="0"/>
        <w:jc w:val="both"/>
      </w:pPr>
      <w:r>
        <w:rPr>
          <w:rFonts w:ascii="Times New Roman"/>
          <w:b w:val="false"/>
          <w:i w:val="false"/>
          <w:color w:val="000000"/>
          <w:sz w:val="28"/>
        </w:rPr>
        <w:t>
      Вместе с проектами бюджетных программ администраторы бюджетных программ вносят:</w:t>
      </w:r>
    </w:p>
    <w:bookmarkEnd w:id="152"/>
    <w:bookmarkStart w:name="z162" w:id="153"/>
    <w:p>
      <w:pPr>
        <w:spacing w:after="0"/>
        <w:ind w:left="0"/>
        <w:jc w:val="both"/>
      </w:pPr>
      <w:r>
        <w:rPr>
          <w:rFonts w:ascii="Times New Roman"/>
          <w:b w:val="false"/>
          <w:i w:val="false"/>
          <w:color w:val="000000"/>
          <w:sz w:val="28"/>
        </w:rPr>
        <w:t>
      проект приказа об утверждении (переутверждении) бюджетных программ;</w:t>
      </w:r>
    </w:p>
    <w:bookmarkEnd w:id="153"/>
    <w:bookmarkStart w:name="z163" w:id="154"/>
    <w:p>
      <w:pPr>
        <w:spacing w:after="0"/>
        <w:ind w:left="0"/>
        <w:jc w:val="both"/>
      </w:pPr>
      <w:r>
        <w:rPr>
          <w:rFonts w:ascii="Times New Roman"/>
          <w:b w:val="false"/>
          <w:i w:val="false"/>
          <w:color w:val="000000"/>
          <w:sz w:val="28"/>
        </w:rPr>
        <w:t>
      проект плана развития государственного органа или план развития области, города республиканского значения, столицы;</w:t>
      </w:r>
    </w:p>
    <w:bookmarkEnd w:id="154"/>
    <w:bookmarkStart w:name="z164" w:id="155"/>
    <w:p>
      <w:pPr>
        <w:spacing w:after="0"/>
        <w:ind w:left="0"/>
        <w:jc w:val="both"/>
      </w:pPr>
      <w:r>
        <w:rPr>
          <w:rFonts w:ascii="Times New Roman"/>
          <w:b w:val="false"/>
          <w:i w:val="false"/>
          <w:color w:val="000000"/>
          <w:sz w:val="28"/>
        </w:rPr>
        <w:t>
      копию решения соответствующей бюджетной комиссии при переутверждении бюджетных программ в соответствии с пунктом 18 настоящих Правил;</w:t>
      </w:r>
    </w:p>
    <w:bookmarkEnd w:id="155"/>
    <w:bookmarkStart w:name="z165" w:id="156"/>
    <w:p>
      <w:pPr>
        <w:spacing w:after="0"/>
        <w:ind w:left="0"/>
        <w:jc w:val="both"/>
      </w:pPr>
      <w:r>
        <w:rPr>
          <w:rFonts w:ascii="Times New Roman"/>
          <w:b w:val="false"/>
          <w:i w:val="false"/>
          <w:color w:val="000000"/>
          <w:sz w:val="28"/>
        </w:rPr>
        <w:t>
      сравнительную таблицу изменений, внесенных в бюджетные программы, по форме согласно приложению 2 к настоящим Правилам, при переутверждении бюджетных программ в соответствии с пунктом 18 настоящих Правил.</w:t>
      </w:r>
    </w:p>
    <w:bookmarkEnd w:id="156"/>
    <w:bookmarkStart w:name="z166" w:id="157"/>
    <w:p>
      <w:pPr>
        <w:spacing w:after="0"/>
        <w:ind w:left="0"/>
        <w:jc w:val="both"/>
      </w:pPr>
      <w:r>
        <w:rPr>
          <w:rFonts w:ascii="Times New Roman"/>
          <w:b w:val="false"/>
          <w:i w:val="false"/>
          <w:color w:val="000000"/>
          <w:sz w:val="28"/>
        </w:rPr>
        <w:t>
      Проекты бюджетных программ администраторов республиканских бюджетных программ, разрабатывающих план развития государственного органа, в течение пяти рабочих дней со дня одобрения проекта постановления Правительства Республики Казахстан о реализации закона о республиканском бюджете на заседании Правительства Республики Казахстан представляются на согласование центральному уполномоченному органу по бюджетному планированию и центральному уполномоченному органу по государственному планированию одновременно одним сопроводительным письмом с указанием адресата "Государственным органам (по списку)" и приложением соответствующего списка указанных государственных органов за подписью первого руководителя государственного органа либо его заместителя.</w:t>
      </w:r>
    </w:p>
    <w:bookmarkEnd w:id="157"/>
    <w:bookmarkStart w:name="z167" w:id="158"/>
    <w:p>
      <w:pPr>
        <w:spacing w:after="0"/>
        <w:ind w:left="0"/>
        <w:jc w:val="both"/>
      </w:pPr>
      <w:r>
        <w:rPr>
          <w:rFonts w:ascii="Times New Roman"/>
          <w:b w:val="false"/>
          <w:i w:val="false"/>
          <w:color w:val="000000"/>
          <w:sz w:val="28"/>
        </w:rPr>
        <w:t>
      Проекты бюджетных программ администраторов республиканских бюджетных программ, не разрабатывающих план развития государственного органа, в течение пяти рабочих дней со дня одобрения проекта постановления Правительства Республики Казахстан о реализации закона о республиканском бюджете на заседании Правительства Республики Казахстан представляются на согласование центральному уполномоченному органу по бюджетному планированию сопроводительным письмом за подписью первого руководителя государственного органа либо его заместителя.</w:t>
      </w:r>
    </w:p>
    <w:bookmarkEnd w:id="158"/>
    <w:bookmarkStart w:name="z168" w:id="159"/>
    <w:p>
      <w:pPr>
        <w:spacing w:after="0"/>
        <w:ind w:left="0"/>
        <w:jc w:val="both"/>
      </w:pPr>
      <w:r>
        <w:rPr>
          <w:rFonts w:ascii="Times New Roman"/>
          <w:b w:val="false"/>
          <w:i w:val="false"/>
          <w:color w:val="000000"/>
          <w:sz w:val="28"/>
        </w:rPr>
        <w:t>
      Проекты бюджетных программ администраторов бюджетных программ областей, городов республиканского значения, столицы, районов (городов областного значения) в течение пяти рабочих дней после утверждения маслихатом соответствующего местного бюджета представляются на согласование соответствующему местному уполномоченному органу по государственному планированию областей, городов республиканского значения, столицы, районов (городов областного значения) сопроводительным письмом за подписью первого руководителя государственного органа либо его заместителя.</w:t>
      </w:r>
    </w:p>
    <w:bookmarkEnd w:id="159"/>
    <w:bookmarkStart w:name="z169" w:id="160"/>
    <w:p>
      <w:pPr>
        <w:spacing w:after="0"/>
        <w:ind w:left="0"/>
        <w:jc w:val="both"/>
      </w:pPr>
      <w:r>
        <w:rPr>
          <w:rFonts w:ascii="Times New Roman"/>
          <w:b w:val="false"/>
          <w:i w:val="false"/>
          <w:color w:val="000000"/>
          <w:sz w:val="28"/>
        </w:rPr>
        <w:t>
      Проекты бюджетных программ администраторов бюджетных программ городов районного значения, сел, поселков, сельских округов в течение пяти рабочих дней после утверждения маслихатом района (города областного значения) соответствующего местного бюджета представляются на согласование соответствующему местному уполномоченному органу по государственному планированию района (города областного значения) сопроводительным письмом за подписью первого руководителя государственного органа либо его заместителя.</w:t>
      </w:r>
    </w:p>
    <w:bookmarkEnd w:id="160"/>
    <w:bookmarkStart w:name="z170" w:id="161"/>
    <w:p>
      <w:pPr>
        <w:spacing w:after="0"/>
        <w:ind w:left="0"/>
        <w:jc w:val="both"/>
      </w:pPr>
      <w:r>
        <w:rPr>
          <w:rFonts w:ascii="Times New Roman"/>
          <w:b w:val="false"/>
          <w:i w:val="false"/>
          <w:color w:val="000000"/>
          <w:sz w:val="28"/>
        </w:rPr>
        <w:t>
      Проекты бюджетных программ, направленные на реализацию мероприятий за счет целевых трансфертов и (или) бюджетных кредитов из вышестоящего бюджета, одновременно представляются на согласование администратору бюджетных программ вышестоящего бюджета, перечисляющему целевые трансферты и (или) бюджетные кредиты, сопроводительным письмом за подписью первого руководителя государственного органа либо его заместителя.</w:t>
      </w:r>
    </w:p>
    <w:bookmarkEnd w:id="161"/>
    <w:bookmarkStart w:name="z171" w:id="162"/>
    <w:p>
      <w:pPr>
        <w:spacing w:after="0"/>
        <w:ind w:left="0"/>
        <w:jc w:val="both"/>
      </w:pPr>
      <w:r>
        <w:rPr>
          <w:rFonts w:ascii="Times New Roman"/>
          <w:b w:val="false"/>
          <w:i w:val="false"/>
          <w:color w:val="000000"/>
          <w:sz w:val="28"/>
        </w:rPr>
        <w:t>
      При получении проектов бюджетных программ на согласование государственные органы не требуют их согласования с другими государственными органами.</w:t>
      </w:r>
    </w:p>
    <w:bookmarkEnd w:id="162"/>
    <w:bookmarkStart w:name="z172" w:id="163"/>
    <w:p>
      <w:pPr>
        <w:spacing w:after="0"/>
        <w:ind w:left="0"/>
        <w:jc w:val="both"/>
      </w:pPr>
      <w:r>
        <w:rPr>
          <w:rFonts w:ascii="Times New Roman"/>
          <w:b w:val="false"/>
          <w:i w:val="false"/>
          <w:color w:val="000000"/>
          <w:sz w:val="28"/>
        </w:rPr>
        <w:t>
      В случае отказа в согласовании проектов бюджетных программ обосновывается причина отказа.</w:t>
      </w:r>
    </w:p>
    <w:bookmarkEnd w:id="163"/>
    <w:bookmarkStart w:name="z173" w:id="164"/>
    <w:p>
      <w:pPr>
        <w:spacing w:after="0"/>
        <w:ind w:left="0"/>
        <w:jc w:val="both"/>
      </w:pPr>
      <w:r>
        <w:rPr>
          <w:rFonts w:ascii="Times New Roman"/>
          <w:b w:val="false"/>
          <w:i w:val="false"/>
          <w:color w:val="000000"/>
          <w:sz w:val="28"/>
        </w:rPr>
        <w:t>
      Государственные органы, которым проекты бюджетных программ направлены на согласование, подготавливают свои замечания и предложения или сообщают об их отсутствии администратору бюджетных программ, представившему проекты бюджетных программ на согласование, в течение десяти рабочих дней со дня их получения.</w:t>
      </w:r>
    </w:p>
    <w:bookmarkEnd w:id="164"/>
    <w:bookmarkStart w:name="z174" w:id="165"/>
    <w:p>
      <w:pPr>
        <w:spacing w:after="0"/>
        <w:ind w:left="0"/>
        <w:jc w:val="both"/>
      </w:pPr>
      <w:r>
        <w:rPr>
          <w:rFonts w:ascii="Times New Roman"/>
          <w:b w:val="false"/>
          <w:i w:val="false"/>
          <w:color w:val="000000"/>
          <w:sz w:val="28"/>
        </w:rPr>
        <w:t>
      Замечания государственного органа по проектам бюджетных программ должны содержать предложения по устранению недостатков, а также относиться непосредственно к вопросам его компетенции, быть обоснованными и исчерпывающими.</w:t>
      </w:r>
    </w:p>
    <w:bookmarkEnd w:id="165"/>
    <w:bookmarkStart w:name="z175" w:id="166"/>
    <w:p>
      <w:pPr>
        <w:spacing w:after="0"/>
        <w:ind w:left="0"/>
        <w:jc w:val="both"/>
      </w:pPr>
      <w:r>
        <w:rPr>
          <w:rFonts w:ascii="Times New Roman"/>
          <w:b w:val="false"/>
          <w:i w:val="false"/>
          <w:color w:val="000000"/>
          <w:sz w:val="28"/>
        </w:rPr>
        <w:t>
      При наличии замечаний проекты бюджетных программ, при необходимости, дорабатываются администратором бюджетных программ.</w:t>
      </w:r>
    </w:p>
    <w:bookmarkEnd w:id="166"/>
    <w:bookmarkStart w:name="z176" w:id="167"/>
    <w:p>
      <w:pPr>
        <w:spacing w:after="0"/>
        <w:ind w:left="0"/>
        <w:jc w:val="both"/>
      </w:pPr>
      <w:r>
        <w:rPr>
          <w:rFonts w:ascii="Times New Roman"/>
          <w:b w:val="false"/>
          <w:i w:val="false"/>
          <w:color w:val="000000"/>
          <w:sz w:val="28"/>
        </w:rPr>
        <w:t>
      Доработанные с учетом замечаний и предложений согласующих государственных органов проекты бюджетных программ, подписанные первым руководителем администратора бюджетных программ, в течение десяти календарных дней со дня получения замечаний и предложений повторно вносятся в согласующий государственный орган на рассмотрение либо согласование.</w:t>
      </w:r>
    </w:p>
    <w:bookmarkEnd w:id="167"/>
    <w:bookmarkStart w:name="z177" w:id="168"/>
    <w:p>
      <w:pPr>
        <w:spacing w:after="0"/>
        <w:ind w:left="0"/>
        <w:jc w:val="both"/>
      </w:pPr>
      <w:r>
        <w:rPr>
          <w:rFonts w:ascii="Times New Roman"/>
          <w:b w:val="false"/>
          <w:i w:val="false"/>
          <w:color w:val="000000"/>
          <w:sz w:val="28"/>
        </w:rPr>
        <w:t>
      Согласующие государственные органы, которым проекты бюджетных программ направлены на повторное согласование, рассматривают их и направляют свои замечания и предложения или сообщают об их отсутствии администратору бюджетных программ, представившему проекты бюджетных программ на согласование, в течение пяти рабочих дней со дня их получения.</w:t>
      </w:r>
    </w:p>
    <w:bookmarkEnd w:id="168"/>
    <w:bookmarkStart w:name="z178" w:id="169"/>
    <w:p>
      <w:pPr>
        <w:spacing w:after="0"/>
        <w:ind w:left="0"/>
        <w:jc w:val="both"/>
      </w:pPr>
      <w:r>
        <w:rPr>
          <w:rFonts w:ascii="Times New Roman"/>
          <w:b w:val="false"/>
          <w:i w:val="false"/>
          <w:color w:val="000000"/>
          <w:sz w:val="28"/>
        </w:rPr>
        <w:t>
      Повторно доработанные с учетом замечаний и предложений согласующих государственных органов проекты бюджетных программ в течение трех рабочих дней со дня получения замечаний и предложений повторно вносятся в согласующий государственный орган на рассмотрение либо согласование.</w:t>
      </w:r>
    </w:p>
    <w:bookmarkEnd w:id="169"/>
    <w:bookmarkStart w:name="z179" w:id="170"/>
    <w:p>
      <w:pPr>
        <w:spacing w:after="0"/>
        <w:ind w:left="0"/>
        <w:jc w:val="both"/>
      </w:pPr>
      <w:r>
        <w:rPr>
          <w:rFonts w:ascii="Times New Roman"/>
          <w:b w:val="false"/>
          <w:i w:val="false"/>
          <w:color w:val="000000"/>
          <w:sz w:val="28"/>
        </w:rPr>
        <w:t>
      Согласующие государственные органы, которым проекты бюджетных программ направлены на повторное согласование, рассматривают их и направляют свои замечания и предложения или сообщают об их отсутствии администратору бюджетных программ, представившему проекты бюджетных программ на согласование, в течение пяти рабочих дней со дня их получения.</w:t>
      </w:r>
    </w:p>
    <w:bookmarkEnd w:id="170"/>
    <w:bookmarkStart w:name="z180" w:id="171"/>
    <w:p>
      <w:pPr>
        <w:spacing w:after="0"/>
        <w:ind w:left="0"/>
        <w:jc w:val="both"/>
      </w:pPr>
      <w:r>
        <w:rPr>
          <w:rFonts w:ascii="Times New Roman"/>
          <w:b w:val="false"/>
          <w:i w:val="false"/>
          <w:color w:val="000000"/>
          <w:sz w:val="28"/>
        </w:rPr>
        <w:t>
      После устранения замечаний и предложений по проектам бюджетных программ администраторы бюджетных программ вносят на согласование приказ об утверждении (переутверждении) бюджетных программ, подписанный первым руководителем администратора бюджетных программ.</w:t>
      </w:r>
    </w:p>
    <w:bookmarkEnd w:id="171"/>
    <w:bookmarkStart w:name="z181" w:id="172"/>
    <w:p>
      <w:pPr>
        <w:spacing w:after="0"/>
        <w:ind w:left="0"/>
        <w:jc w:val="both"/>
      </w:pPr>
      <w:r>
        <w:rPr>
          <w:rFonts w:ascii="Times New Roman"/>
          <w:b w:val="false"/>
          <w:i w:val="false"/>
          <w:color w:val="000000"/>
          <w:sz w:val="28"/>
        </w:rPr>
        <w:t>
      В случае несогласия с замечаниями согласующих государственных органов, администратор бюджетных программ направляет на визирование проекты бюджетных программ с приложением письменного обоснования несогласия по каждому такому замечанию.</w:t>
      </w:r>
    </w:p>
    <w:bookmarkEnd w:id="172"/>
    <w:bookmarkStart w:name="z182" w:id="173"/>
    <w:p>
      <w:pPr>
        <w:spacing w:after="0"/>
        <w:ind w:left="0"/>
        <w:jc w:val="both"/>
      </w:pPr>
      <w:r>
        <w:rPr>
          <w:rFonts w:ascii="Times New Roman"/>
          <w:b w:val="false"/>
          <w:i w:val="false"/>
          <w:color w:val="000000"/>
          <w:sz w:val="28"/>
        </w:rPr>
        <w:t>
      Согласующим государственным органам не допускается согласовывать проекты бюджетных программ "с замечаниями".</w:t>
      </w:r>
    </w:p>
    <w:bookmarkEnd w:id="173"/>
    <w:bookmarkStart w:name="z183" w:id="174"/>
    <w:p>
      <w:pPr>
        <w:spacing w:after="0"/>
        <w:ind w:left="0"/>
        <w:jc w:val="both"/>
      </w:pPr>
      <w:r>
        <w:rPr>
          <w:rFonts w:ascii="Times New Roman"/>
          <w:b w:val="false"/>
          <w:i w:val="false"/>
          <w:color w:val="000000"/>
          <w:sz w:val="28"/>
        </w:rPr>
        <w:t>
      В случае отказа согласующего государственного органа в согласовании проекта бюджетной программы в связи с имеющимися замечаниями концептуального характера, таким государственным органом дается мотивированный ответ с указанием взаимоприемлемого решения устранения таких замечаний.</w:t>
      </w:r>
    </w:p>
    <w:bookmarkEnd w:id="174"/>
    <w:bookmarkStart w:name="z184" w:id="175"/>
    <w:p>
      <w:pPr>
        <w:spacing w:after="0"/>
        <w:ind w:left="0"/>
        <w:jc w:val="both"/>
      </w:pPr>
      <w:r>
        <w:rPr>
          <w:rFonts w:ascii="Times New Roman"/>
          <w:b w:val="false"/>
          <w:i w:val="false"/>
          <w:color w:val="000000"/>
          <w:sz w:val="28"/>
        </w:rPr>
        <w:t>
      При этом, государственным органам не допускается отказывать в согласовании проектов бюджетных программ без указания взаимоприемлемого решения устранения данных ими замечаний.</w:t>
      </w:r>
    </w:p>
    <w:bookmarkEnd w:id="175"/>
    <w:bookmarkStart w:name="z185" w:id="176"/>
    <w:p>
      <w:pPr>
        <w:spacing w:after="0"/>
        <w:ind w:left="0"/>
        <w:jc w:val="both"/>
      </w:pPr>
      <w:r>
        <w:rPr>
          <w:rFonts w:ascii="Times New Roman"/>
          <w:b w:val="false"/>
          <w:i w:val="false"/>
          <w:color w:val="000000"/>
          <w:sz w:val="28"/>
        </w:rPr>
        <w:t>
      Приказ руководителя администратора бюджетных программ по утверждению бюджетных программ с приложениями парафируются руководителем структурного подразделения государственного органа, ответственного за разработку бюджетных программ государственного органа, направляющего на согласование данный приказ, в случае его отсутствия лицом, исполняющим его обязанности либо его замещающим.</w:t>
      </w:r>
    </w:p>
    <w:bookmarkEnd w:id="176"/>
    <w:bookmarkStart w:name="z186" w:id="177"/>
    <w:p>
      <w:pPr>
        <w:spacing w:after="0"/>
        <w:ind w:left="0"/>
        <w:jc w:val="both"/>
      </w:pPr>
      <w:r>
        <w:rPr>
          <w:rFonts w:ascii="Times New Roman"/>
          <w:b w:val="false"/>
          <w:i w:val="false"/>
          <w:color w:val="000000"/>
          <w:sz w:val="28"/>
        </w:rPr>
        <w:t>
      Окончательное согласование проектов бюджетных программ администраторов республиканских бюджетных программ, разрабатывающих план развития государственного органа, оформляется визами первого руководителя центрального уполномоченного органа по бюджетному планированию и центрального уполномоченного органа по государственному планированию либо уполномоченных ими должностных лиц.</w:t>
      </w:r>
    </w:p>
    <w:bookmarkEnd w:id="177"/>
    <w:bookmarkStart w:name="z187" w:id="178"/>
    <w:p>
      <w:pPr>
        <w:spacing w:after="0"/>
        <w:ind w:left="0"/>
        <w:jc w:val="both"/>
      </w:pPr>
      <w:r>
        <w:rPr>
          <w:rFonts w:ascii="Times New Roman"/>
          <w:b w:val="false"/>
          <w:i w:val="false"/>
          <w:color w:val="000000"/>
          <w:sz w:val="28"/>
        </w:rPr>
        <w:t>
      Окончательное согласование проектов бюджетных программ администраторов республиканских бюджетных программ, не разрабатывающих план развития государственного органа, оформляется визой первого руководителя центрального уполномоченного органа по бюджетному планированию либо уполномоченным им должностным лицом.</w:t>
      </w:r>
    </w:p>
    <w:bookmarkEnd w:id="178"/>
    <w:bookmarkStart w:name="z188" w:id="179"/>
    <w:p>
      <w:pPr>
        <w:spacing w:after="0"/>
        <w:ind w:left="0"/>
        <w:jc w:val="both"/>
      </w:pPr>
      <w:r>
        <w:rPr>
          <w:rFonts w:ascii="Times New Roman"/>
          <w:b w:val="false"/>
          <w:i w:val="false"/>
          <w:color w:val="000000"/>
          <w:sz w:val="28"/>
        </w:rPr>
        <w:t>
      Окончательное согласование проектов бюджетных программ администраторов бюджетных программ областей, городов республиканского значения, столицы, районов (городов областного значения) оформляется визой первого руководителя, соответствующего местного уполномоченного органа по государственному планированию областей, городов республиканского значения, столицы, районов (городов областного значения) либо уполномоченного им должностного лица.</w:t>
      </w:r>
    </w:p>
    <w:bookmarkEnd w:id="179"/>
    <w:bookmarkStart w:name="z189" w:id="180"/>
    <w:p>
      <w:pPr>
        <w:spacing w:after="0"/>
        <w:ind w:left="0"/>
        <w:jc w:val="both"/>
      </w:pPr>
      <w:r>
        <w:rPr>
          <w:rFonts w:ascii="Times New Roman"/>
          <w:b w:val="false"/>
          <w:i w:val="false"/>
          <w:color w:val="000000"/>
          <w:sz w:val="28"/>
        </w:rPr>
        <w:t>
      Окончательное согласование проектов бюджетных программ администраторов бюджетных программ города районного значения, села, поселка, сельского округа оформляется визой первого руководителя, соответствующего местного уполномоченного органа по государственному планированию района (города областного значения) либо уполномоченного им должностного лица.</w:t>
      </w:r>
    </w:p>
    <w:bookmarkEnd w:id="180"/>
    <w:bookmarkStart w:name="z190" w:id="181"/>
    <w:p>
      <w:pPr>
        <w:spacing w:after="0"/>
        <w:ind w:left="0"/>
        <w:jc w:val="both"/>
      </w:pPr>
      <w:r>
        <w:rPr>
          <w:rFonts w:ascii="Times New Roman"/>
          <w:b w:val="false"/>
          <w:i w:val="false"/>
          <w:color w:val="000000"/>
          <w:sz w:val="28"/>
        </w:rPr>
        <w:t>
      Окончательное согласование проектов местных бюджетных программ, направленных на реализацию мероприятий за счет целевых трансфертов и (или) бюджетных кредитов из вышестоящего бюджета, администратором бюджетных программ вышестоящего бюджета, выделяющим целевые трансферты и (или) бюджетные кредиты, оформляется визой руководителя бюджетной программы вышестоящего бюджета по выделению данного целевого трансферта в срок, не позднее 20 декабря текущего финансового года при утверждении бюджета или в течение пяти рабочих дней после устранения замечаний и предложений согласующего администратора бюджетных программ вышестоящего бюджета, перечисляющего целевые трансферты и (или) бюджетные кредиты, при уточнении либо корректировке бюджета.</w:t>
      </w:r>
    </w:p>
    <w:bookmarkEnd w:id="181"/>
    <w:bookmarkStart w:name="z191" w:id="182"/>
    <w:p>
      <w:pPr>
        <w:spacing w:after="0"/>
        <w:ind w:left="0"/>
        <w:jc w:val="both"/>
      </w:pPr>
      <w:r>
        <w:rPr>
          <w:rFonts w:ascii="Times New Roman"/>
          <w:b w:val="false"/>
          <w:i w:val="false"/>
          <w:color w:val="000000"/>
          <w:sz w:val="28"/>
        </w:rPr>
        <w:t>
      Виза включает в себя наименование должности руководителя государственного органа либо уполномоченного им должностного лица, личную подпись визирующего, расшифровку подписи, дату и гербовую печать.</w:t>
      </w:r>
    </w:p>
    <w:bookmarkEnd w:id="182"/>
    <w:bookmarkStart w:name="z192" w:id="183"/>
    <w:p>
      <w:pPr>
        <w:spacing w:after="0"/>
        <w:ind w:left="0"/>
        <w:jc w:val="both"/>
      </w:pPr>
      <w:r>
        <w:rPr>
          <w:rFonts w:ascii="Times New Roman"/>
          <w:b w:val="false"/>
          <w:i w:val="false"/>
          <w:color w:val="000000"/>
          <w:sz w:val="28"/>
        </w:rPr>
        <w:t>
      Гриф согласования бюджетных программ центральным уполномоченным органом по бюджетному планированию и центральным уполномоченным органом по государственному планированию либо местным уполномоченным органом по государственному планированию располагается в левом нижнем углу последнего листа приказа об утверждении бюджетных программ и состоит из слова "СОГЛАСОВАН".</w:t>
      </w:r>
    </w:p>
    <w:bookmarkEnd w:id="183"/>
    <w:bookmarkStart w:name="z193" w:id="184"/>
    <w:p>
      <w:pPr>
        <w:spacing w:after="0"/>
        <w:ind w:left="0"/>
        <w:jc w:val="both"/>
      </w:pPr>
      <w:r>
        <w:rPr>
          <w:rFonts w:ascii="Times New Roman"/>
          <w:b w:val="false"/>
          <w:i w:val="false"/>
          <w:color w:val="000000"/>
          <w:sz w:val="28"/>
        </w:rPr>
        <w:t>
      Гриф согласования бюджетных программ, направленных на реализацию мероприятий за счет целевых трансфертов и (или) бюджетных кредитов из вышестоящего бюджета, администратором бюджетных программ вышестоящего бюджета, выделяющим целевые трансферты (или) бюджетные кредиты, располагается в строке "СОГЛАСОВАНА" на первой странице соответствующей местной бюджетной программы.</w:t>
      </w:r>
    </w:p>
    <w:bookmarkEnd w:id="184"/>
    <w:bookmarkStart w:name="z194" w:id="185"/>
    <w:p>
      <w:pPr>
        <w:spacing w:after="0"/>
        <w:ind w:left="0"/>
        <w:jc w:val="both"/>
      </w:pPr>
      <w:r>
        <w:rPr>
          <w:rFonts w:ascii="Times New Roman"/>
          <w:b w:val="false"/>
          <w:i w:val="false"/>
          <w:color w:val="000000"/>
          <w:sz w:val="28"/>
        </w:rPr>
        <w:t>
      Не допускается внесение исправлений и дополнений в текст бюджетной программы, окончательно согласованной с государственными органами.</w:t>
      </w:r>
    </w:p>
    <w:bookmarkEnd w:id="185"/>
    <w:bookmarkStart w:name="z195" w:id="186"/>
    <w:p>
      <w:pPr>
        <w:spacing w:after="0"/>
        <w:ind w:left="0"/>
        <w:jc w:val="both"/>
      </w:pPr>
      <w:r>
        <w:rPr>
          <w:rFonts w:ascii="Times New Roman"/>
          <w:b w:val="false"/>
          <w:i w:val="false"/>
          <w:color w:val="000000"/>
          <w:sz w:val="28"/>
        </w:rPr>
        <w:t xml:space="preserve">
      20. В бюджетные программы вносятся изменения по инициативе администратора бюджетных программ без изменения годового объема финансирования по бюджетной программе без согласования с центральными уполномоченными органами по государственному и бюджетному планированию или по согласованию с местным уполномоченным органом по государственному планированию в случаях, предусмотренных частью второй </w:t>
      </w:r>
      <w:r>
        <w:rPr>
          <w:rFonts w:ascii="Times New Roman"/>
          <w:b w:val="false"/>
          <w:i w:val="false"/>
          <w:color w:val="000000"/>
          <w:sz w:val="28"/>
        </w:rPr>
        <w:t>пункта 9</w:t>
      </w:r>
      <w:r>
        <w:rPr>
          <w:rFonts w:ascii="Times New Roman"/>
          <w:b w:val="false"/>
          <w:i w:val="false"/>
          <w:color w:val="000000"/>
          <w:sz w:val="28"/>
        </w:rPr>
        <w:t xml:space="preserve">, </w:t>
      </w:r>
      <w:r>
        <w:rPr>
          <w:rFonts w:ascii="Times New Roman"/>
          <w:b w:val="false"/>
          <w:i w:val="false"/>
          <w:color w:val="000000"/>
          <w:sz w:val="28"/>
        </w:rPr>
        <w:t>пунктами 9-1</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статьи 85 Бюджетного кодекса.</w:t>
      </w:r>
    </w:p>
    <w:bookmarkEnd w:id="186"/>
    <w:bookmarkStart w:name="z196" w:id="187"/>
    <w:p>
      <w:pPr>
        <w:spacing w:after="0"/>
        <w:ind w:left="0"/>
        <w:jc w:val="both"/>
      </w:pPr>
      <w:r>
        <w:rPr>
          <w:rFonts w:ascii="Times New Roman"/>
          <w:b w:val="false"/>
          <w:i w:val="false"/>
          <w:color w:val="000000"/>
          <w:sz w:val="28"/>
        </w:rPr>
        <w:t>
      Администраторы бюджетных программ при внесении изменений в бюджетные программы по своей инициативе в течение трех рабочих дней направляют утвержденные изменения в бюджетные программы соответственно в центральный или местный уполномоченный орган по исполнению бюджета в порядке уведомления.</w:t>
      </w:r>
    </w:p>
    <w:bookmarkEnd w:id="187"/>
    <w:bookmarkStart w:name="z197" w:id="188"/>
    <w:p>
      <w:pPr>
        <w:spacing w:after="0"/>
        <w:ind w:left="0"/>
        <w:jc w:val="both"/>
      </w:pPr>
      <w:r>
        <w:rPr>
          <w:rFonts w:ascii="Times New Roman"/>
          <w:b w:val="false"/>
          <w:i w:val="false"/>
          <w:color w:val="000000"/>
          <w:sz w:val="28"/>
        </w:rPr>
        <w:t>
      21. При внесении изменений в бюджетные программы администраторов бюджетных программ и их переутверждении, соблюдаются требования, установленные настоящими Правилами при разработке и утверждении бюджетных программ.</w:t>
      </w:r>
    </w:p>
    <w:bookmarkEnd w:id="188"/>
    <w:bookmarkStart w:name="z198" w:id="189"/>
    <w:p>
      <w:pPr>
        <w:spacing w:after="0"/>
        <w:ind w:left="0"/>
        <w:jc w:val="both"/>
      </w:pPr>
      <w:r>
        <w:rPr>
          <w:rFonts w:ascii="Times New Roman"/>
          <w:b w:val="false"/>
          <w:i w:val="false"/>
          <w:color w:val="000000"/>
          <w:sz w:val="28"/>
        </w:rPr>
        <w:t>
      22. Бюджетная программа в течение трех рабочих дней после дня утверждения размещается на интернет-ресурсе администратора бюджетных программ.</w:t>
      </w:r>
    </w:p>
    <w:bookmarkEnd w:id="1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 и</w:t>
            </w:r>
            <w:r>
              <w:br/>
            </w:r>
            <w:r>
              <w:rPr>
                <w:rFonts w:ascii="Times New Roman"/>
                <w:b w:val="false"/>
                <w:i w:val="false"/>
                <w:color w:val="000000"/>
                <w:sz w:val="20"/>
              </w:rPr>
              <w:t>утверждения (переутверждения)</w:t>
            </w:r>
            <w:r>
              <w:br/>
            </w:r>
            <w:r>
              <w:rPr>
                <w:rFonts w:ascii="Times New Roman"/>
                <w:b w:val="false"/>
                <w:i w:val="false"/>
                <w:color w:val="000000"/>
                <w:sz w:val="20"/>
              </w:rPr>
              <w:t xml:space="preserve">бюджетных программ </w:t>
            </w:r>
            <w:r>
              <w:br/>
            </w:r>
            <w:r>
              <w:rPr>
                <w:rFonts w:ascii="Times New Roman"/>
                <w:b w:val="false"/>
                <w:i w:val="false"/>
                <w:color w:val="000000"/>
                <w:sz w:val="20"/>
              </w:rPr>
              <w:t>(подпрограмм) и</w:t>
            </w:r>
            <w:r>
              <w:br/>
            </w:r>
            <w:r>
              <w:rPr>
                <w:rFonts w:ascii="Times New Roman"/>
                <w:b w:val="false"/>
                <w:i w:val="false"/>
                <w:color w:val="000000"/>
                <w:sz w:val="20"/>
              </w:rPr>
              <w:t>требованиям к их содержанию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(распоряжением)</w:t>
            </w:r>
            <w:r>
              <w:br/>
            </w:r>
            <w:r>
              <w:rPr>
                <w:rFonts w:ascii="Times New Roman"/>
                <w:b w:val="false"/>
                <w:i w:val="false"/>
                <w:color w:val="000000"/>
                <w:sz w:val="20"/>
              </w:rPr>
              <w:t>руководителя администратора</w:t>
            </w:r>
            <w:r>
              <w:br/>
            </w:r>
            <w:r>
              <w:rPr>
                <w:rFonts w:ascii="Times New Roman"/>
                <w:b w:val="false"/>
                <w:i w:val="false"/>
                <w:color w:val="000000"/>
                <w:sz w:val="20"/>
              </w:rPr>
              <w:t>бюджетной программы</w:t>
            </w:r>
            <w:r>
              <w:br/>
            </w:r>
            <w:r>
              <w:rPr>
                <w:rFonts w:ascii="Times New Roman"/>
                <w:b w:val="false"/>
                <w:i w:val="false"/>
                <w:color w:val="000000"/>
                <w:sz w:val="20"/>
              </w:rPr>
              <w:t>(председателя ревизионной</w:t>
            </w:r>
            <w:r>
              <w:br/>
            </w:r>
            <w:r>
              <w:rPr>
                <w:rFonts w:ascii="Times New Roman"/>
                <w:b w:val="false"/>
                <w:i w:val="false"/>
                <w:color w:val="000000"/>
                <w:sz w:val="20"/>
              </w:rPr>
              <w:t>комиссии 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секретаря маслихата</w:t>
            </w:r>
            <w:r>
              <w:br/>
            </w:r>
            <w:r>
              <w:rPr>
                <w:rFonts w:ascii="Times New Roman"/>
                <w:b w:val="false"/>
                <w:i w:val="false"/>
                <w:color w:val="000000"/>
                <w:sz w:val="20"/>
              </w:rPr>
              <w:t xml:space="preserve">области, города </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столицы, района</w:t>
            </w:r>
            <w:r>
              <w:br/>
            </w:r>
            <w:r>
              <w:rPr>
                <w:rFonts w:ascii="Times New Roman"/>
                <w:b w:val="false"/>
                <w:i w:val="false"/>
                <w:color w:val="000000"/>
                <w:sz w:val="20"/>
              </w:rPr>
              <w:t>(города областного значения)</w:t>
            </w:r>
            <w:r>
              <w:br/>
            </w:r>
            <w:r>
              <w:rPr>
                <w:rFonts w:ascii="Times New Roman"/>
                <w:b w:val="false"/>
                <w:i w:val="false"/>
                <w:color w:val="000000"/>
                <w:sz w:val="20"/>
              </w:rPr>
              <w:t>от 20 года №</w:t>
            </w:r>
          </w:p>
        </w:tc>
      </w:tr>
    </w:tbl>
    <w:p>
      <w:pPr>
        <w:spacing w:after="0"/>
        <w:ind w:left="0"/>
        <w:jc w:val="both"/>
      </w:pPr>
      <w:bookmarkStart w:name="z202" w:id="190"/>
      <w:r>
        <w:rPr>
          <w:rFonts w:ascii="Times New Roman"/>
          <w:b w:val="false"/>
          <w:i w:val="false"/>
          <w:color w:val="000000"/>
          <w:sz w:val="28"/>
        </w:rPr>
        <w:t>
                                                 "СОГЛАСОВАНА"*</w:t>
      </w:r>
    </w:p>
    <w:bookmarkEnd w:id="190"/>
    <w:p>
      <w:pPr>
        <w:spacing w:after="0"/>
        <w:ind w:left="0"/>
        <w:jc w:val="both"/>
      </w:pPr>
      <w:r>
        <w:rPr>
          <w:rFonts w:ascii="Times New Roman"/>
          <w:b w:val="false"/>
          <w:i w:val="false"/>
          <w:color w:val="000000"/>
          <w:sz w:val="28"/>
        </w:rPr>
        <w:t xml:space="preserve">                                                 Руководитель бюджетной</w:t>
      </w:r>
    </w:p>
    <w:p>
      <w:pPr>
        <w:spacing w:after="0"/>
        <w:ind w:left="0"/>
        <w:jc w:val="both"/>
      </w:pPr>
      <w:r>
        <w:rPr>
          <w:rFonts w:ascii="Times New Roman"/>
          <w:b w:val="false"/>
          <w:i w:val="false"/>
          <w:color w:val="000000"/>
          <w:sz w:val="28"/>
        </w:rPr>
        <w:t xml:space="preserve">                                                 программы вышестоящего</w:t>
      </w:r>
    </w:p>
    <w:p>
      <w:pPr>
        <w:spacing w:after="0"/>
        <w:ind w:left="0"/>
        <w:jc w:val="both"/>
      </w:pPr>
      <w:r>
        <w:rPr>
          <w:rFonts w:ascii="Times New Roman"/>
          <w:b w:val="false"/>
          <w:i w:val="false"/>
          <w:color w:val="000000"/>
          <w:sz w:val="28"/>
        </w:rPr>
        <w:t xml:space="preserve">                                                 бюджета, выделяющего</w:t>
      </w:r>
    </w:p>
    <w:p>
      <w:pPr>
        <w:spacing w:after="0"/>
        <w:ind w:left="0"/>
        <w:jc w:val="both"/>
      </w:pPr>
      <w:r>
        <w:rPr>
          <w:rFonts w:ascii="Times New Roman"/>
          <w:b w:val="false"/>
          <w:i w:val="false"/>
          <w:color w:val="000000"/>
          <w:sz w:val="28"/>
        </w:rPr>
        <w:t xml:space="preserve">                                                 целевые трансферты</w:t>
      </w:r>
    </w:p>
    <w:p>
      <w:pPr>
        <w:spacing w:after="0"/>
        <w:ind w:left="0"/>
        <w:jc w:val="both"/>
      </w:pPr>
      <w:bookmarkStart w:name="z203" w:id="191"/>
      <w:r>
        <w:rPr>
          <w:rFonts w:ascii="Times New Roman"/>
          <w:b w:val="false"/>
          <w:i w:val="false"/>
          <w:color w:val="000000"/>
          <w:sz w:val="28"/>
        </w:rPr>
        <w:t>
      (подпись, фамилия, имя, отчество)</w:t>
      </w:r>
    </w:p>
    <w:bookmarkEnd w:id="191"/>
    <w:p>
      <w:pPr>
        <w:spacing w:after="0"/>
        <w:ind w:left="0"/>
        <w:jc w:val="both"/>
      </w:pPr>
      <w:r>
        <w:rPr>
          <w:rFonts w:ascii="Times New Roman"/>
          <w:b w:val="false"/>
          <w:i w:val="false"/>
          <w:color w:val="000000"/>
          <w:sz w:val="28"/>
        </w:rPr>
        <w:t xml:space="preserve">       20 года</w:t>
      </w:r>
    </w:p>
    <w:p>
      <w:pPr>
        <w:spacing w:after="0"/>
        <w:ind w:left="0"/>
        <w:jc w:val="both"/>
      </w:pPr>
      <w:r>
        <w:rPr>
          <w:rFonts w:ascii="Times New Roman"/>
          <w:b w:val="false"/>
          <w:i w:val="false"/>
          <w:color w:val="000000"/>
          <w:sz w:val="28"/>
        </w:rPr>
        <w:t xml:space="preserve">       место печати</w:t>
      </w:r>
    </w:p>
    <w:bookmarkStart w:name="z204" w:id="192"/>
    <w:p>
      <w:pPr>
        <w:spacing w:after="0"/>
        <w:ind w:left="0"/>
        <w:jc w:val="left"/>
      </w:pPr>
      <w:r>
        <w:rPr>
          <w:rFonts w:ascii="Times New Roman"/>
          <w:b/>
          <w:i w:val="false"/>
          <w:color w:val="000000"/>
        </w:rPr>
        <w:t xml:space="preserve"> Бюджетная программа</w:t>
      </w:r>
      <w:r>
        <w:br/>
      </w:r>
      <w:r>
        <w:rPr>
          <w:rFonts w:ascii="Times New Roman"/>
          <w:b/>
          <w:i w:val="false"/>
          <w:color w:val="000000"/>
        </w:rPr>
        <w:t>_______________________________________________________________________________</w:t>
      </w:r>
      <w:r>
        <w:br/>
      </w:r>
      <w:r>
        <w:rPr>
          <w:rFonts w:ascii="Times New Roman"/>
          <w:b/>
          <w:i w:val="false"/>
          <w:color w:val="000000"/>
        </w:rPr>
        <w:t>код и наименование администратора бюджетной программы</w:t>
      </w:r>
    </w:p>
    <w:bookmarkEnd w:id="192"/>
    <w:p>
      <w:pPr>
        <w:spacing w:after="0"/>
        <w:ind w:left="0"/>
        <w:jc w:val="both"/>
      </w:pPr>
      <w:bookmarkStart w:name="z205" w:id="193"/>
      <w:r>
        <w:rPr>
          <w:rFonts w:ascii="Times New Roman"/>
          <w:b w:val="false"/>
          <w:i w:val="false"/>
          <w:color w:val="000000"/>
          <w:sz w:val="28"/>
        </w:rPr>
        <w:t>
      на _______________ годы</w:t>
      </w:r>
    </w:p>
    <w:bookmarkEnd w:id="193"/>
    <w:p>
      <w:pPr>
        <w:spacing w:after="0"/>
        <w:ind w:left="0"/>
        <w:jc w:val="both"/>
      </w:pPr>
      <w:r>
        <w:rPr>
          <w:rFonts w:ascii="Times New Roman"/>
          <w:b w:val="false"/>
          <w:i w:val="false"/>
          <w:color w:val="000000"/>
          <w:sz w:val="28"/>
        </w:rPr>
        <w:t xml:space="preserve">       Код и наименование бюджетной программы ___________________________</w:t>
      </w:r>
    </w:p>
    <w:p>
      <w:pPr>
        <w:spacing w:after="0"/>
        <w:ind w:left="0"/>
        <w:jc w:val="both"/>
      </w:pPr>
      <w:r>
        <w:rPr>
          <w:rFonts w:ascii="Times New Roman"/>
          <w:b w:val="false"/>
          <w:i w:val="false"/>
          <w:color w:val="000000"/>
          <w:sz w:val="28"/>
        </w:rPr>
        <w:t xml:space="preserve">       Руководитель бюджетной программы _________________________________</w:t>
      </w:r>
    </w:p>
    <w:p>
      <w:pPr>
        <w:spacing w:after="0"/>
        <w:ind w:left="0"/>
        <w:jc w:val="both"/>
      </w:pPr>
      <w:r>
        <w:rPr>
          <w:rFonts w:ascii="Times New Roman"/>
          <w:b w:val="false"/>
          <w:i w:val="false"/>
          <w:color w:val="000000"/>
          <w:sz w:val="28"/>
        </w:rPr>
        <w:t xml:space="preserve">       Нормативная правовая основа бюджетной программы _________________</w:t>
      </w:r>
    </w:p>
    <w:p>
      <w:pPr>
        <w:spacing w:after="0"/>
        <w:ind w:left="0"/>
        <w:jc w:val="both"/>
      </w:pPr>
      <w:r>
        <w:rPr>
          <w:rFonts w:ascii="Times New Roman"/>
          <w:b w:val="false"/>
          <w:i w:val="false"/>
          <w:color w:val="000000"/>
          <w:sz w:val="28"/>
        </w:rPr>
        <w:t xml:space="preserve">       Вид бюджетной программы: </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в зависимости от уровня государственного управления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в зависимости от содержания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в зависимости от способа реализации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текущая/развитие</w:t>
      </w:r>
    </w:p>
    <w:p>
      <w:pPr>
        <w:spacing w:after="0"/>
        <w:ind w:left="0"/>
        <w:jc w:val="both"/>
      </w:pPr>
      <w:r>
        <w:rPr>
          <w:rFonts w:ascii="Times New Roman"/>
          <w:b w:val="false"/>
          <w:i w:val="false"/>
          <w:color w:val="000000"/>
          <w:sz w:val="28"/>
        </w:rPr>
        <w:t xml:space="preserve">       Цель бюджетной программы: _________________________________________</w:t>
      </w:r>
    </w:p>
    <w:p>
      <w:pPr>
        <w:spacing w:after="0"/>
        <w:ind w:left="0"/>
        <w:jc w:val="both"/>
      </w:pPr>
      <w:r>
        <w:rPr>
          <w:rFonts w:ascii="Times New Roman"/>
          <w:b w:val="false"/>
          <w:i w:val="false"/>
          <w:color w:val="000000"/>
          <w:sz w:val="28"/>
        </w:rPr>
        <w:t xml:space="preserve">       Конечные результаты бюджетной программы: ________________________</w:t>
      </w:r>
    </w:p>
    <w:p>
      <w:pPr>
        <w:spacing w:after="0"/>
        <w:ind w:left="0"/>
        <w:jc w:val="both"/>
      </w:pPr>
      <w:r>
        <w:rPr>
          <w:rFonts w:ascii="Times New Roman"/>
          <w:b w:val="false"/>
          <w:i w:val="false"/>
          <w:color w:val="000000"/>
          <w:sz w:val="28"/>
        </w:rPr>
        <w:t xml:space="preserve">       Описание (обоснование) бюджетной программы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 w:id="194"/>
      <w:r>
        <w:rPr>
          <w:rFonts w:ascii="Times New Roman"/>
          <w:b w:val="false"/>
          <w:i w:val="false"/>
          <w:color w:val="000000"/>
          <w:sz w:val="28"/>
        </w:rPr>
        <w:t xml:space="preserve">
      (Показатели прямого результата бюджетной программы указываются в случае </w:t>
      </w:r>
    </w:p>
    <w:bookmarkEnd w:id="194"/>
    <w:p>
      <w:pPr>
        <w:spacing w:after="0"/>
        <w:ind w:left="0"/>
        <w:jc w:val="both"/>
      </w:pPr>
      <w:r>
        <w:rPr>
          <w:rFonts w:ascii="Times New Roman"/>
          <w:b w:val="false"/>
          <w:i w:val="false"/>
          <w:color w:val="000000"/>
          <w:sz w:val="28"/>
        </w:rPr>
        <w:t xml:space="preserve">       отсутствия бюджетных подпрограмм)</w:t>
      </w:r>
    </w:p>
    <w:p>
      <w:pPr>
        <w:spacing w:after="0"/>
        <w:ind w:left="0"/>
        <w:jc w:val="both"/>
      </w:pPr>
      <w:r>
        <w:rPr>
          <w:rFonts w:ascii="Times New Roman"/>
          <w:b w:val="false"/>
          <w:i w:val="false"/>
          <w:color w:val="000000"/>
          <w:sz w:val="28"/>
        </w:rPr>
        <w:t xml:space="preserve">       Показатели экономического эффекта от заявляемых расходов на бюджетные </w:t>
      </w:r>
    </w:p>
    <w:p>
      <w:pPr>
        <w:spacing w:after="0"/>
        <w:ind w:left="0"/>
        <w:jc w:val="both"/>
      </w:pPr>
      <w:r>
        <w:rPr>
          <w:rFonts w:ascii="Times New Roman"/>
          <w:b w:val="false"/>
          <w:i w:val="false"/>
          <w:color w:val="000000"/>
          <w:sz w:val="28"/>
        </w:rPr>
        <w:t xml:space="preserve">       инвестиционные проекты, формирование и (или) увеличение уставных капиталов </w:t>
      </w:r>
    </w:p>
    <w:p>
      <w:pPr>
        <w:spacing w:after="0"/>
        <w:ind w:left="0"/>
        <w:jc w:val="both"/>
      </w:pPr>
      <w:r>
        <w:rPr>
          <w:rFonts w:ascii="Times New Roman"/>
          <w:b w:val="false"/>
          <w:i w:val="false"/>
          <w:color w:val="000000"/>
          <w:sz w:val="28"/>
        </w:rPr>
        <w:t xml:space="preserve">       юридических лиц, бюджетные субсидии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(Показатели экономического эффекта бюджетной программы указываются в случае </w:t>
      </w:r>
    </w:p>
    <w:p>
      <w:pPr>
        <w:spacing w:after="0"/>
        <w:ind w:left="0"/>
        <w:jc w:val="both"/>
      </w:pPr>
      <w:r>
        <w:rPr>
          <w:rFonts w:ascii="Times New Roman"/>
          <w:b w:val="false"/>
          <w:i w:val="false"/>
          <w:color w:val="000000"/>
          <w:sz w:val="28"/>
        </w:rPr>
        <w:t xml:space="preserve">       отсутствия бюджетных подпрограмм)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программе, всего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программе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 w:id="195"/>
      <w:r>
        <w:rPr>
          <w:rFonts w:ascii="Times New Roman"/>
          <w:b w:val="false"/>
          <w:i w:val="false"/>
          <w:color w:val="000000"/>
          <w:sz w:val="28"/>
        </w:rPr>
        <w:t>
      Код и наименование бюджетной подпрограммы: ______________________</w:t>
      </w:r>
    </w:p>
    <w:bookmarkEnd w:id="195"/>
    <w:p>
      <w:pPr>
        <w:spacing w:after="0"/>
        <w:ind w:left="0"/>
        <w:jc w:val="both"/>
      </w:pPr>
      <w:r>
        <w:rPr>
          <w:rFonts w:ascii="Times New Roman"/>
          <w:b w:val="false"/>
          <w:i w:val="false"/>
          <w:color w:val="000000"/>
          <w:sz w:val="28"/>
        </w:rPr>
        <w:t xml:space="preserve">       Вид бюджетной подпрограммы:</w:t>
      </w:r>
    </w:p>
    <w:p>
      <w:pPr>
        <w:spacing w:after="0"/>
        <w:ind w:left="0"/>
        <w:jc w:val="both"/>
      </w:pPr>
      <w:r>
        <w:rPr>
          <w:rFonts w:ascii="Times New Roman"/>
          <w:b w:val="false"/>
          <w:i w:val="false"/>
          <w:color w:val="000000"/>
          <w:sz w:val="28"/>
        </w:rPr>
        <w:t xml:space="preserve">       в зависимости от содержания: ________________________________________</w:t>
      </w:r>
    </w:p>
    <w:p>
      <w:pPr>
        <w:spacing w:after="0"/>
        <w:ind w:left="0"/>
        <w:jc w:val="both"/>
      </w:pPr>
      <w:r>
        <w:rPr>
          <w:rFonts w:ascii="Times New Roman"/>
          <w:b w:val="false"/>
          <w:i w:val="false"/>
          <w:color w:val="000000"/>
          <w:sz w:val="28"/>
        </w:rPr>
        <w:t xml:space="preserve">       текущая/развития ____________________________________________________</w:t>
      </w:r>
    </w:p>
    <w:p>
      <w:pPr>
        <w:spacing w:after="0"/>
        <w:ind w:left="0"/>
        <w:jc w:val="both"/>
      </w:pPr>
      <w:r>
        <w:rPr>
          <w:rFonts w:ascii="Times New Roman"/>
          <w:b w:val="false"/>
          <w:i w:val="false"/>
          <w:color w:val="000000"/>
          <w:sz w:val="28"/>
        </w:rPr>
        <w:t xml:space="preserve">       Описание (обоснование) бюджетной подпрограммы</w:t>
      </w:r>
    </w:p>
    <w:p>
      <w:pPr>
        <w:spacing w:after="0"/>
        <w:ind w:left="0"/>
        <w:jc w:val="both"/>
      </w:pPr>
      <w:r>
        <w:rPr>
          <w:rFonts w:ascii="Times New Roman"/>
          <w:b w:val="false"/>
          <w:i w:val="false"/>
          <w:color w:val="000000"/>
          <w:sz w:val="28"/>
        </w:rPr>
        <w:t xml:space="preserve">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8" w:id="196"/>
      <w:r>
        <w:rPr>
          <w:rFonts w:ascii="Times New Roman"/>
          <w:b w:val="false"/>
          <w:i w:val="false"/>
          <w:color w:val="000000"/>
          <w:sz w:val="28"/>
        </w:rPr>
        <w:t xml:space="preserve">
      Показатели экономического эффекта от заявляемых расходов на бюджетные </w:t>
      </w:r>
    </w:p>
    <w:bookmarkEnd w:id="196"/>
    <w:p>
      <w:pPr>
        <w:spacing w:after="0"/>
        <w:ind w:left="0"/>
        <w:jc w:val="both"/>
      </w:pPr>
      <w:r>
        <w:rPr>
          <w:rFonts w:ascii="Times New Roman"/>
          <w:b w:val="false"/>
          <w:i w:val="false"/>
          <w:color w:val="000000"/>
          <w:sz w:val="28"/>
        </w:rPr>
        <w:t xml:space="preserve">       инвестиционные проекты, формирование и (или) увеличение уставных капиталов </w:t>
      </w:r>
    </w:p>
    <w:p>
      <w:pPr>
        <w:spacing w:after="0"/>
        <w:ind w:left="0"/>
        <w:jc w:val="both"/>
      </w:pPr>
      <w:r>
        <w:rPr>
          <w:rFonts w:ascii="Times New Roman"/>
          <w:b w:val="false"/>
          <w:i w:val="false"/>
          <w:color w:val="000000"/>
          <w:sz w:val="28"/>
        </w:rPr>
        <w:t xml:space="preserve">       юридических лиц, бюджетные субсидии </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подпрограмме, всего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подпрограмме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подпрограмме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9" w:id="197"/>
      <w:r>
        <w:rPr>
          <w:rFonts w:ascii="Times New Roman"/>
          <w:b w:val="false"/>
          <w:i w:val="false"/>
          <w:color w:val="000000"/>
          <w:sz w:val="28"/>
        </w:rPr>
        <w:t xml:space="preserve">
      Примечание: * данная строка заполняется по бюджетным программам, направленным </w:t>
      </w:r>
    </w:p>
    <w:bookmarkEnd w:id="197"/>
    <w:p>
      <w:pPr>
        <w:spacing w:after="0"/>
        <w:ind w:left="0"/>
        <w:jc w:val="both"/>
      </w:pPr>
      <w:r>
        <w:rPr>
          <w:rFonts w:ascii="Times New Roman"/>
          <w:b w:val="false"/>
          <w:i w:val="false"/>
          <w:color w:val="000000"/>
          <w:sz w:val="28"/>
        </w:rPr>
        <w:t xml:space="preserve">       на реализацию мероприятий за счет целевых трансфертов из вышестоящего бюджета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 и</w:t>
            </w:r>
            <w:r>
              <w:br/>
            </w:r>
            <w:r>
              <w:rPr>
                <w:rFonts w:ascii="Times New Roman"/>
                <w:b w:val="false"/>
                <w:i w:val="false"/>
                <w:color w:val="000000"/>
                <w:sz w:val="20"/>
              </w:rPr>
              <w:t>утверждения (переутверждения)</w:t>
            </w:r>
            <w:r>
              <w:br/>
            </w:r>
            <w:r>
              <w:rPr>
                <w:rFonts w:ascii="Times New Roman"/>
                <w:b w:val="false"/>
                <w:i w:val="false"/>
                <w:color w:val="000000"/>
                <w:sz w:val="20"/>
              </w:rPr>
              <w:t xml:space="preserve">бюджетных программ </w:t>
            </w:r>
            <w:r>
              <w:br/>
            </w:r>
            <w:r>
              <w:rPr>
                <w:rFonts w:ascii="Times New Roman"/>
                <w:b w:val="false"/>
                <w:i w:val="false"/>
                <w:color w:val="000000"/>
                <w:sz w:val="20"/>
              </w:rPr>
              <w:t>(подпрограмм) и</w:t>
            </w:r>
            <w:r>
              <w:br/>
            </w:r>
            <w:r>
              <w:rPr>
                <w:rFonts w:ascii="Times New Roman"/>
                <w:b w:val="false"/>
                <w:i w:val="false"/>
                <w:color w:val="000000"/>
                <w:sz w:val="20"/>
              </w:rPr>
              <w:t>требованиям к их содержанию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 w:id="198"/>
    <w:p>
      <w:pPr>
        <w:spacing w:after="0"/>
        <w:ind w:left="0"/>
        <w:jc w:val="left"/>
      </w:pPr>
      <w:r>
        <w:rPr>
          <w:rFonts w:ascii="Times New Roman"/>
          <w:b/>
          <w:i w:val="false"/>
          <w:color w:val="000000"/>
        </w:rPr>
        <w:t xml:space="preserve"> Сравнительная таблица изменений, внесенных в бюджетные программы _____________________________________________________</w:t>
      </w:r>
    </w:p>
    <w:bookmarkEnd w:id="198"/>
    <w:bookmarkStart w:name="z213" w:id="199"/>
    <w:p>
      <w:pPr>
        <w:spacing w:after="0"/>
        <w:ind w:left="0"/>
        <w:jc w:val="left"/>
      </w:pPr>
      <w:r>
        <w:rPr>
          <w:rFonts w:ascii="Times New Roman"/>
          <w:b/>
          <w:i w:val="false"/>
          <w:color w:val="000000"/>
        </w:rPr>
        <w:t xml:space="preserve"> (указывается причина внесения изменений в бюджетные программы)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утвержденная приказом руководителя администратора бюджетных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Код и наименование бюджетной программы__________________</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Конечные результаты бюджетной программы: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(обоснование) бюджетной программы 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прямого результата бюджетной программы указываются в случае отсутствия бюджетных подпрограмм)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____________________________________________________________________________________________________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(Показатели экономического эффекта бюджетной программы указываются в случае отсутствия бюджетных подпрограмм)</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программе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программе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Код и наименование бюджетной подпрограммы__________________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(обоснование) бюджетной подпрограммы 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____________________________________________________________________________________________________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подпрограмме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подпрограмме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223" w:id="201"/>
    <w:p>
      <w:pPr>
        <w:spacing w:after="0"/>
        <w:ind w:left="0"/>
        <w:jc w:val="both"/>
      </w:pPr>
      <w:r>
        <w:rPr>
          <w:rFonts w:ascii="Times New Roman"/>
          <w:b w:val="false"/>
          <w:i w:val="false"/>
          <w:color w:val="000000"/>
          <w:sz w:val="28"/>
        </w:rPr>
        <w:t>
      Продолжение таблицы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с внесенными изменениями (изменения при корректировке или уточнении выделяются жирным шрифтом)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(указывается сумма увеличения или уменьшения от утвержденной суммы по бюджетной программе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вносимых изменений и дополнений со ссылкой на решение соответствующей бюджетной комиссии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2"/>
          <w:p>
            <w:pPr>
              <w:spacing w:after="20"/>
              <w:ind w:left="20"/>
              <w:jc w:val="both"/>
            </w:pPr>
            <w:r>
              <w:rPr>
                <w:rFonts w:ascii="Times New Roman"/>
                <w:b w:val="false"/>
                <w:i w:val="false"/>
                <w:color w:val="000000"/>
                <w:sz w:val="20"/>
              </w:rPr>
              <w:t>
Код и наименование бюджетной программы__________________</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Конечные результаты бюджетной программы: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(обоснование) бюджетной программы 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прямого результата бюджетной программы указываются в случае отсутствия бюджетных подпрограмм)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____________________________________________________________________________________________________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экономического эффекта бюджетной программы указываются в случае отсутствия бюджетных подпрограмм)</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программе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программе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Код и наименование бюджетной подпрограммы__________________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(обоснование) бюджетной подпрограммы 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 ____________________________________________________________________________________________________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подпрограмме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подпрограмме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