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1f8" w14:textId="cafd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апреля 2018 года № 488 "Об утверждении формы информации о деятельности палаты оценщиков и ее членов"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марта 2022 года № 316. Зарегистрирован в Министерстве юстиции Республики Казахстан 29 марта 2022 года № 27255.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2018 года № 488 "Об утверждении формы информации о деятельности палаты оценщиков и ее членов" (зарегистрирован в Реестре государственной регистрации нормативных правовых актов под № 16905)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палаты оценщиков и ее членов,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законодательном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финансов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www.dfo.kz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палаты оценщиков и ее членов на отчетный период ____квартал 20___года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Индекс: № 1 – ЧЛ (Оценка)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палаты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внутреннего государственного аудита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 использованием информационной системы депозитария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20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отчетов об оценке имущества, являющегося обеспечением при заключении ипотечного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при реализации заложенного имущества считаются представленными после размещения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в электронном формате "PDF (Portabe Dokument Format)" в информационной системе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палаты оценщиков_______________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деятельности палаты оценщиков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коллегиального органа палаты оценщиков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руководителя коллегиального органа палаты оценщиков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 в отношении оценщиков, за исключением дисциплинарных дел по результатам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дисциплинарной ответственности оценщиков, за исключением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избрании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избрании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лишенных свидетельства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повышения квалификации и переподготовки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сертификат о прохождении курсов повышения квалификации и переподготовки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кандидатов в оценщики, прошедших переподготовку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оценщиках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оценщика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специализации, по которой оценщик имеет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интеллектуальной собственности, стоимости нематериальных активов, оценка бизнеса и прав участия в бизнесе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членства в палате оценщиков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 членства в палате (причина)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дисциплинарного взыскания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членах экспертного совета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эксперта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членом/председателя экспертного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 экспертом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экспертизах отчета об оценке в составе экспертного совета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по свидетельству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экспертного заключения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экспертное заключение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экспертное 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видах стоимости и отчетах об оценке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определенной стоимости по видам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отчетов об оценке имущества, являющегося обеспечением при заключении ипотечного договора, а также при реализации заложенного имущества, представленных в уполномоченный орган в области оценочной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 и 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права участия в бизнесе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поступивших обращениях физических, юридических лиц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принципов Кодекса деловой и профессиональной этики оценщиков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квалификационного экзамена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стандартов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программы обучения, профессиональной переподготовки в области оценочной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экспертизы отчета об оценке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к форме и содержанию отчета об оценке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обращений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рассмотренных в суде в отношении палаты оценщиков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рассмотрения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иски в пользу истца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исков в пользу палаты оценщиков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удовлетворенные иски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дисциплинарных взысканий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предупреждения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представлении информации в электронном формате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www.dfo.kz используется электронная-цифровая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оценщиков и ее членов"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деятельности палаты оценщиков и ее членов"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(Индекс: № 1 – ЧЛ (Оценка), периодичность: ежеквартальная) 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деятельности палаты оценщиков и ее членов" (далее – Форма).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палатой оценщиков и предоставляется в Комитет внутреннего государственного аудита Министерства финансов Республики Казахстан с использованием информационной системы депозитария финансовой отчетности.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коллегиального органа палаты оценщиков, либо лицом, исполняющим его обязанности, с указанием его фамилии и инициалов.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20 числа месяца, следующего за отчетным кварталом. К форме прилагаются копии отчетов об оценке имущества, являющегося обеспечением при заключении ипотечного договора, а также при реализации заложенного имущества в электронном формате "PDF (Portabe Dokument Format)".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в электронном формате на интернет-ресурсе www.dfo.kz используется электронная-цифровая подпись.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Таблица 1 "Сведения о деятельности палаты оценщиков":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указываются фамилия, имя, отчество (при его наличии), индивидуальный идентификационный номер (далее – ИИН) руководителя коллегиального органа палаты оценщиков;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указываются дата, номер решения об избрании руководителя коллегиального органа палаты оценщиков;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таблицы указывается количество рассмотренных дисциплинарных дел в отношении оценщиков, за исключением дисциплинарных дел по результатам обращений, с приложением пояснения, с подробным описанием информации;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указывается количество привлеченных к дисциплинарной ответственности оценщиков, за исключением по результатам рассмотрения обращений, с приложением пояснения, с подробным описанием информации;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указывается количество выданных свидетельств о присвоении квалификации "оценщик", "эксперт" (в разрезе по специализациям);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указывается количество лиц, лишенных свидетельства о присвоении квалификации "оценщик", "эксперт" (в разрезе по специализациям), с приложением пояснения;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 и 12 таблицы указывается количество проведенных курсов повышения квалификации и переподготовки. По данным графам приложить пояснение к таблице, в котором указывается наименование тем курсов повышения квалификации и переподготовки, количество часов всего, фамилию, имя, отчество (при его наличии) привлеченных лекторов;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14 таблицы указывается количество лиц (оценщиков, экспертов), получивших сертификат о прохождении курсов повышения квалификации и переподготовки в разрезе по специализациям;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количество кандидатов в оценщики, прошедших переподготовку в разрезе по специализациям.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2 "Сведения об оценщиках":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оценщика;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оценщика;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 и 9 таблицы указывается наименование специализации, по которой оценщик имеет свидетельство о присвоении квалификации "оценщик", а также наименование палаты оценщиков, выдавшей данное свидетельство, номер и дата выдачи свидетельства о присвоении квалификации "оценщик";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таблицы указывается дата решения о лишении свидетельства о присвоении квалификации "оценщик";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 и 13 таблицы указываются сведения о приостановлении действия свидетельства о присвоении квалификации "оценщик", в том числе дата решения, основание (причина) и период приостановления;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таблицы указывается дата решения о прекращении действия свидетельства о присвоении квалификации "оценщик";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16, 17 и 18 таблицы указываются сведения о состоянии членства в палате оценщиков, а именно дата и номер решения о вступлении в членство, дата и основание (причина) решения для прекращения членства;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таблицы указываются сведения (причина) о нарушении оценщиком условий членства в палате оценщиков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 (далее – Закон), с предоставлением пояснения, заполненного в свободной форме;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20, 21 и 22 таблицы указываются дата принятия, основание (причина) и вид дисциплинарного взыскания в отношении оценщика;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таблицы указывается способ обеспечения имущественной ответственности.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3 "Сведения о членах экспертного совета":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порядковым номером 1 в графах 2, 3, 4, 5, 6, 7, 8, 9, 10, 11, 12, 13 и 14 таблицы указывается информация о председателе экспертного совета;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эксперта;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эксперта;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таблицы указываются номер, дата выдачи свидетельства о присвоении квалификации "эксперт", наименование палаты оценщиков, выдавшей свидетельства о присвоении квалификации "эксперт";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указываются дата избрания эксперта и дата окончания срока избрания. По председателю экспертного совета указывается: сначала дата избрания и окончание срока эксперта, затем дата избрания и окончание срока председателя экспертного совета;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указываются сведения о проведенных экспертизах отчета об оценке в составе экспертного совета, а именно наименование, номер и дата выдачи экспертного заключения с приложением пояснения;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12, 13 и 14 таблицы указываются сведения о принятых мерах по свидетельству о присвоении квалификации "эксперт", а именно дата решения, основание (причина) для прекращения, дата решения и основание (причина) для лишения свидетельства о присвоении квалификации "эксперт" с приложением пояснения.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Таблица 4 "Сведения о видах стоимости и отчетах об оценке": указываются сведения о видах определенной стоимости объекта оценки с приложением пояснения, а также количество отчетов об оценке имущества, являющегося обеспечением при заключении ипотечного договора, а также при реализации заложенного имущества, представленных в уполномоченный орган в области оценочной деятельности представленные оценщиком в палату оценщиков 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5 "Сведения о поступивших обращениях физических, юридических лиц":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количество обращений;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и 5 таблицы указываются сведения в отношении, кого поступило обращение, при этом общая сумма указанных граф должна быть равна сумме графы 2;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8, 9, 10 и 11 таблицы указывается характер обращений;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указывается решение коллегиального органа по обращению заявителя или члена палаты оценщиков об обжаловании результатов проверки специализированного органа палаты оценщиков;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 и 17 таблицы указывается количество дел, рассмотренных в суде в отношении палаты оценщиков, а именно количество исков, удовлетворенных в пользу истца, отказанных в удовлетворении в пользу палаты оценщиков и частично удовлетворенные;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таблицы указывается количество рассмотренных дисциплинарных дел;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19, 20, 21 и 22 таблицы указывается количество дисциплинарных взысканий по результатам рассмотрения обращений, а именно количество приостановленных действий свидетельства о присвоении квалификации "оценщик", лишение свидетельства о присвоении квалификации "оценщик", вынесение предупреждения и иные меры;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обращениях физических, юридических лиц представляются с приложением пояснения, изложенного в свободной форме и с подробным описанием принятых мер и указанием ссылок и обоснований по графе 22 таблицы.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