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478c" w14:textId="e194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формы и сроков представления отчетности юридических лиц, осуществляющих деятельность по сбору (заготовке), хранению, переработке и реализации лома и отходов цветных и черных металлов, о закупленном и реализованном ломе и отходов цветных и черных металлов и о признании утратившими силу некоторых приказов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марта 2022 года № 148. Зарегистрирован в Министерстве юстиции Республики Казахстан 25 марта 2022 года № 27223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 представления отчетности юридических лиц, осуществляющих деятельность по сбору (заготовке), хранению, переработке и реализации лома и отходов цветных и черных металлов, о закупленном и реализованном ломе и отходах цветных и черных металлов.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161 "Об определении формы и срока представления отчетности о закупленном и реализованном ломе и отходах цветных и черных металлов юридическими лицами, осуществляющими деятельность по сбору (заготовке), хранению, переработке и реализации лома и отходов цветных и черных металлов" (зарегистрирован в Реестре государственной регистрации нормативных правовых актов под № 20260);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2021 года № 205 "О внесении изменения в приказ исполняющего обязанности Министра индустрии и инфраструктурного развития от 30 марта 2020 года № 161 "Об определении формы и срока представления отчетности о закупленном и реализованном ломе и отходах цветных и черных металлов юридическими лицами, осуществляющими деятельность по сбору (заготовке), хранению, переработке и реализации лома и отходов цветных и черных металлов" (зарегистрирован в Реестре государственной регистрации нормативных правовых актов под № 22693).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 № 148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срок представления отчетности юридических лиц, осуществляющих деятельность по сбору (заготовке), хранению, переработке и реализации лома и отходов цветных и черных металлов, о закупленном и реализованном ломе и отходов цветных и черных металлов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государственного стимулирования промышленности.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www.miid.gov.kz.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Форма и срок представления отчетности юридических лиц, осуществляющих деятельность по сбору (заготовке), хранению, переработке и реализации лома и отходов цветных и черных металлов, о закупленном и реализованном ломе и отходов цветных и черных металлов.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1-СЛОЦЧМ.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период:____квартал_____год.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юридические лица, осуществляющие деятельность по сбору (заготовке), хранению, переработке и реализации лома и отходов цветных и черных металлов.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 до 5 числа месяца, следующего за отчетным периодом.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лица: (ТОО, АО "__"), БИН __________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лома и отходов цветных и черных металлов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лома и отходов цветных и черных металлов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продавца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 продавца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1 тонну,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тоннах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 (отгрузки)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покупателя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покупателя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1 тонну,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тоннах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22"/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дата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дата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дата фамилия, имя и отчество (при его наличии)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– акционерное 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– классификатор административно-территориальных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(справочник кодов КАТО опубликован на сайте WWW.stat.gov.kz 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-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ТОО – товарищество с ограниченной ответственностью.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 сроку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о закупленном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реализованном ломе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отходах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черных металлов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представления отчетности юридических лиц, осуществляющих деятельность по сбору (заготовке), хранению, переработке и реализации лома и отходов цветных и черных металлов, о закупленном и реализованном ломе и отходах цветных и черных металлов, (1-СЛОЦЧМ)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 указывается наименование продавца, осуществляющего деятельность по сбору (заготовке), хранению, переработке и реализации лома и отходов цветных и черных металлов;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2 указывается юридический адрес продавца, осуществляющего деятельность по сбору (заготовке), хранению, переработке и реализации лома и отходов цветных и черных металлов;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 указывается бизнес идентификационный номер, индивидуальный идентификационный номер продавца, осуществляющего деятельностью по сбору (заготовке), хранению, переработке и реализации лома и отходов цветных и черных металлов;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указывается цена закупленного лома за 1 тонну;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5 указываются вес закупленного лома и отходов цветных и черных металлов;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6 указывается общая стоимость закупленного лома;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7 указывается область, район, в котором осуществлялась отгрузка лома и отходов цветных и черных металлов;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8 указывается код КАТО;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9 указывается наименование покупателя лома и отходов цветных и черных металлов;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10 указывается юридический адрес покупателя лома и отходов цветных и черных металлов;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11 указывается бизнес идентификационный номер, индивидуальный идентификационный номер покупателя лома и отходов цветных и черных металлов;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12 указывается цена реализованного лома и отходов цветных и черных металлов за 1 тонну;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13 указывается вес реализованного лома и отходов цветных и черных металлов;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14 указывается общая стоимость лома и отходов цветных и черных металлов.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