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c697" w14:textId="f28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марта 2022 года № 305. Зарегистрирован в Министерстве юстиции Республики Казахстан 25 марта 2022 года № 27212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наличия и подлинности средств идентификации и учетно-контрольных марок, наличия лицензии;";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Встречные налоговые проверки назначаются органами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решения органа государственных доходов о назначении тематических проверок и проведении хронометражного обследования: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отсутствие учетно-контрольных марок и средств идентификации, а также их несоответствие по сведениям, полученным из различных источников информации;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товары и их несоответствие, а также отсутствие лицензии по сведениям, полученным из различных источников информации;";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