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fd42" w14:textId="d6ff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за соблюдением законодательства Республики Казахстан об аккредитации в области оценки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- Министра торговли и интеграции Республики Казахстан от 14 марта 2022 года № 140-НҚ и Министра национальной экономики Республики Казахстан от 15 марта 2022 года № 23. Зарегистрирован в Министерстве юстиции Республики Казахстан 18 марта 2022 года № 27176.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торговли и интеграции Республики Казахстан от 30 декабря 2022 года № 518-НҚ и Министра национальной экономики Республики Казахстан от 30 декабря 2022 года № 142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за соблюдением законодательста Республики Казахстан об аккредитации в области оценки соответствия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за соблюдением законодательста Республики Казахстан об аккредитации в области оценки соответствия в отношении органа по аккредитации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за соблюдением законодательста Республики Казахстан об аккредитации в области оценки соответствия в отношении юридических лиц, осуществляющих метрологическую аттестацию методик выполнения измерений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за соблюдением законодательста Республики Казахстан об аккредитации в области оценки соответствия в отношении поверочной лаборатории (центра)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за соблюдением законодательста Республики Казахстан об аккредитации в области оценки соответствия в отношении органа по подтверждению соответствия и испытательной лаборатории (центра)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торговли и интеграции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вице-министров торговли и интеграции, национальной экономики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cтатистике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 № 23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2022 года № 140-НҚ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за соблюдением законодательства Республики Казахстан об аккредитации в области оценки соответствия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торговли и интеграции Республики Казахстан от 30 декабря 2022 года № 518-НҚ и Министра национальной экономики Республики Казахстан от 30 декабря 2022 года № 142 (вводится в действие с 01.01.2023).</w:t>
      </w:r>
    </w:p>
    <w:bookmarkStart w:name="z17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1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для отбора субъектов (объектов) контроля в области законодательства об аккредитации и оценки соответствия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под № 28577).</w:t>
      </w:r>
    </w:p>
    <w:bookmarkEnd w:id="15"/>
    <w:bookmarkStart w:name="z1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6"/>
    <w:bookmarkStart w:name="z13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 в области аккредитации и оценки соответствия – вероятность причинения вреда в результате деятельности субъекта контроля жизни или здоровью человека,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17"/>
    <w:bookmarkStart w:name="z13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(объекты) контроля - субъекты (объекты) осуществляющие деятельность по аккредитации, метрологическую аттестацию методик выполнения измерений, поверку средств измерений, испытания, работу по подтверждению соответствия продукции, процессов, услуг;</w:t>
      </w:r>
    </w:p>
    <w:bookmarkEnd w:id="18"/>
    <w:bookmarkStart w:name="z13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балл – количественная мера исчисления риска;</w:t>
      </w:r>
    </w:p>
    <w:bookmarkEnd w:id="19"/>
    <w:bookmarkStart w:name="z13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20"/>
    <w:bookmarkStart w:name="z13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значительные нарушения – нарушения требований законодательства Республики Казахстан об аккредитации в области оценки соответствия, создающие предпосылки для возникновения угрозы вреда жизни, здоровью населения, затрагивающие законные интересы физических и юридических лиц, государства;</w:t>
      </w:r>
    </w:p>
    <w:bookmarkEnd w:id="21"/>
    <w:bookmarkStart w:name="z13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незначительные нарушения – нарушения требований законодательства Республики Казахстан об аккредитации в области оценки соответствия, не относящиеся к значительным и грубым нарушениям;</w:t>
      </w:r>
    </w:p>
    <w:bookmarkEnd w:id="22"/>
    <w:bookmarkStart w:name="z13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грубые нарушения – нарушения требований законодательства Республики Казахстан об аккредитации в области оценки соответствия, влекущие необоснованную выдачу и (или) не выдачу документов оценки соответствия и аттестатов аккредитации, создающие угрозы вреда жизни, здоровью населения, затрагивающие законные интересы физических и юридических лиц;</w:t>
      </w:r>
    </w:p>
    <w:bookmarkEnd w:id="23"/>
    <w:bookmarkStart w:name="z13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24"/>
    <w:bookmarkStart w:name="z13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25"/>
    <w:bookmarkStart w:name="z13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контроля.</w:t>
      </w:r>
    </w:p>
    <w:bookmarkEnd w:id="26"/>
    <w:bookmarkStart w:name="z13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сфере аккредитации и оценки соответствия,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контроля;</w:t>
      </w:r>
    </w:p>
    <w:bookmarkEnd w:id="27"/>
    <w:bookmarkStart w:name="z13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проверочный лист - перечень требований, предъявляемых к деятельности субъектов (объектов) контроля, несоблюдение которых влечет за собой угрозу жизни и здоровью человека, законным интересам физических и юридических лиц, государства;</w:t>
      </w:r>
    </w:p>
    <w:bookmarkEnd w:id="28"/>
    <w:bookmarkStart w:name="z13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выборочная совокупность (выборка) – перечень оцениваемых субъектов (объектов), относимых к однородной группе субъектов (объектов)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совместного приказа Заместителя Премьер-Министра - Министра торговли и интеграции РК от 12.06.2023 </w:t>
      </w:r>
      <w:r>
        <w:rPr>
          <w:rFonts w:ascii="Times New Roman"/>
          <w:b w:val="false"/>
          <w:i w:val="false"/>
          <w:color w:val="000000"/>
          <w:sz w:val="28"/>
        </w:rPr>
        <w:t>№ 222-НҚ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12.06.2023 № 107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риска в области аккредитации и оценки соответствия для профилактического контроля с посещением субъекта (объекта) контроля формируются посредством объективных и субъективных критериев, которые осуществляются поэтапно (Мультикритериальный анализ решений)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совместного приказа Заместителя Премьер-Министра - Министра торговли и интеграции РК от 12.06.2023 </w:t>
      </w:r>
      <w:r>
        <w:rPr>
          <w:rFonts w:ascii="Times New Roman"/>
          <w:b w:val="false"/>
          <w:i w:val="false"/>
          <w:color w:val="000000"/>
          <w:sz w:val="28"/>
        </w:rPr>
        <w:t>№ 222-НҚ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12.06.2023 № 107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31"/>
    <w:bookmarkStart w:name="z18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объективных критериев осуществляется посредством определения риска.</w:t>
      </w:r>
    </w:p>
    <w:bookmarkEnd w:id="32"/>
    <w:bookmarkStart w:name="z18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риска осуществляется в зависимости от специфики сферы, в которой осуществляется государственный контроль с учетом одного из следующих критериев:</w:t>
      </w:r>
    </w:p>
    <w:bookmarkEnd w:id="33"/>
    <w:bookmarkStart w:name="z18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опасности (сложности) объекта;</w:t>
      </w:r>
    </w:p>
    <w:bookmarkEnd w:id="34"/>
    <w:bookmarkStart w:name="z19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масштабов тяжести возможных негативных последствий, вреда на регулируемую сферу (область);</w:t>
      </w:r>
    </w:p>
    <w:bookmarkEnd w:id="35"/>
    <w:bookmarkStart w:name="z19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возможности наступления неблагоприятного происшествия для законных интересов физических и юридических лиц, государства.</w:t>
      </w:r>
    </w:p>
    <w:bookmarkEnd w:id="36"/>
    <w:bookmarkStart w:name="z19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проведения анализа всех возможных рисков субъекты (объекты) контроля распределяются по трем степеням риска (высокая, средняя и низкая).</w:t>
      </w:r>
    </w:p>
    <w:bookmarkEnd w:id="37"/>
    <w:bookmarkStart w:name="z19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законодательства об аккредитации и оценки соответствия к высокой степени риска по объективным критериям относятся следующие субъекты (объекты) контроля:</w:t>
      </w:r>
    </w:p>
    <w:bookmarkEnd w:id="38"/>
    <w:bookmarkStart w:name="z19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 по подтверждению соответствия;</w:t>
      </w:r>
    </w:p>
    <w:bookmarkEnd w:id="39"/>
    <w:bookmarkStart w:name="z19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испытательная лаборатория (центр);</w:t>
      </w:r>
    </w:p>
    <w:bookmarkEnd w:id="40"/>
    <w:bookmarkStart w:name="z19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поверочная лаборатория;</w:t>
      </w:r>
    </w:p>
    <w:bookmarkEnd w:id="41"/>
    <w:bookmarkStart w:name="z19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 по аккредитации.</w:t>
      </w:r>
    </w:p>
    <w:bookmarkEnd w:id="42"/>
    <w:bookmarkStart w:name="z19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– эксперты-аудиторы по аккредитации, подтверждению соответствия.</w:t>
      </w:r>
    </w:p>
    <w:bookmarkEnd w:id="43"/>
    <w:bookmarkStart w:name="z19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низкой степени риска – технические эксперты.</w:t>
      </w:r>
    </w:p>
    <w:bookmarkEnd w:id="44"/>
    <w:bookmarkStart w:name="z20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отношении субъектов (объектов) контроля, отнесенных к высокой или средней степени риска, проводятся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bookmarkEnd w:id="45"/>
    <w:bookmarkStart w:name="z20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низкой степени риска, проводятся профилактический контроль без посещения субъекта (объекта) контроля и внеплановая проверка.</w:t>
      </w:r>
    </w:p>
    <w:bookmarkEnd w:id="46"/>
    <w:bookmarkStart w:name="z20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47"/>
    <w:bookmarkStart w:name="z20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субъективных критериев осуществляется с применением следующих этапов:</w:t>
      </w:r>
    </w:p>
    <w:bookmarkEnd w:id="48"/>
    <w:bookmarkStart w:name="z20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49"/>
    <w:bookmarkStart w:name="z20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50"/>
    <w:bookmarkStart w:name="z20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оценки степени риска используются следующие источники информации:</w:t>
      </w:r>
    </w:p>
    <w:bookmarkEnd w:id="51"/>
    <w:bookmarkStart w:name="z13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контроля);</w:t>
      </w:r>
    </w:p>
    <w:bookmarkEnd w:id="52"/>
    <w:bookmarkStart w:name="z13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контроля;</w:t>
      </w:r>
    </w:p>
    <w:bookmarkEnd w:id="53"/>
    <w:bookmarkStart w:name="z13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анализа сведений, представляемых государственными органами и организациями.</w:t>
      </w:r>
    </w:p>
    <w:bookmarkEnd w:id="54"/>
    <w:bookmarkStart w:name="z13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имеющихся источников информации, орган государственного контроля в области аккредитации и оценки соответствия формирует субъективные критерии, подлежащие оценке.</w:t>
      </w:r>
    </w:p>
    <w:bookmarkEnd w:id="55"/>
    <w:bookmarkStart w:name="z13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профилактического контроля субъекта (объекта) контроля в отношении субъекта (объекта) контроля с наибольшим потенциальным риском.</w:t>
      </w:r>
    </w:p>
    <w:bookmarkEnd w:id="56"/>
    <w:bookmarkStart w:name="z13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57"/>
    <w:bookmarkStart w:name="z13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списков на очередной период государственного контроля.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совместного приказа Заместителя Премьер-Министра - Министра торговли и интеграции РК от 12.06.2023 </w:t>
      </w:r>
      <w:r>
        <w:rPr>
          <w:rFonts w:ascii="Times New Roman"/>
          <w:b w:val="false"/>
          <w:i w:val="false"/>
          <w:color w:val="000000"/>
          <w:sz w:val="28"/>
        </w:rPr>
        <w:t>№ 222-НҚ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12.06.2023 № 107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Субъективные критерии оценки степени риска по источникам информации для определения отраслевых рисков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59"/>
    <w:bookmarkStart w:name="z13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Субъективные критерии с распределением по степени значимости нарушений в области аккредитации и оценки соответствия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совместного приказа Заместителя Премьер-Министра - Министра торговли и интеграции РК от 12.06.2023 </w:t>
      </w:r>
      <w:r>
        <w:rPr>
          <w:rFonts w:ascii="Times New Roman"/>
          <w:b w:val="false"/>
          <w:i w:val="false"/>
          <w:color w:val="000000"/>
          <w:sz w:val="28"/>
        </w:rPr>
        <w:t>№ 222-НҚ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12.06.2023 № 107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рассчитывается общий показатель степени риска по субъективным критериям по шкале от 0 до 100.</w:t>
      </w:r>
    </w:p>
    <w:bookmarkEnd w:id="61"/>
    <w:bookmarkStart w:name="z22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(объект) контроля относится:</w:t>
      </w:r>
    </w:p>
    <w:bookmarkEnd w:id="62"/>
    <w:bookmarkStart w:name="z22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63"/>
    <w:bookmarkStart w:name="z22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64"/>
    <w:bookmarkStart w:name="z22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65"/>
    <w:bookmarkStart w:name="z22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выявлении одного грубого нарушения субъекту контроля приравнивается показатель степени риска 100 и в отношении него проводится профилактический контроль с посещением субъекта (объекта) контроля.</w:t>
      </w:r>
    </w:p>
    <w:bookmarkEnd w:id="66"/>
    <w:bookmarkStart w:name="z22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степени.</w:t>
      </w:r>
    </w:p>
    <w:bookmarkEnd w:id="67"/>
    <w:bookmarkStart w:name="z22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68"/>
    <w:bookmarkStart w:name="z22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0,7,</w:t>
      </w:r>
    </w:p>
    <w:bookmarkEnd w:id="69"/>
    <w:bookmarkStart w:name="z22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0"/>
    <w:bookmarkStart w:name="z22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71"/>
    <w:bookmarkStart w:name="z23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72"/>
    <w:bookmarkStart w:name="z23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bookmarkEnd w:id="73"/>
    <w:bookmarkStart w:name="z23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74"/>
    <w:bookmarkStart w:name="z23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</w:t>
      </w:r>
    </w:p>
    <w:bookmarkEnd w:id="75"/>
    <w:bookmarkStart w:name="z23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6"/>
    <w:bookmarkStart w:name="z23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77"/>
    <w:bookmarkStart w:name="z23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78"/>
    <w:bookmarkStart w:name="z23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79"/>
    <w:bookmarkStart w:name="z23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80"/>
    <w:bookmarkStart w:name="z23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End w:id="81"/>
    <w:bookmarkStart w:name="z24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2"/>
    <w:bookmarkStart w:name="z24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83"/>
    <w:bookmarkStart w:name="z24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84"/>
    <w:bookmarkStart w:name="z24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первая 12-1 предусматривается в редакции совместного приказа и.о. Министра торговли и интеграции РК от 03.04.2026 </w:t>
      </w:r>
      <w:r>
        <w:rPr>
          <w:rFonts w:ascii="Times New Roman"/>
          <w:b w:val="false"/>
          <w:i w:val="false"/>
          <w:color w:val="ff0000"/>
          <w:sz w:val="28"/>
        </w:rPr>
        <w:t>№ 158-НҚ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03.04.2026 № 23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При формировании системы оценки рисков с использованием информационных систем, расчет показателя степени риска по субъективным критериям, а также показатели степени риска, осуществляется на основе перечня субъективных критериев согласно приложению 1 к настоящим критериям.</w:t>
      </w:r>
    </w:p>
    <w:bookmarkStart w:name="z136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 (SC), с последующей нормализацией значений данных в диапазон от 0 до 100 баллов.</w:t>
      </w:r>
    </w:p>
    <w:bookmarkEnd w:id="86"/>
    <w:bookmarkStart w:name="z136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87"/>
    <w:bookmarkStart w:name="z136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88"/>
    <w:bookmarkStart w:name="z136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89"/>
    <w:bookmarkStart w:name="z137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критериям.</w:t>
      </w:r>
    </w:p>
    <w:bookmarkEnd w:id="90"/>
    <w:bookmarkStart w:name="z137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91"/>
    <w:bookmarkStart w:name="z137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производится по шкале от 0 до 100 баллов и осуществляется по следующей формуле:</w:t>
      </w:r>
    </w:p>
    <w:bookmarkEnd w:id="92"/>
    <w:bookmarkStart w:name="z137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24384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3937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96"/>
    <w:bookmarkStart w:name="z137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 включается в расчет показателя степени риска по субъективным критериям.</w:t>
      </w:r>
    </w:p>
    <w:bookmarkEnd w:id="97"/>
    <w:bookmarkStart w:name="z137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Рассчитанные по субъектам (объектам) значения по показателю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98"/>
    <w:bookmarkStart w:name="z137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18034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100"/>
    <w:bookmarkStart w:name="z138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101"/>
    <w:bookmarkStart w:name="z138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102"/>
    <w:bookmarkStart w:name="z138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12-1 в соответствии с совместным приказом Заместителя Премьер-Министра - Министра торговли и интеграции РК от 12.06.2023 </w:t>
      </w:r>
      <w:r>
        <w:rPr>
          <w:rFonts w:ascii="Times New Roman"/>
          <w:b w:val="false"/>
          <w:i w:val="false"/>
          <w:color w:val="000000"/>
          <w:sz w:val="28"/>
        </w:rPr>
        <w:t>№ 222-НҚ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12.06.2023 № 107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рисками</w:t>
      </w:r>
    </w:p>
    <w:bookmarkEnd w:id="104"/>
    <w:bookmarkStart w:name="z24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реализации принципа поощрения добросовестных субъектов контроля и концентрации контроля на нарушителях субъекты (объекты) контроля освобождаются от проведения профилактического контроля с посещением субъекта (объекта) контроля на период, определяемый критериями оценки степени риска органа государственного контроля в области аккредитации и оценки соответствия, посредством применения субъективных критериев.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первый пункта 14 предусматривается в редакции совместного приказа и.о. Министра торговли и интеграции РК от 03.04.2026 </w:t>
      </w:r>
      <w:r>
        <w:rPr>
          <w:rFonts w:ascii="Times New Roman"/>
          <w:b w:val="false"/>
          <w:i w:val="false"/>
          <w:color w:val="ff0000"/>
          <w:sz w:val="28"/>
        </w:rPr>
        <w:t>№ 158-НҚ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03.04.2026 № 23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Субъекты (объекты)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в случаях:</w:t>
      </w:r>
    </w:p>
    <w:bookmarkStart w:name="z24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такие субъекты заключили договоры страхования гражданско-правовой ответственности перед третьими лицами в случаях и порядке, установленных законами Республики Казахстан;</w:t>
      </w:r>
    </w:p>
    <w:bookmarkEnd w:id="106"/>
    <w:bookmarkStart w:name="z24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законах Республики Казахстан и критериях оценки степени риска органа государственного контроля в области аккредитации и оценки соответствия определены случаи освобождения от профилактического контроля с посещением субъекта (объекта) контроля;</w:t>
      </w:r>
    </w:p>
    <w:bookmarkEnd w:id="107"/>
    <w:bookmarkStart w:name="z24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субъекты являются членами саморегулируемой организации, основанной на добровольном членстве (участии)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саморегулировании", с которой заключено соглашение о признании результатов деятельности саморегулируемой организации.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в редакции совместного приказа и.о. Министра торговли и интеграции РК от 03.04.2026 </w:t>
      </w:r>
      <w:r>
        <w:rPr>
          <w:rFonts w:ascii="Times New Roman"/>
          <w:b w:val="false"/>
          <w:i w:val="false"/>
          <w:color w:val="ff0000"/>
          <w:sz w:val="28"/>
        </w:rPr>
        <w:t>№ 158-НҚ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03.04.2026 № 23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Система оценки и управления рисками государственными органами ведется с использованием информационных систем, относящих субъекты (объекты) контроля к конкретным степеням риска и формирующих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Start w:name="z25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контроля, не должен превышать пяти процентов от общего количества таких субъектов контроля в сфере аккредитации и оценки соответствия.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соответствия</w:t>
            </w:r>
          </w:p>
        </w:tc>
      </w:tr>
    </w:tbl>
    <w:bookmarkStart w:name="z25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4 - в редакции совместного приказа Заместителя Премьер-Министра - Министра торговли и интеграции РК от 12.06.2023 </w:t>
      </w:r>
      <w:r>
        <w:rPr>
          <w:rFonts w:ascii="Times New Roman"/>
          <w:b w:val="false"/>
          <w:i w:val="false"/>
          <w:color w:val="ff0000"/>
          <w:sz w:val="28"/>
        </w:rPr>
        <w:t>№ 222-НҚ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12.06.2023 № 107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384" w:id="111"/>
      <w:r>
        <w:rPr>
          <w:rFonts w:ascii="Times New Roman"/>
          <w:b w:val="false"/>
          <w:i w:val="false"/>
          <w:color w:val="000000"/>
          <w:sz w:val="28"/>
        </w:rPr>
        <w:t>
      За соблюдением законодательства Республики Казахстан об аккредитации в области оценки соответствия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однородной группы субъектов (объектов)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контроля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органа по аккредитации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информации по исполнению рекомендации, выданной в рамках проведенного профилактического контроля без посещения субъектов (объектов)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отсутствия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юридических лиц, осуществляющих метрологическую аттестацию методик выполнения измерений, поверочной лаборатории (центра), органа по подтверждению соответствия и испытательной лаборатории (центра)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информации по исполнению рекомендации, выданной в рамках проведенного профилактического контроля без посещения субъектов (объектов)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баллов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отсутствия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о нарушениях законодательства Республики Казахстан об аккредитации в области оценки соответствия и несоответствии критериям аккредитации по результатам плановых и внеплановых оценок, а также мониторинга деятельности субъекта аккредитации органом по аккредитации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баллов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аккредитации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соответствия</w:t>
            </w:r>
          </w:p>
        </w:tc>
      </w:tr>
    </w:tbl>
    <w:bookmarkStart w:name="z30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(объектам) контроля в области аккредитации и оценки соответствия при проведении профилактического контроля с посещением, и внеплановых проверок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приложения 2 - в редакции совместного приказа Заместителя Премьер-Министра - Министра торговли и интеграции РК от 12.06.2023 </w:t>
      </w:r>
      <w:r>
        <w:rPr>
          <w:rFonts w:ascii="Times New Roman"/>
          <w:b w:val="false"/>
          <w:i w:val="false"/>
          <w:color w:val="ff0000"/>
          <w:sz w:val="28"/>
        </w:rPr>
        <w:t>№ 222-НҚ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12.06.2023 № 107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2 с изменением, внесенным совместным приказом Заместителя Премьер-Министра - Министра торговли и интеграции РК от 12.06.2023 </w:t>
      </w:r>
      <w:r>
        <w:rPr>
          <w:rFonts w:ascii="Times New Roman"/>
          <w:b w:val="false"/>
          <w:i w:val="false"/>
          <w:color w:val="000000"/>
          <w:sz w:val="28"/>
        </w:rPr>
        <w:t>№ 222-НҚ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Министра национальной экономики РК от 12.06.2023 № 107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соблюдением законодательства Республики Казахстан об аккредитации в области оценки соответствия в отношении органа по аккредитации (степень тяжести устанавливается при несоблюдении нижеперечисленных требований)</w:t>
            </w:r>
          </w:p>
          <w:bookmarkEnd w:id="11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основных этапов аккредитации: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наличие заявки и представленных документов;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наличие предаккредитационного договора;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экспертиза представленных документов;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наличие подтверждающих документов об обследовании заявителя по месту нахождения;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решения об аккредитации либо об отказе в аккредитации;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утверждение области аккредитации и выдача аттестата аккредитации либо прекращение предаккредитационного договора.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основных этапов аккредитации при повторной аккредитации проводится с соблюдением всех указанных этапов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указывание в аттестате аккредитации наименования организационно-правовой формы, места нахождения субъекта аккредитации; нормативного документа, на соответствие которому аккредитован субъект аккредитации; регистрационного номера аттестата аккредитации; даты регистрации аттестата аккредитации в реестре субъектов аккредитации; срока действия аттестата аккредитации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объектов оценки соответствия, входящих в область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фамилии, имени, отчества (при его наличии) руководителя субъекта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даты и основания переоформления аттестата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даты, основания актуализации материалов аккредитации и информации об актуализированных материалах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1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даты проведения и результатов плановых и внеплановых оценок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1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даты и основания отзыва и возобновления действия отозванного аттестата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1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даты и основания прекращения действия аттестата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1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даты аннулирования аттестата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1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отметки о выдаче дубликата аттестата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1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даты и основания приостановления и лишения аттестата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1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 ведение реестра субъектов аккредитации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1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 поддержание интернет-ресурса (официальное опубликование на нем реестра субъектов аккредитации и размещение нормативных правовых актов по аккредитации в области оценки соответствия)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1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направленного в уполномоченный орган в области технического регулирования и обеспечения единства измерений об отзыве аттестата аккредитации и прекращения постаккредитационного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1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и сроков при рассмотрении заявки о переоформлении аттестата аккредитации, актуализации материалов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1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жалоб и апелляции и принятие по ним решения, размещение на интернет-ресурсе информации о принятых решениях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1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заявителем в орган по аккредитации следующих документов: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заявку на аккредитацию;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нотариально засвидетельствованные копии документов, устанавливающие юридический статус заявителя;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заявляемую область аккредитации;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руководство по качеству;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паспорт по заявленному направлению деятельности в области оценки соответствия;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сведения о персонале, выполняющем работы по оценке соответствия, для органов по подтверждению соответствия;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положение о структурных подразделениях и их структуру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1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заявки субъекта аккредитации с обоснованием причин актуализации и двух экземпляров документов, в которые были внесены изменения при актуализации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1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аттестата аккредитации в случае: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реорганизация субъекта аккредитации;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изменение места нахождения субъекта аккредитации;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изменение наименования субъекта аккредитации;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заявление субъекта аккредитации о расширении или сокращении области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bookmarkEnd w:id="1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(или) дополнений в нормативный документ, указанный в документах субъекта аккредитации, и (или) введения в действие нового нормативного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bookmarkEnd w:id="1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материалов аккредитации при изменении состава специалистов, осуществляющих работы по оценке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bookmarkEnd w:id="1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материалов аккредитации при замене средств измерений и испытательного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bookmarkEnd w:id="1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 органом по аккредитации в срок не более десяти рабочих дней с момента их поступления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bookmarkEnd w:id="1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положительного решения органа аккредитации в случае переоформления аттестата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bookmarkEnd w:id="1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об отказе органом по аккредитации в актуализации материалов аккредитации, в случае выявлении в представленных документах и сведениях недостоверной информации и (или) информации, касающейся расширения области аккредитации, а так же срока уведомления субъекта аккредитации о принятии такого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bookmarkEnd w:id="1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уведомления направленное субъекту аккредитации о принятом решении по актуализации материалов аккредитации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письменном виде в течение трех рабочих дней с даты принятия решения по почте или посредством факсимильной связи и считается полученным соответственно с даты отметки заявителя в уведомлении о получении почтового отправления или в день отправления факсимильного сообщения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bookmarkEnd w:id="1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заявления субъекта аккредитации в орган по аккредитации в случае отзыва аттестата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bookmarkEnd w:id="1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аттестата аккредитации органом по аккредитации при выявлении несоответствий критериям аккредитации, влияющих на достоверность результатов оценки соответствия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bookmarkEnd w:id="1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аттестата аккредитации при не устранении выявленных несоответствий критериям аккредитации в установленный органом по аккредитации срок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  <w:bookmarkEnd w:id="1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аттестата аккредитации органом по аккредитации в случае подтверждения фактов, указанных в жалобе либо сообщении государственного органа, о допущении субъектом аккредитации нарушений критериев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  <w:bookmarkEnd w:id="1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аттестата аккредитации при не устранении выявленных отрицательных результатов сравнительных испытаний и (или) сличений результатов поверки средств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  <w:bookmarkEnd w:id="1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аттестата аккредитации по результатам мониторинга деятельности субъектов аккредитации при обнаружении нарушений критериев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  <w:bookmarkEnd w:id="1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отзыв аттестата аккредитации при непредставлении или представлении недостоверных данных в течение десяти календарных дней от даты выдачи документа об оценке (подтверждении) соответствия сведений по электронному учету результатов работ по оценке (подтверждению) соответствия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  <w:bookmarkEnd w:id="1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аттестата аккредитации в части деятельности структурного подразделения субъекта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  <w:bookmarkEnd w:id="1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аттестата аккредитации при принятии решения о временном признании недействительной части области аккредитации, субъекта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  <w:bookmarkEnd w:id="1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уполномоченный орган в области технического регулирования и обеспечения единства измерений собранных материалов органом по аккредитации для принятие соответствующих мер в случае, если в выявленных несоответствиях критериям аккредитации имеются признаки состава административного правонарушения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  <w:bookmarkEnd w:id="1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решения об отзыве аттестата аккредитации субъекту аккредитации, по почте заказным письмом с уведомлением в течение трех рабочих дней с даты принятия решения и считается полученным с даты отметки заявителя в уведомлении почтовой или иной организации связи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  <w:bookmarkEnd w:id="1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аттестата аккредитации от даты получения субъектом аккредитации копии решения об отзыве аттестата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  <w:bookmarkEnd w:id="1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отзыв аттестата аккредитации с даты получения субъектом аккредитации копии решения об отзыве аттестата аккредитации и возобновления с даты принятия органом по аккредитации решения о возобновлении аттестата аккредитации, но не ранее чем через два месяца с даты принятия решения об отзыве аттестата аккредитации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  <w:bookmarkEnd w:id="1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органом по аккредитации внеплановой оценки для подтверждения сведений об устранении выявленных несоответствий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  <w:bookmarkEnd w:id="1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о возобновлении либо об отказе в возобновлении аттестата аккредитации или части области аккредитации органом по аккредитации в течение десяти рабочих дней, исчисляемых со дня представления субъектом аккредитации сведений об устранении несоответствий, а в случаях проведения плановой и внеплановой оценок - со дня ее окончания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  <w:bookmarkEnd w:id="1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возобновление аттестата аккредитации не ранее чем через два месяца с даты принятия решения об отзыве, в случае если орган по аккредитации письменно не уведомил субъект аккредитации о своем решении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  <w:bookmarkEnd w:id="1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действия аттестата аккредитации по следующим основаниям: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письменного заявления субъекта аккредитации;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  <w:bookmarkEnd w:id="1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аннулирование аттестата аккредитации по заявлению органа по аккредитации в случае, выявления предоставления заявителем или субъектом аккредитации ложной информации при получении аккредитации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  <w:bookmarkEnd w:id="1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руководителем органа по аккредитации постоянно действующей комиссии по рассмотрению материалов аккредитации для рассмотрения материалов аккредитации и принятия решений по ним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  <w:bookmarkEnd w:id="1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мониторинга деятельности субъектов аккредитации путем наблюдения органом по аккредитации за результатами оказанных субъектами аккредитации работ, услуг и процессов в области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  <w:bookmarkEnd w:id="1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ежеквартальных результатов плановых и внеплановых оценок, а также мониторинга деятельности субъекта аккредитации в уполномоченный орган в области технического регулирования и обеспечения единства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  <w:bookmarkEnd w:id="1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внедрения и применении документов специализированных международных организаций, устанавливающих общие критерии и правила в области аккредитации и оценки соответствия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  <w:bookmarkEnd w:id="1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мониторинга соответствия надлежавшей лабораторной практики, с целью проведения проверки процедур и нормативов, применяемых лабораториями, включенными в программу мониторинга соответствия принципам надлежащей лабораторной практики, для оценки степени соответствия лабораторий принципам надлежащей лабораторной практики и сравнения первичных данных и записей с данными и записями, содержащимися в промежуточных и заключительных отчетах лабораторий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  <w:bookmarkEnd w:id="1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мониторинга деятельности субъектов аккредитации на предмет: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документов подтверждающих статус юридического лица либо структурного подразделения юридического лица, действующего от его имени;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документов подтверждающих квалификацию персонала, позволяющий выполнять работы по оценке соответствия в заявленной области аккредитации;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права собственности, хозяйственного ведения, оперативного управления или во временном владении и пользовании помещения, оборудование и материальные ресурсы, необходимые для выполнения работ по оценке соответствия;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соответствие требованиям нормативных документов, на соответствие которым они аккредитуются (аккредитованы) с учетом схемы аккредитации;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проведение работ по оценке соответствия в полном объеме и в пределах, утвержденных в области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  <w:bookmarkEnd w:id="1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органом по аккредитации представленных документов и уведомления субъекта аккредитации о результатах анализа в течение 20 (двадцати) рабочих дней с даты представления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  <w:bookmarkEnd w:id="1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мониторинга деятельности субъектов аккредитации с использованием реестра данных государственной системы технического регулирования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  <w:bookmarkEnd w:id="1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ежеквартальных отчетов о результатах мониторинга на официальном сайте органа по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  <w:bookmarkEnd w:id="1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органом по аккредитации информации о выявленных нарушениях в уполномоченный орган в области технического регулирования и обеспечения единства измерений, в случае установления нарушения критериев аккредитации по результатам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юридических лиц, осуществляющих метрологическую аттестацию методик выполнения измерений (степень тяжести устанавливается при несоблюдении нижеперечисленных требований)</w:t>
            </w:r>
          </w:p>
          <w:bookmarkEnd w:id="17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субъектами аккредитации в пределах области аккредитации, и нормативных документов, на соответствие которым они аккредитованы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ссылки на аттестат аккредитации субъектами аккредитации в пределах области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органа по аккредитации о прекращении деятельности в утвержденной области аккредитации или предстоящей ликвидации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выявленных несоответствий критериям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субъектом аккредитации аттестат аккредитации в течение пяти рабочих дней со дня получения решения о прекращении действия аттестата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субъектами аккредитации ссылки на аттестат аккредитации в случае прекращения, аннулирования, приостановления либо лишения аттестата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1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субъектами аккредитации ссылки на аттестат аккредитации или область аккредитации, которые временно признаны недействительными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1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аттестата аккредитации в области оценки соответствия выданный органом по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1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субъектами аккредитации по устранению выявленных несоответствий со дня получения решения органа по аккредитации об отзыве аттестата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1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об устранении несоответствий, послуживших основанием для отзыва аттестата аккредитации представленных в письменном виде в орган по аккредитации для принятия решения о возобновлении аттестата аккредитации или части области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поверочной лаборатории (центра) (степень тяжести устанавливается при несоблюдении нижеперечисленных требований)</w:t>
            </w:r>
          </w:p>
          <w:bookmarkEnd w:id="18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субъектами аккредитации в пределах области аккредитации, и нормативных документов, на соответствие которым они аккредитованы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ссылки на аттестат аккредитации субъектами аккредитации в пределах области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органа по аккредитации о прекращении деятельности в утвержденной области аккредитации или предстоящей ликвидации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субъектами аккредитации выявленных несоответствий критериям аккредитации в сроки, установленные решением органа по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субъектов аккредитации в сравнительных испытаниях и сличениях результатов поверки средств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субъектом аккредитации аттестат аккредитации в течение пяти рабочих дней со дня получения решения о прекращении действия аттестата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1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субъектами аккредитации ссылки на аттестат аккредитации в случае прекращения, аннулирования, приостановления либо лишения аттестата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1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субъектами аккредитации ссылки на аттестат аккредитации или область аккредитации, которые временно признаны недействительными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1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обеспечению прослеживаемости измерений путем получения размеров единиц величин от государственных эталонов единиц величин, в случае их отсутствия - от национальных эталонов единиц величин других стран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1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аттестата аккредитации в области поверки средств измерений выданный органом по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1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субъектами аккредитации по устранению выявленных несоответствий со дня получения решения органа по аккредитации об отзыве аттестата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1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субъектами аккредитации сведений об устранении несоответствий, послуживших основанием для отзыва аттестата аккредитации представленных в письменном виде в орган по аккредитации для принятия решения о возобновлении аттестата аккредитации или части области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2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хозяйственного ведения, оперативного управления или во временном владении и пользовании помещения, оборудование и материальные ресурсы, необходимые для выполнения работ по поверке средств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органа по подтверждению соответствия и испытательной лаборатории (центра) (степень тяжести устанавливается при несоблюдении нижеперечисленных требований)</w:t>
            </w:r>
          </w:p>
          <w:bookmarkEnd w:id="20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субъектами аккредитации в пределах области аккредитации, и нормативных документов, на соответствие которым они аккредитованы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ссылки на аттестат аккредитации субъектами аккредитации в пределах области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органа по аккредитации о прекращении деятельности в утвержденной области аккредитации или предстоящей ликвидации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2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субъектами аккредитации выявленных несоответствий критериям аккредитации в сроки, установленные решением органа по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2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субъектов аккредитации в сравнительных испытаниях и сличениях результатов поверки средств измерений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2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возвращение субъектом аккредитации аттестат аккредитации в течение пяти рабочих дней со дня получения решения о прекращении действия аттестата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2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субъектами аккредитации ссылки на аттестат аккредитации в случае прекращения, аннулирования, приостановления либо лишения аттестата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2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прекращение субъектами аккредитации ссылки на аттестат аккредитации или область аккредитации, которые временно признаны недействительными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2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прослеживаемости путем передачи размеров единиц величин от государственных эталонов единиц величин Республики Казахстан осуществленная сертификатом поверки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2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аттестата аккредитации в области оценки соответствия выданный органом по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2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субъектами аккредитации по устранению выявленных несоответствий со дня получения решения органа по аккредитации об отзыве аттестата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2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сведений об устранении несоответствий, послуживших основанием для отзыва аттестата аккредитации представленных в письменном виде в орган по аккредитации для принятия решения о возобновлении аттестата аккредитации или части области аккредитации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2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конфиденциальности информации, составляющей коммерческий интерес заявителей, независимо от страны происхождения продукции,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2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органами по подтверждению соответствия по недопущению оказания консалтинговых услуг в области аккредитации и не допущению аффилированности с лицами, оказывающими эти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2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и использование лаборатории, обеспечивающей испытания объектов технического регулирования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2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документов об оценке соответствия на продукцию, не соответствующую требованиям технических регламентов и подлежащую изъятию субъектов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2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выдача результатов работ в порядке и по формам, которые определены правилами оценки соответствия лаборатории на условиях договора с органами по подтверждению соответствия или другими заявителями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2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лабораторией на условиях договора с органами по подтверждению соответствия или другими заявителями фото- и (или) видеофиксаций испытаний, результатов исследований (испытаний) и измерений продукции, если это предусмотрено техническим регламентом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2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контрольных образцов контрольные образцы исследованной (испытанной) продукции лаборатории на условиях договора с органами по подтверждению соответствия или другими заявителями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2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использование находящегося на праве собственности или ином законном основании лабораторного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аккредитации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соответствия</w:t>
            </w:r>
          </w:p>
        </w:tc>
      </w:tr>
    </w:tbl>
    <w:bookmarkStart w:name="z732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подтвержденным жалобам и обращениям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совместным приказом Заместителя Премьер-Министра - Министра торговли и интеграции РК от 12.06.2023 </w:t>
      </w:r>
      <w:r>
        <w:rPr>
          <w:rFonts w:ascii="Times New Roman"/>
          <w:b w:val="false"/>
          <w:i w:val="false"/>
          <w:color w:val="ff0000"/>
          <w:sz w:val="28"/>
        </w:rPr>
        <w:t>№ 222-НҚ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12.06.2023 № 107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оценки соответствия</w:t>
            </w:r>
          </w:p>
        </w:tc>
      </w:tr>
    </w:tbl>
    <w:bookmarkStart w:name="z744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результатам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совместным приказом Заместителя Премьер-Министра - Министра торговли и интеграции РК от 12.06.2023 </w:t>
      </w:r>
      <w:r>
        <w:rPr>
          <w:rFonts w:ascii="Times New Roman"/>
          <w:b w:val="false"/>
          <w:i w:val="false"/>
          <w:color w:val="ff0000"/>
          <w:sz w:val="28"/>
        </w:rPr>
        <w:t>№ 222-НҚ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12.06.2023 № 107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аккредитации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соответствия</w:t>
            </w:r>
          </w:p>
        </w:tc>
      </w:tr>
    </w:tbl>
    <w:bookmarkStart w:name="z75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результатам анализа официальных интернет-ресурсов государственных органов, средств массовой информации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совместным приказом Заместителя Премьер-Министра - Министра торговли и интеграции РК от 12.06.2023 </w:t>
      </w:r>
      <w:r>
        <w:rPr>
          <w:rFonts w:ascii="Times New Roman"/>
          <w:b w:val="false"/>
          <w:i w:val="false"/>
          <w:color w:val="ff0000"/>
          <w:sz w:val="28"/>
        </w:rPr>
        <w:t>№ 222-НҚ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12.06.2023 № 107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аккредитации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соответствия</w:t>
            </w:r>
          </w:p>
        </w:tc>
      </w:tr>
    </w:tbl>
    <w:bookmarkStart w:name="z768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результатам анализа сведений, представляемых государственными органами и организациями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исключено совместным приказом Заместителя Премьер-Министра - Министра торговли и интеграции РК от 12.06.2023 </w:t>
      </w:r>
      <w:r>
        <w:rPr>
          <w:rFonts w:ascii="Times New Roman"/>
          <w:b w:val="false"/>
          <w:i w:val="false"/>
          <w:color w:val="ff0000"/>
          <w:sz w:val="28"/>
        </w:rPr>
        <w:t>№ 222-НҚ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12.06.2023 № 107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 № 23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2022 года № 140-НҚ</w:t>
            </w:r>
          </w:p>
        </w:tc>
      </w:tr>
    </w:tbl>
    <w:bookmarkStart w:name="z126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 об аккредитации в области оценки соответствия в отношении органа по аккредитации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торговли и интеграции Республики Казахстан от 30 декабря 2022 года № 518-НҚ и Министра национальной экономики Республики Казахстан от 30 декабря 2022 года № 142 (вводится в действие с 01.01.2023).</w:t>
      </w:r>
    </w:p>
    <w:p>
      <w:pPr>
        <w:spacing w:after="0"/>
        <w:ind w:left="0"/>
        <w:jc w:val="both"/>
      </w:pPr>
      <w:bookmarkStart w:name="z127" w:id="22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профилактического контроля 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основных этапов аккредитации: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наличие заявки и представленных документов;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наличие предаккредитационного договора;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экспертиза представленных документов;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наличие подтверждающих документов об обследовании заявителя по месту нахождения;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решения об аккредитации либо об отказе в аккредитации;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утверждение области аккредитации и выдача аттестата аккредитации либо прекращение предаккредитационного договора.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основных этапов аккредитации при повторной аккредитации проводится с соблюдением всех указанных этапов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указывание в аттестате аккредитации наименования организационно-правовой формы, места нахождения субъекта аккредитации; нормативного документа, на соответствие которому аккредитован субъект аккредитации; регистрационного номера аттестата аккредитации; даты регистрации аттестата аккредитации в реестре субъектов аккредитации; срока действия аттестата аккредитации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объектов оценки соответствия, входящих в область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2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фамилии, имени, отчества (при его наличии) руководителя субъекта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2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даты и основания переоформления аттестата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2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даты, основания актуализации материалов аккредитации и информации об актуализированных материалах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даты проведения и результатов плановых и внеплановых оценок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даты и основания отзыва и возобновления действия отозванного аттестата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2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даты и основания прекращения действия аттестата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2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даты аннулирования аттестата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2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отметки о выдаче дубликата аттестата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2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даты и основания приостановления и лишения аттестата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2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 ведение реестра субъектов аккредитации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2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 поддержание интернет-ресурса (официальное опубликование на нем реестра субъектов аккредитации и размещение нормативных правовых актов по аккредитации в области оценки соответствия)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2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направленного в уполномоченный орган в области технического регулирования и обеспечения единства измерений об отзыве аттестата аккредитации и прекращения постаккредитационного договора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2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и сроков при рассмотрении заявки о переоформлении аттестата аккредитации, актуализации материалов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жалоб и апелляции и принятие по ним решения, размещение на интернет-ресурсе информации о принятых решениях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заявителем в орган по аккредитации следующих документов: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заявку на аккредитацию;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нотариально засвидетельствованные копии документов, устанавливающие юридический статус заявителя;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заявляемую область аккредитации;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руководство по качеству;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паспорт по заявленному направлению деятельности в области оценки соответствия;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сведения о персонале, выполняющем работы по оценке соответствия, для органов по подтверждению соответствия;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положение о структурных подразделениях и их структуру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заявки субъекта аккредитации с обоснованием причин актуализации и двух экземпляров документов, в которые были внесены изменения при актуализации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аттестата аккредитации в случае: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реорганизация субъекта аккредитации;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изменение места нахождения субъекта аккредитации;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изменение наименования субъекта аккредитации;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заявление субъекта аккредитации о расширении или сокращении области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bookmarkEnd w:id="2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(или) дополнений в нормативный документ, указанный в документах субъекта аккредитации, и (или) введения в действие нового нормативного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материалов аккредитации при изменении состава специалистов, осуществляющих работы по оценке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bookmarkEnd w:id="2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материалов аккредитации при замене средств измерений и испытательного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 органом по аккредитации в срок не более десяти рабочих дней с момента их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положительного решения органа аккредитации в случае переоформления аттестата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об отказе органом по аккредитации в актуализации материалов аккредитации, в случае выявлении в представленных документах и сведениях недостоверной информации и (или) информации, касающейся расширения области аккредитации, а так же срока уведомления субъекта аккредитации о принятии такого 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уведомления направленное субъекту аккредитации о принятом решении по актуализации материалов аккредитации 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письменном виде в течение трех рабочих дней с даты принятия решения по почте или посредством факсимильной связи и считается полученным соответственно с даты отметки заявителя в уведомлении о получении почтового отправления или в день отправления факсимильного сообщения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заявления субъекта аккредитации в орган по аккредитации в случае отзыва аттестата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аттестата аккредитации органом по аккредитации при выявлении несоответствий критериям аккредитации, влияющих на достоверность результатов оценки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аттестата аккредитации при не устранении выявленных несоответствий критериям аккредитации в установленный органом по аккредитации срок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аттестата аккредитации органом по аккредитации в случае подтверждения фактов, указанных в жалобе либо сообщении государственного органа, о допущении субъектом аккредитации нарушений критериев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  <w:bookmarkEnd w:id="2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аттестата аккредитации при не устранении выявленных отрицательных результатов сравнительных испытаний и (или) сличений результатов поверки средств измерений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  <w:bookmarkEnd w:id="2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аттестата аккредитации по результатам мониторинга деятельности субъектов аккредитации при обнаружении нарушений критериев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отзыв аттестата аккредитации при непредставлении или представлении недостоверных данных в течение десяти календарных дней от даты выдачи документа об оценке (подтверждении) соответствия сведений по электронному учету результатов работ по оценке (подтверждению) соответствия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аттестата аккредитации в части деятельности структурного подразделения субъекта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аттестата аккредитации при принятии решения о временном признании недействительной части области аккредитации, субъекта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уполномоченный орган в области технического регулирования и обеспечения единства измерений собранных материалов органом по аккредитации для принятия соответствующих мер в случае, если в выявленных несоответствиях критериям аккредитации имеются признаки состава административного правонарушения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решения об отзыве аттестата аккредитации субъекту аккредитации, по почте заказным письмом с уведомлением в течение трех рабочих дней с даты принятия решения и считается полученным с даты отметки заявителя в уведомлении почтовой или иной организации связи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аттестата аккредитации от даты получения субъектом аккредитации копии решения об отзыве аттестата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отзыв аттестата аккредитации с даты получения субъектом аккредитации копии решения об отзыве аттестата аккредитации и возобновления с даты принятия органом по аккредитации решения о возобновлении аттестата аккредитации, но не ранее чем через два месяца с даты принятия решения об отзыве аттестата аккредитации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органом по аккредитации внеплановой оценки в случае необходимости подтверждения сведений об устранении выявленных несоответствий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о возобновлении либо об отказе в возобновлении аттестата аккредитации или части области аккредитации органом по аккредитации в течение десяти рабочих дней, исчисляемых со дня представления субъектом аккредитации сведений об устранении несоответствий, а в случаях проведения плановой и внеплановой оценок - со дня ее окончания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возобновление аттестата аккредитации не ранее чем через два месяца с даты принятия решения об отзыве, в случае если орган по аккредитации письменно не уведомил субъект аккредитации о своем решении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действия аттестата аккредитации по следующим основаниям: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письменного заявления субъекта аккредитации;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аннулирование аттестата аккредитации по заявлению органа по аккредитации в случае, выявления предоставления заявителем или субъектом аккредитации ложной информации при получении аккредитации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руководителем органа по аккредитации постоянно действующей комиссии по рассмотрению материалов аккредитации для рассмотрения материалов аккредитации и принятия решений по ним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мониторинга деятельности субъектов аккредитации путем наблюдения органом по аккредитации за результатами оказанных субъектами аккредитации работ, услуг и процессов в области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ежеквартальных результатов плановых и внеплановых оценок, а также мониторинга деятельности субъекта аккредитации в уполномоченный орган в области технического регулирования и обеспечения единства измерений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внедрении и применении документов специализированных международных организаций, устанавливающих общие критерии и правила в области аккредитации и оценки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мониторинга соответствия надлежавшей лабораторной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практики, с целью проведения проверки процедур и нормативов, применяемых лабораториями, включенными в программу мониторинга соответствия принципам надлежащей лабораторной практики, для оценки степени соответствия лабораторий принципам надлежащей лабораторной практики и сравнения первичных данных и записей с данными и записями, содержащимися в промежуточных и заключительных отчетах лабораторий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мониторинга деятельности субъектов аккредитации на предмет: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документов подтверждающих статус юридического лица либо структурного подразделения юридического лица, действующего от его имени;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документов подтверждающих квалификацию персонала, позволяющий выполнять работы по оценке соответствия в заявленной области аккредитации;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права собственности, хозяйственного ведения, оперативного управления или во временном владении и пользовании помещения, оборудование и материальные ресурсы, необходимые для выполнения работ по оценке соответствия;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соответствие требованиям нормативных документов, на соответствие которым они аккредитуются (аккредитованы) с учетом схемы аккредитации;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проведение работ по оценке соответствия в полном объеме и в пределах, утвержденных в области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органом по аккредитации представленных документов и уведомления субъекта аккредитации о результатах анализа в течение 20 (двадцати) рабочих дней с даты представления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мониторинга деятельности субъектов аккредитации с использованием реестра данных государственной системы технического регулирования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  <w:bookmarkEnd w:id="2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ежеквартальных отчетов о результатах мониторинга на официальном сайте органа по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  <w:bookmarkEnd w:id="2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органом по аккредитации информации о выявленных нарушениях в уполномоченный орган в области технического регулирования и обеспечения единства измерений, в случае установления нарушения критериев аккредитации по результатам мониторинга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92" w:id="29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 № 23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2022 года № 140-НҚ</w:t>
            </w:r>
          </w:p>
        </w:tc>
      </w:tr>
    </w:tbl>
    <w:bookmarkStart w:name="z161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 об аккредитации в области оценки соответствия в отношении юридических лиц, осуществляющих метрологическую аттестацию методик выполнения измерений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торговли и интеграции Республики Казахстан от 30 декабря 2022 года № 518-НҚ и Министра национальной экономики Республики Казахстан от 30 декабря 2022 года № 142 (вводится в действие с 01.01.2023).</w:t>
      </w:r>
    </w:p>
    <w:p>
      <w:pPr>
        <w:spacing w:after="0"/>
        <w:ind w:left="0"/>
        <w:jc w:val="both"/>
      </w:pPr>
      <w:bookmarkStart w:name="z162" w:id="29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профилактического контроля 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 нахождения_________________________________________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субъектами аккредитации в пределах области аккредитации, и нормативных документов, на соответствие которым они аккредитованы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ссылки на аттестат аккредитации субъектами аккредитации в пределах области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органа по аккредитации о прекращении деятельности в утвержденной области аккредитации или предстоящей ликвидации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выявленных несоответствий критериям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субъектом аккредитации аттестат аккредитации в течение пяти рабочих дней со дня получения решения о прекращении действия аттестата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субъектами аккредитации ссылки на аттестат аккредитации в случае прекращения, аннулирования, приостановления либо лишения аттестата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субъектами аккредитации ссылки на аттестат аккредитации или область аккредитации, которые временно признаны недействительными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аттестата аккредитации в области оценки соответствия выданный органом по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субъектами аккредитации по устранению выявленных несоответствий со дня получения решения органа по аккредитации об отзыве аттестата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об устранении несоответствий, послуживших основанием для отзыва аттестата аккредитации представленных в письменном виде в орган по аккредитации для принятия решения о возобновлении аттестата аккредитации или части области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54" w:id="30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 № 23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2022 года № 140-НҚ</w:t>
            </w:r>
          </w:p>
        </w:tc>
      </w:tr>
    </w:tbl>
    <w:bookmarkStart w:name="z165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 об аккредитации в области оценки соответствия в отношении поверочной лаборатории (центра)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торговли и интеграции Республики Казахстан от 30 декабря 2022 года № 518-НҚ и Министра национальной экономики Республики Казахстан от 30 декабря 2022 года № 142 (вводится в действие с 01.01.2023).</w:t>
      </w:r>
    </w:p>
    <w:p>
      <w:pPr>
        <w:spacing w:after="0"/>
        <w:ind w:left="0"/>
        <w:jc w:val="both"/>
      </w:pPr>
      <w:bookmarkStart w:name="z166" w:id="30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профилактического контроля 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 нахождения 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субъектами аккредитации в пределах области аккредитации, и нормативных документов, на соответствие которым они аккредитованы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ссылки на аттестат аккредитации субъектами аккредитации в пределах области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органа по аккредитации о прекращении деятельности в утвержденной области аккредитации или предстоящей ликвидации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субъектами аккредитации выявленных несоответствий критериям аккредитации в сроки, установленные решением органа по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субъектов аккредитации в сравнительных испытаниях и сличениях результатов поверки средств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субъектом аккредитации аттестат аккредитации в течение пяти рабочих дней со дня получения решения о прекращении действия аттестата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субъектами аккредитации ссылки на аттестат аккредитации в случае прекращения, аннулирования, приостановления либо лишения аттестата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субъектами аккредитации ссылки на аттестат аккредитации или область аккредитации, которые временно признаны недействительными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прослеживаемости путем передачи размеров единиц величин от государственных эталонов единиц величин Республики Казахстан осуществленная сертификатом поверки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аттестата аккредитации в области поверки средств измерений выданный органом по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субъектами аккредитации по устранению выявленных несоответствий со дня получения решения органа по аккредитации об отзыве аттестата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3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субъектами аккредитации сведений об устранении несоответствий, послуживших основанием для отзыва аттестата аккредитации представленных в письменном виде в орган по аккредитации для принятия решения о возобновлении аттестата аккредитации или части области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3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хозяйственного ведения, оперативного управления или во временном владении и пользовании помещения, оборудование и материальные ресурсы, необходимые для выполнения работ по поверке средств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31" w:id="32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 № 23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2022 года № 140-НҚ</w:t>
            </w:r>
          </w:p>
        </w:tc>
      </w:tr>
    </w:tbl>
    <w:bookmarkStart w:name="z169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 об аккредитации в области оценки соответствия в отношении органа по подтверждению соответствия и испытательной лаборатории (центра)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торговли и интеграции Республики Казахстан от 30 декабря 2022 года № 518-НҚ и Министра национальной экономики Республики Казахстан от 30 декабря 2022 года № 142 (вводится в действие с 01.01.2023).</w:t>
      </w:r>
    </w:p>
    <w:p>
      <w:pPr>
        <w:spacing w:after="0"/>
        <w:ind w:left="0"/>
        <w:jc w:val="both"/>
      </w:pPr>
      <w:bookmarkStart w:name="z1232" w:id="327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профилактического контроля 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 нахождения_________________________________________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субъектами аккредитации в пределах области аккредитации, на соответствие которым они аккредитованы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ссылки на аттестат аккредитации субъектами аккредитации в пределах области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органа по аккредитации о прекращении деятельности в утвержденной области аккредитации или предстоящей ликвидации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3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субъектами аккредитации выявленных несоответствий критериям аккредитации в сроки, установленные решением органа по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3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субъектов аккредитации в сравнительных испытаниях и сличениях результатов поверки средств измерений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3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Возвращение субъектом аккредитации аттестат аккредитации в течение пяти рабочих дней со дня получения решения о прекращении действия аттестата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3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субъектами аккредитации ссылки на аттестат аккредитации в случае прекращения, аннулирования, приостановления либо лишения аттестата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3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Прекращение субъектами аккредитации ссылки на аттестат аккредитации или область аккредитации, которые временно признаны недействительными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3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обеспечению прослеживаемости измерений путем получения размеров единиц величин от государственных эталонов единиц величин, в случае их отсутствия - от национальных эталонов единиц величин других стран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3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аттестата аккредитации в области оценки соответствия выданный органом по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3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субъектами аккредитации по устранению выявленных несоответствий со дня получения решения органа по аккредитации об отзыве аттестата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3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сведений об устранении несоответствий, послуживших основанием для отзыва аттестата аккредитации представленных в письменном виде в орган по аккредитации для принятия решения о возобновлении аттестата аккредитации или части области аккредитации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3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конфиденциальности информации, составляющей коммерческий интерес заявителей, независимо от страны происхождения продукции,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3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органами по подтверждению соответствия по недопущению оказания консалтинговых услуг в области аккредитации и не допущению аффилированности с лицами, оказывающими эти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3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и использование лаборатории, обеспечивающей испытания объектов технического регулирования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3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документов об оценке соответствия на продукцию, не соответствующую требованиям технических регламентов и подлежащую изъятию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3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выдача результатов работ в порядке и по формам, которые определены правилами оценки соответствия лаборатории на условиях договора с органами по подтверждению соответствия или другими заявителями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3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лабораторией на условиях договора с органами по подтверждению соответствия или другими заявителями фото- и (или) видеофиксации испытаний, результатов исследований (испытаний) и измерений продукции, если это предусмотрено техническим регламентом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3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контрольных образцов исследованной (испытанной) продукции лабораториями на условиях договора с органами по подтверждению соответствия или другими заявителями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3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использование находящегося на праве собственности или ином законном основании лабораторного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43" w:id="35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