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2b36" w14:textId="8e32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30 марта 2020 года № 49 "Об утверждении Правил прохождения учетной регистрации и ведения реестра коллекторских агентств"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4 марта 2022 года № 19. Зарегистрировано в Министерстве юстиции Республики Казахстан 11 марта 2022 года № 27090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49 "Об утверждении Правил прохождения учетной регистрации и ведения реестра коллекторских агентств" (зарегистрировано в Реестре государственной регистрации нормативных правовых актов под № 20269)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и ведения реестра коллекторских агентств,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Работник ответственного подразделения в течение 2 (двух) рабочих дней со дня поступления и регистрации заявления проверяет полноту представленных документов.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и (или) документов с истекшим сроком действия работник ответственного подразделения в указанный срок направляет услугополучателю мотивированный отказ в дальнейшем рассмотрении заявления.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с заявлением в электронном виде, на портале в личном кабинете услугополучателя отображается статус о принятии заявления для оказания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8 (восьми) рабочих дней рассматривает представленные документы.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внесении услугополучателя в реестр коллекторских агентств, работник ответственного подразделения в указанный срок подготавливает проект уведомления о внесении услугополучателя в реестр коллекторских агентств с указанием номера регистрации, подписывает результат оказания государственной услуги у руководителя ответственного подразделения и направляет услугополучателю результат оказания государственной услуги.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учетной регистрации коллекторского агентства уполномоченный орган уведомляет услугополучателя о предварительном решении об отказе в учетной регистрации,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уполномоченный орган принимает решение об отказе в учетной регистрации или о внесении услугополучателя в реестр коллекторских агентств.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учетной регистрации работник ответственного подразделения подготавливает проект мотивированного ответа о причинах отказа в учетной регистрации, подписывает результат оказания государственной услуги у руководителя ответственного подразделения и направляет услугополучателю результат оказания государственной услуги.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на бумажном носителе в срок не более 10 (десяти) рабочих дней с даты представления полного пакета документов по адресу, указанному в заявлении, либо через портал в форме электронного документа, удостоверенного ЭЦП уполномоченного лица услугодателя.";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по вопросам оказания государственных услуг производится руководителем уполномоченного органа,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органу, должностному лицу, чье решение, действие (бездействие) обжалуются.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направляют жалобу в орган, рассматривающий жалобу, если он в течение 3 (трех) рабочих дней примет благоприятное решение, полностью удовлетворяющее требование, указанное в жалобе.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обращение в суд допускается после обжалования в досудебном порядке.";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случае изменения сведений об учредителях (участниках) и (или) о руководящих работниках коллекторского агентства, коллекторское агентство письменно уведомляет уполномоченный орган в течение 15 (пятнадцати) рабочих дней с даты таких изменений по пунктам 2, 3 и 5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сведений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микрокредита, а также о филиалах и (или) представительствах,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места нахождения либо наименования и (или) телефонных номеров коллекторского агентства для контактов с должниками коллекторское агентство письменно уведомляет уполномоченный орган в срок не позднее 3 (трех) календарных дней с даты таких изменений, по подпункту 2) пункта 1 и пункту 6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2"/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учетную регистрацию в качестве коллекторского агентства.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бизнес-идентификационный номер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место нахождения и фактический адрес заявителя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(индекс,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(район, область, улица, номер дома, офиса,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адрес электронной почты, 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об учредителе (участнике) заявителя - юридическом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учредитель (участник) заявителя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место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адрес, номера телефона и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адрес электронной почты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бизнес-идентификационный номер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сведения о государственной регистрации (перерегистрации)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документа, номер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резидентство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основной вид деятельности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доля участия в уставном капитале заявителя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сведения об участии учредителя (участника) заявителя в создании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юридических лиц в качестве учредителя (участника), акционера,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полных наименований и мест нахождения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сведения о промышленных, банковских, финансовых группах, холдингах,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концернах, ассоциациях, консорциумах, в которых участвует учредитель (участник)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с указанием полных наименований, мест нахождения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сведения о том, являлся ли ранее учредитель (акционер, участник)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руководящий работник учредителя (участника) первым руководителем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учредителем (участником) коллекторского агентства в период не более чем за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до принятия уполномоченным органом решения об исключении из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данного коллекторского агентства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9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коллекторской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сведения о руководителе учредителя (участника)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учредителе (участнике) заявителя - физическом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учредитель (участник) заявителя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 рождения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гражданство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данные документа, удостоверяющего личность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номер, серия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индивидуальный идентификационный номер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место жительства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телефона, адрес электронной почты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место работы (с указанием адреса), должность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сведения об участии учредителя (участника) заявителя в создании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юридических лиц в качестве учредителя (участника), акционера,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полных наименований и мест нахождения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сведения о наличии непогашенной или неснятой судимости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лицах, самостоятельно или совместно с другим (другими)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(лицами) прямо или косвенно владеющих и (или) пользующихся,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распоряжающихся десятью или более процентами долей участия в уставном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коллекторского агентства или имеющих контроль (далее - участник (владелец).</w:t>
      </w:r>
    </w:p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об участнике (владельце)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непогашенной или неснятой судимости (для физического лица) (да (нет), краткое описание правонарушения, преступления, реквизиты приговора о привлечении к уголовной ответственности с указанием оснований привлечения к ответственности)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учредителе (акционере, участнике) либо руководящем работнике, который ранее являлся первым руководителем или учредителем (участником)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в подпунктах 1), 2), 3), 4), 5), 6) и 7)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"О коллекторской деятельности"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деятельности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долей участия, принадлежащих участнику (владельцу) к общему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 (штук) (доля участия)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долей участия в уставном капитале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 (штук) (доля участия)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юридическим лицам в Таблице 1 отражаются сведения о лицах прямо или косвенно владеющих и (или) пользующихся, и (или) распоряжающихся акциями либо долями участия в уставном капитале участника (владельца) вплоть до сведений о физических лицах, владеющих более двадцатью пятью процентами долей участия в уставном капитале либо размещенных (за вычетом привилегированных и выкупленных обществом) акций участника (владельца).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Перечень лиц, осуществляющих контроль над коллекторским агентством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лица, (сведения о наличии непогашенной или неснятой судимости)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организациях, в которых лицо, осуществляющее контроль над коллекторским агентством, владеет более 20 (двадцати) процентами голосующих акций (долями участия в уставном капитале)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 акциями (в уставном капитале)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графе 3 указывается наличие непогашенной или неснятой судимости или информация о том, подвергается или подвергался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 против личности, семьи и несовершеннолетних, конституционных и иных прав и свобод человека и гражданина,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мира и безопасности человечества, интересов службы в коммерческих и иных организациях, интересов государственной службы и государственного управления, правосудия и порядка исполнения наказаний, порядка управления, в сферах экономической деятельности, информатизации и связи, а также воинские уголовные правонарушения.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указать дату и номер приговора о привлечении к уголовной ответственности, статью Уголовного кодекса Республики Казахстан.</w:t>
      </w:r>
    </w:p>
    <w:bookmarkEnd w:id="41"/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>
      5. Сведения о руководящем работнике заявителя 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должность руководящего работника заявителя и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полном соответствии с документом, удостоверяющим личность,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изменения фамилии, имени, отчества - указать,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по какой причине они были изменены)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жительства, номера телефонов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подробный адрес, номера служебного, домашнего,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контактного телефонов, включая код населенного пункта)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участии руководящего работника в уставном капитале юридических лиц: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руководящего работника в уставном капитале юридического лица, количество акций и процентное соотношение акций, принадлежащих руководящему работнику, к общему количеству голосующих акций юридического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4) Сведения о трудовой деятельности: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данном пункте указываются сведения о всей трудовой деятельности руководящего работника (также членство в органе управления), в том числе с момента окончания высшего учебного заведения, с указанием должности в организациях в секциях финансовой, страховой деятельности, образования, государственного управления и обороны, обязательного социального обеспечения, в области права и бухгалтерского учета, а также деятельности агентств по сбору платежей и кредитных бюро, а также период, в течение которого кандидатом трудовая 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 в секциях финансовой, страховой, деятельности, образования, государственного управления и обороны, обязательного социального обеспечения, в области права и бухгалтерского учета, а также деятельности агентств по сбору платежей и кредитных бюро.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(с указанием даты согласования, если требовалось)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выполнении в силу своих должностных полномочий государственных функций по контролю в форме проверок деятельности данного коллекторского агентства либо связанных с деятельностью данного коллекторского агентства в соответствии с его компетенцией: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полномочия по контролю в форме проверок деятельности данного коллекторского агентства либо связанные с деятельностью данного коллекторского агентства в соответствии с его компетенцией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(увольнения, освобождения от должности)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>
      6) сведения о наличии непогашенной или неснятой судимости или информация о том, подвергается или подвергался уголовному преследованию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Казахстан) за уголовные правонарушения против личности, семьи и несовершеннолетних,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конституционных и иных прав и свобод человека и гражданина, основ конституционного строя и безопасности государства,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общественной безопасности и общественного порядка, здоровья населения и нравственности, мира и безопасности человечества,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в коммерческих и иных организациях, интересов государственной службы и государственного управления, правосудия и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наказаний, порядка управления, в сферах экономической деятельности, информатизации и связи, а также воинские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уголовные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(да (нет), краткое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правонарушения, преступления, реквизиты приговора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привлечении к уголовной ответственности,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оснований привлечения к ответственности)</w:t>
      </w:r>
    </w:p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7) сведения о том, являлся ли ранее руководящий работник руководящим работником либо лицом, владеющим десятью или более процентами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долей участия в уставном капитале коллекторского агентства, в период не более чем за один год до принятия уполномоченным органом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исключении из реестра данного коллекторского агентства по основаниям, предусмотренным подпунктами 1), 2), 3), 4), 5), 6) и 7) части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коллекторской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(да (нет),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организации, должность, период работы)</w:t>
      </w:r>
    </w:p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>
      8) сведения о том, являлся ли ранее руководящий работник лицом, в отношении которого вступило в законную силу решение суда о применении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уголовного наказания в виде лишения права занимать должность руководящего работника финансовой организации, банковского и (или) 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холдинга и являться крупным участником (крупным акционером) финансовой организации пожизненно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(да (нет),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реквизиты приговора о привлечении к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ответственности, с указанием оснований привлечения к ответственности)</w:t>
      </w:r>
    </w:p>
    <w:p>
      <w:pPr>
        <w:spacing w:after="0"/>
        <w:ind w:left="0"/>
        <w:jc w:val="both"/>
      </w:pPr>
      <w:bookmarkStart w:name="z63" w:id="50"/>
      <w:r>
        <w:rPr>
          <w:rFonts w:ascii="Times New Roman"/>
          <w:b w:val="false"/>
          <w:i w:val="false"/>
          <w:color w:val="000000"/>
          <w:sz w:val="28"/>
        </w:rPr>
        <w:t>
      9) сведения о том, являлся ли ранее руководящий работник руководителем, членом органа управления, руководителем, членом исполнительного органа,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главным бухгалтером финансовой организации, крупным участником - физическим лицом, руководителем крупного участника, банковского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страхового холдинга - юридического лица финансовой организации в период не более чем за один год до принятия уполномоченным органом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финансовой организации или признании ее банкротом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(да (нет))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должность, период работы)</w:t>
      </w:r>
    </w:p>
    <w:p>
      <w:pPr>
        <w:spacing w:after="0"/>
        <w:ind w:left="0"/>
        <w:jc w:val="both"/>
      </w:pPr>
      <w:bookmarkStart w:name="z64" w:id="51"/>
      <w:r>
        <w:rPr>
          <w:rFonts w:ascii="Times New Roman"/>
          <w:b w:val="false"/>
          <w:i w:val="false"/>
          <w:color w:val="000000"/>
          <w:sz w:val="28"/>
        </w:rPr>
        <w:t>
      10) сведения о том, являлся ли ранее руководящий работник руководителем, членом органа управления, руководителем, членом исполнительного органа,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главным бухгалтером финансовой организации, крупным участником (крупным акционером) - физическим лицом, руководителем, членом органа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руководителем, членом исполнительного органа, главным бухгалтером крупного участника (крупного акционера) – юридического лица-эмитента,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допустившего дефолт по выплате купонного вознаграждения по выпущенным эмиссионным ценным бумагам в течение четырех и более последовательных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периодов либо сумма задолженности которого по выплате купонного вознаграждения по выпущенным эмиссионным ценным бумагам, по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 допущен дефолт, составляет четырехкратный и (или) более размер купонного вознаграждения, либо размер дефолта по выплате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долга по выпущенным эмиссионным ценным бумагам составляет сумму, в десять тысяч раз превышающую месячный расчетный показатель,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установленный законом о республиканском бюджете на дату выплаты _______________________ (да (нет))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должность, период работы)</w:t>
      </w:r>
    </w:p>
    <w:p>
      <w:pPr>
        <w:spacing w:after="0"/>
        <w:ind w:left="0"/>
        <w:jc w:val="both"/>
      </w:pPr>
      <w:bookmarkStart w:name="z65" w:id="52"/>
      <w:r>
        <w:rPr>
          <w:rFonts w:ascii="Times New Roman"/>
          <w:b w:val="false"/>
          <w:i w:val="false"/>
          <w:color w:val="000000"/>
          <w:sz w:val="28"/>
        </w:rPr>
        <w:t>
      11) состоит ли руководящий работник на учете в психоневрологическом, туберкулезном, наркологическом диспансерах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 дата постановки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 и наименование организации, в которой осуществлена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постановка на учет)</w:t>
      </w:r>
    </w:p>
    <w:p>
      <w:pPr>
        <w:spacing w:after="0"/>
        <w:ind w:left="0"/>
        <w:jc w:val="both"/>
      </w:pPr>
      <w:bookmarkStart w:name="z66" w:id="53"/>
      <w:r>
        <w:rPr>
          <w:rFonts w:ascii="Times New Roman"/>
          <w:b w:val="false"/>
          <w:i w:val="false"/>
          <w:color w:val="000000"/>
          <w:sz w:val="28"/>
        </w:rPr>
        <w:t>
      12) сведения о том, что руководящий работник ранее был уволен с государственной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или из специальных и правоохранительных органов по отрицательным мотивам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 (нет) дата увольнения)</w:t>
      </w:r>
    </w:p>
    <w:p>
      <w:pPr>
        <w:spacing w:after="0"/>
        <w:ind w:left="0"/>
        <w:jc w:val="both"/>
      </w:pPr>
      <w:bookmarkStart w:name="z67" w:id="54"/>
      <w:r>
        <w:rPr>
          <w:rFonts w:ascii="Times New Roman"/>
          <w:b w:val="false"/>
          <w:i w:val="false"/>
          <w:color w:val="000000"/>
          <w:sz w:val="28"/>
        </w:rPr>
        <w:t>
      13) сведения о том, что руководящий работник ранее был уволен из коллекторского агентства за нарушение требований,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коллекторской деятельности" ____________ (да (нет) дата увольнения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наименование коллекторского агентства)</w:t>
      </w:r>
    </w:p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6. Сведения о телефонных номерах коллекторского агентства для контактов с должниками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телефона, наименование сотового оператора)</w:t>
      </w:r>
    </w:p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7. Дата и номер договора о предоставлении информации, заключенного с кредитным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с государственным участием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Перечень направляемых документов, количество экземпляров и листов по каждому из них: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информация, содержащаяся в этом заявлении, была проверена мною и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прилагаемых к заявлению документов и информации, а также своевременное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дополнительной информации и документов, запрашиваемых в связи с рассмотрением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сбор и обработку персональных данных, необходимых для оказания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подачу заявления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"_____" __________ 20_____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коллекторских агентств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"Учетная регистрация коллекторских агентств"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"Агентство Республики Казахстан по регулированию и развитию финансового рынка"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"Агентство Республики Казахстан по регулированию и развитию финансового рынка", 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услугополучателя в реестр коллекторских агентств либо мотивированный ответ о причинах отказа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2001 года "О праздниках в Республике Казахстан"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Кодексу,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казахском или русском языках на бумажном носителе или в электронной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филиалах и (или) представительствах по форме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предоставляются на бумажном носителе или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в электронном виде документы, предусмотренные в подпунктах 2) и 3) настоящего пункта, представляются в виде электронных копий документов в формате PDF.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недостоверных сведений и информации, подлежащих отражению в документах, указанных в пункте 8 стандарта;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работников услугополучателя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от 6 мая 2017 года "О коллекторской деятельности"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лица, самостоятельно или совместно с другим (другими) лицом (лицами) прямо или косвенно владеющего и (или) пользующегося, и (или) распоряжающегося десятью или более процентами долей участия в уставном капитале юридического лица, намеревающегося осуществлять коллекторскую деятельность, или имеющего контроль,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обращение по истечении трех месяцев со дня государственной регистрации (перерегистрации) в Государственной корпорации "Правительство для граждан" к услугодателю с заявлением о прохождении учетной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несоблюдения требования,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 Закона.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www.finreg.kz,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www.finreg.kz, раздел "Государственные услуги". Единый контакт-центр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8-800-080-7777,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