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fb06" w14:textId="c0ff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туристской и рекреационной деятельности в государственных национальных природных парках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марта 2022 года № 73. Зарегистрирован в Министерстве юстиции Республики Казахстан 9 марта 2022 года № 27066.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туристской и рекреационной деятельности в государственных национальных природных парках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экологии и природных ресурсов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туристской и рекреационной деятельности в государственных национальных природных парках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(далее –Закон) и определяют порядок осуществления туристской и рекреационной деятельности в государственных национальных природных парках (далее – Национальные парки).</w:t>
      </w:r>
    </w:p>
    <w:bookmarkEnd w:id="10"/>
    <w:bookmarkStart w:name="z1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генеральный план развития инфраструктуры (далее – Генеральный план) – проект планировки особо охраняемой природной территории и ее инфраструктуры, которая является составной частью технико-экономического обоснования по созданию и расширению особо охраняемых природных территорий;</w:t>
      </w:r>
    </w:p>
    <w:bookmarkEnd w:id="12"/>
    <w:bookmarkStart w:name="z1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строительства – объекты туристского и рекреационного назначения, строительство которых предусмотрено Генеральным планом.</w:t>
      </w:r>
    </w:p>
    <w:bookmarkEnd w:id="13"/>
    <w:bookmarkStart w:name="z1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водообеспечения.</w:t>
      </w:r>
    </w:p>
    <w:bookmarkEnd w:id="14"/>
    <w:bookmarkStart w:name="z1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маршрут –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туристская тропа – протяженный участок земли, предназначенный для пешего, велосипедного или конного (верхом) вида передвижения;</w:t>
      </w:r>
    </w:p>
    <w:bookmarkEnd w:id="16"/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экологический туризм – путешествие в природные места с целью ознакомления с природными объектами и традиционными культурами без разрушения и изъятия их компонентов, способствующее развитию предпринимательской деятельности граждан, проживающих в близлежащих населенных пунктах;</w:t>
      </w:r>
    </w:p>
    <w:bookmarkEnd w:id="17"/>
    <w:bookmarkStart w:name="z1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туристской и рекреационной деятельности в национальных парках</w:t>
      </w:r>
    </w:p>
    <w:bookmarkEnd w:id="18"/>
    <w:bookmarkStart w:name="z1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Туристская и рекреационная деятельность в Национальных парках осуществляется путем размещения объектов административно-хозяйственного назначения, ведения хозяйственной деятельности, необходимой для обеспечения охраны и функционирования Национального парка, обслуживания посетителей, включая организацию любительского (спортивного) рыболовства, общего пользования животным миром, осуществление строительства и эксплуатации рекреационных центров, вольеров для разведения и содержания диких животных, рыбоводных хозяйств, гостиниц, кемпингов, музеев и других объектов обслуживания туристов, устройства бивачных стоянок и смотровых площадок, пляжей, лодочных станций, пунктов проката водных видов транспорта и пляжного инвентаря с учетом норм рекреационных нагрузок, в зонах туристской, рекреационной и ограниченной хозяйственной деятельности.</w:t>
      </w:r>
    </w:p>
    <w:bookmarkEnd w:id="19"/>
    <w:bookmarkStart w:name="z1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участков для размещения рыбоводных хозяйств осуществляется при наличии биологического обоснования с положительным заключением государственной экологической экспертизы.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рыбоводства осуществляется способом организации рыбоводных хозяйств с замкнутым циклом водообеспечения .</w:t>
      </w:r>
    </w:p>
    <w:bookmarkEnd w:id="21"/>
    <w:bookmarkStart w:name="z1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Туристская и рекреационная деятельность в Национальных парках осуществляется непосредственно Национальным парком, а также физическими и юридическими лицами, оказывающими туристские услуги.</w:t>
      </w:r>
    </w:p>
    <w:bookmarkEnd w:id="22"/>
    <w:bookmarkStart w:name="z1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Участки для осуществления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туристской, рекреационной (для строительства только временных строений) и ограниченной хозяйственной деятельности как с существующей инфраструктурой, так и для создания новой инфраструктуры.</w:t>
      </w:r>
    </w:p>
    <w:bookmarkEnd w:id="23"/>
    <w:bookmarkStart w:name="z1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Строительство и размещение объектов туризма осуществляется в соответствии с требованиями санитарных правил "Санитарно-эпидемиологические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2022 года № ҚР ДСМ-67 (зарегистрирован в Реестре государственной регистрации нормативных правовых актов № 28925).</w:t>
      </w:r>
    </w:p>
    <w:bookmarkEnd w:id="24"/>
    <w:bookmarkStart w:name="z1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участки для осуществления туристской и рекреационной деятельности предоставляются в соответствии с Генеральным планом развития инфраструктуры Национального парка и только в зонах туристской, рекреационной и ограниченной хозяйственной деятельности как с существующей инфраструктурой, так и для создания новой инфраструктуры.</w:t>
      </w:r>
    </w:p>
    <w:bookmarkEnd w:id="25"/>
    <w:bookmarkStart w:name="z1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Национальных парков, на территории которых расположены дороги и стоянки для автотранспортных средств, туристские тропы, туристские маршруты в пользование не предоставляются.</w:t>
      </w:r>
    </w:p>
    <w:bookmarkEnd w:id="26"/>
    <w:bookmarkStart w:name="z1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туристской и рекреационной деятельности Национальные парки размещают информацию о туристском потенциале Национальных парков на официальных интернет-ресурсах Национального парка и уполномоченного органа в области особо охраняемых природных территорий (далее – Уполномоченный орган).</w:t>
      </w:r>
    </w:p>
    <w:bookmarkEnd w:id="27"/>
    <w:bookmarkStart w:name="z1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организации и использования устройства бивачных стоянок и смотровых площадок физические и юридические лица заключают с Национальным парком договор краткосрочного пользования участком Национального парка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Договор).</w:t>
      </w:r>
    </w:p>
    <w:bookmarkEnd w:id="28"/>
    <w:bookmarkStart w:name="z1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информирования потенциальных инвесторов об имеющихся участках для размещения объектов на территории Национальных парков, на официальных интернет-ресурсах Уполномоченного органа и Национального парка размещается выписка из Генерального плана.</w:t>
      </w:r>
    </w:p>
    <w:bookmarkEnd w:id="29"/>
    <w:bookmarkStart w:name="z1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вне зависимости от перехода права пользования земельным участком, предоставленным в долгосрочное пользование для осуществления туристской и рекреационной деятельности, за физическими, юридическими лицами или частными партнерами сохраняется обязанность приведения участка в состояние, обеспечивающее сохранность объектов государственного природно-заповедного фонда, и соблюдения требований по охране окружающей среды, за исключением случаев передачи объектов строительства другому лицу в соответствии с письменным уведомлением уполномоченного органа, либо когда договором установлено иное.</w:t>
      </w:r>
    </w:p>
    <w:bookmarkEnd w:id="30"/>
    <w:bookmarkStart w:name="z1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 размещения туристских троп, туристских маршрутов осуществляется Национальным парком или туроператорами по согласованию с Национальным парком.</w:t>
      </w:r>
    </w:p>
    <w:bookmarkEnd w:id="31"/>
    <w:bookmarkStart w:name="z1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туристской тропы, туристского маршрута предусматривает проведение обследования туристского маршрута и включает:</w:t>
      </w:r>
    </w:p>
    <w:bookmarkEnd w:id="32"/>
    <w:bookmarkStart w:name="z1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необходимого количества зимовок, бивачных стоянок (полян), стоянок для транспорта, в том числе с электрозарядными станциями в местах, имеющих доступ к электрическим сетям, кемпингов, палаточных лагерей, смотровых площадок, пунктов фотографирования и общественного питания, туристского инвентаря, снаряжения и транспортных средств;</w:t>
      </w:r>
    </w:p>
    <w:bookmarkEnd w:id="33"/>
    <w:bookmarkStart w:name="z1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потребности в инструкторах по туризму, экскурсоводах, гидах, и организацию их подготовки, разработку рекламно-информационных материалов с описанием туристского маршрута;</w:t>
      </w:r>
    </w:p>
    <w:bookmarkEnd w:id="34"/>
    <w:bookmarkStart w:name="z1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рекреационной нагрузки.</w:t>
      </w:r>
    </w:p>
    <w:bookmarkEnd w:id="35"/>
    <w:bookmarkStart w:name="z1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Экспедиционное обследование осуществляется по территориям с благоприятными природными условиями, отвечающим экологическим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с учетом реальных возможностей развития конкретного вида туризма.</w:t>
      </w:r>
    </w:p>
    <w:bookmarkEnd w:id="36"/>
    <w:bookmarkStart w:name="z1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туристской тропы и туристского маршрута учитываются квалификации инструкторов, которые необходимы для безопасного прохождения, протяженность, климатические, географические показатели района, крутизна склонов и скорость течения рек.</w:t>
      </w:r>
    </w:p>
    <w:bookmarkEnd w:id="37"/>
    <w:bookmarkStart w:name="z1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Каждая туристская тропа, туристский маршрут в национальных парках имеют паспорта туристской тропы, туристского маршрута согласно приложению к настоящим Правилам.</w:t>
      </w:r>
    </w:p>
    <w:bookmarkEnd w:id="38"/>
    <w:bookmarkStart w:name="z1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участков национального парка под объекты строительства в долгосрочное пользование</w:t>
      </w:r>
    </w:p>
    <w:bookmarkEnd w:id="39"/>
    <w:bookmarkStart w:name="z1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Участки Национальных парков для осуществления туристской и рекреационной деятельности предоставляются в долгосрочное пользование на срок от пяти до двадцати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40"/>
    <w:bookmarkStart w:name="z1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долгосрочное пользование предоставляются участки Национального парка под размещение рекреационных центров, гостиниц, музеев и других объектов обслуживания туристов.</w:t>
      </w:r>
    </w:p>
    <w:bookmarkEnd w:id="41"/>
    <w:bookmarkStart w:name="z1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парк формирует тендерную документацию, которая содержит:</w:t>
      </w:r>
    </w:p>
    <w:bookmarkEnd w:id="42"/>
    <w:bookmarkStart w:name="z1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тендер, сформированный в соответствии с Генеральным планом;</w:t>
      </w:r>
    </w:p>
    <w:bookmarkEnd w:id="43"/>
    <w:bookmarkStart w:name="z1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тендера;</w:t>
      </w:r>
    </w:p>
    <w:bookmarkEnd w:id="44"/>
    <w:bookmarkStart w:name="z1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тендерных заявок и срок их действия;</w:t>
      </w:r>
    </w:p>
    <w:bookmarkEnd w:id="45"/>
    <w:bookmarkStart w:name="z1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46"/>
    <w:bookmarkStart w:name="z1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разработки проектно-сметной документации (далее – ПСД) и строительства объектов (при этом срок разработки ПСД устанавливается не более одного календарного года, а срок строительства объекта не более трех календарных лет);</w:t>
      </w:r>
    </w:p>
    <w:bookmarkEnd w:id="47"/>
    <w:bookmarkStart w:name="z1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строительству объектов инженерной, транспортной и социальной инфраструктуры, благоустройству прилегающей территории объекта строительства, этажности, используемым при строительстве материалам, управлению отходами, образующихся при строительстве в соответствии с законодательством в сфере архитектурной, градостроительной и строительной деятельности в Республике Казахстан;</w:t>
      </w:r>
    </w:p>
    <w:bookmarkEnd w:id="48"/>
    <w:bookmarkStart w:name="z1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по возмещению всех убытков, связанных со сносом недвижимости, расположенной на застраиваемом земельном участке,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44 Земельного Кодекса Республики Казахстан;</w:t>
      </w:r>
    </w:p>
    <w:bookmarkEnd w:id="49"/>
    <w:bookmarkStart w:name="z1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выбора земельного участка с указанием площади и приложением схемы участка.</w:t>
      </w:r>
    </w:p>
    <w:bookmarkEnd w:id="50"/>
    <w:bookmarkStart w:name="z1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утверждения тендерной документации между членами координационного совета при Национальном парке и потенциальными участниками проводится предварительное обсуждение проекта тендерной документации.</w:t>
      </w:r>
    </w:p>
    <w:bookmarkEnd w:id="51"/>
    <w:bookmarkStart w:name="z1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тендерной документации размещается на официальных интернет-ресурсах организатора тендера за десять календарных дней до размещения объявления о проведении тендера. Срок предварительного обсуждения проекта тендерной документации составляет пять календарных дней.</w:t>
      </w:r>
    </w:p>
    <w:bookmarkEnd w:id="52"/>
    <w:bookmarkStart w:name="z1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 к проекту тендерной документации лица, принимающие участие в его обсуждении обращаются к организатору тендера с письменным запросом о разъяснении положений тендерной документации и, при необходимости, внесения обоснованных предложений к нему.</w:t>
      </w:r>
    </w:p>
    <w:bookmarkEnd w:id="53"/>
    <w:bookmarkStart w:name="z1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и предложений к проекту тендерной документации, тендерная документация утверждается организатором тендера в течении одного рабочего дня.</w:t>
      </w:r>
    </w:p>
    <w:bookmarkEnd w:id="54"/>
    <w:bookmarkStart w:name="z1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 предложений, координационный совет при Национальном парке в течении пяти календарных дней со дня истечения срока предварительного обсуждения тендерной документации вносит одно из следующих предложений:</w:t>
      </w:r>
    </w:p>
    <w:bookmarkEnd w:id="55"/>
    <w:bookmarkStart w:name="z1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и (или) дополнить проект тендерной документации;</w:t>
      </w:r>
    </w:p>
    <w:bookmarkEnd w:id="56"/>
    <w:bookmarkStart w:name="z1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замечания к проекту тендерной документации с указанием обоснований причин их отклонения;</w:t>
      </w:r>
    </w:p>
    <w:bookmarkEnd w:id="57"/>
    <w:bookmarkStart w:name="z1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дать разъяснения положений тендерной документации.</w:t>
      </w:r>
    </w:p>
    <w:bookmarkEnd w:id="58"/>
    <w:bookmarkStart w:name="z2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предварительного обсуждения Национальным парком в однодневный срок подписывается соответствующий протокол, который содержит информацию о поступивших замечаниях к проекту тендерной документации и принятых предложениях координационного совета.</w:t>
      </w:r>
    </w:p>
    <w:bookmarkEnd w:id="59"/>
    <w:bookmarkStart w:name="z2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тендера в течении трех рабочих дней после подписания протокола предварительного обсуждения принимает одно из решений, указанных в части пятой настоящего пункта. После чего, протокол предварительного обсуждения проекта тендерной документации и текст утвержденной тендерной документации размещается на официальном интернет-ресурсе Национального парка.</w:t>
      </w:r>
    </w:p>
    <w:bookmarkEnd w:id="60"/>
    <w:bookmarkStart w:name="z2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Тендерная документация утверждается со дня принятия одного из указанных решений.</w:t>
      </w:r>
    </w:p>
    <w:bookmarkEnd w:id="61"/>
    <w:bookmarkStart w:name="z2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парк не менее чем за десять календарных дней до проведения тендера размещает объявление о предстоящем тендере в средствах массовой информации, распространяемых на всей территории Республики Казахстан, и на официальных интернет-ресурсах Национального парка.</w:t>
      </w:r>
    </w:p>
    <w:bookmarkEnd w:id="62"/>
    <w:bookmarkStart w:name="z2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о проведении тендера указываются наименование и местонахождение организатора тендера, перечень лотов с краткой характеристикой, выставляемых на тендер, адрес официального интернет-ресурса Национального парка, на котором размещена тендерная документация, место и окончательный срок представления тендерных заявок.</w:t>
      </w:r>
    </w:p>
    <w:bookmarkEnd w:id="63"/>
    <w:bookmarkStart w:name="z2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Тендерная комиссия (далее – Комиссия) создается приказом руководителя Национального парка, в состав которой включаются представители Национального парка, местных исполнительных органов в области туристской деятельности, территориального подразделения Уполномоченного органа, уполномоченного органа по земельным отношениям, местного исполнительного органа области, города республиканского значения, столицы, осуществляющего функции в сфере архитектуры и градостроительства, неправительственных организаций (по согласованию), координационного совета при Национальном парке. </w:t>
      </w:r>
    </w:p>
    <w:bookmarkEnd w:id="64"/>
    <w:bookmarkStart w:name="z2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нечетного количества членов, но не менее девяти человек. Число представителей неправительственных организаций в составе Комиссии состоит из не менее трех человек. </w:t>
      </w:r>
    </w:p>
    <w:bookmarkEnd w:id="65"/>
    <w:bookmarkStart w:name="z2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передают свои полномочия другим лицам. Секретарем является работник Национального парка, не входящий в состав комиссии и не имеющий права голоса.</w:t>
      </w:r>
    </w:p>
    <w:bookmarkEnd w:id="66"/>
    <w:bookmarkStart w:name="z2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Национального парка или лицо, его замещающее.</w:t>
      </w:r>
    </w:p>
    <w:bookmarkEnd w:id="67"/>
    <w:bookmarkStart w:name="z2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Комиссии не является лицо:</w:t>
      </w:r>
    </w:p>
    <w:bookmarkEnd w:id="68"/>
    <w:bookmarkStart w:name="z2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заинтересованное в результатах тендерных процедур;</w:t>
      </w:r>
    </w:p>
    <w:bookmarkEnd w:id="69"/>
    <w:bookmarkStart w:name="z2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связанное трудовыми отношениями с участниками тендера, и (или) их подведомственными, дочерними и зависимыми организациями;</w:t>
      </w:r>
    </w:p>
    <w:bookmarkEnd w:id="70"/>
    <w:bookmarkStart w:name="z2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являющееся близким родственником, супругом (супругой) и (или) свойственником с членами Комиссии, руководства участников тендера, их подведомственных, дочерних и зависимых организаций.</w:t>
      </w:r>
    </w:p>
    <w:bookmarkEnd w:id="71"/>
    <w:bookmarkStart w:name="z2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заседания в письменной форме уведомляет остальных членов Комиссии о возникшем конфликте интересов.</w:t>
      </w:r>
    </w:p>
    <w:bookmarkEnd w:id="72"/>
    <w:bookmarkStart w:name="z2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73"/>
    <w:bookmarkStart w:name="z2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74"/>
    <w:bookmarkStart w:name="z2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одного календарного дня пересматривают состав Комиссии в соответствии с приказом по взаимозаменяемости состава Комиссии.</w:t>
      </w:r>
    </w:p>
    <w:bookmarkEnd w:id="75"/>
    <w:bookmarkStart w:name="z2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76"/>
    <w:bookmarkStart w:name="z2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При равенстве голосов, принятым считается решение, за которое проголосовал председатель Комиссии.</w:t>
      </w:r>
    </w:p>
    <w:bookmarkEnd w:id="77"/>
    <w:bookmarkStart w:name="z2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78"/>
    <w:bookmarkStart w:name="z2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 </w:t>
      </w:r>
    </w:p>
    <w:bookmarkEnd w:id="79"/>
    <w:bookmarkStart w:name="z2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в виде протокола и подписываются председателем, секретарем и присутствующими членами Комиссии.</w:t>
      </w:r>
    </w:p>
    <w:bookmarkEnd w:id="80"/>
    <w:bookmarkStart w:name="z2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 член Комиссии излагает особое мнение в письменной форме, которое приобщается к протоколу.</w:t>
      </w:r>
    </w:p>
    <w:bookmarkEnd w:id="81"/>
    <w:bookmarkStart w:name="z2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Одновременно с размещением объявления о проведении тендера на официальном интернет-ресурс Национального парка размещается перечень лотов, выставляемых на тендер с краткой характеристикой и тендерная документация.</w:t>
      </w:r>
    </w:p>
    <w:bookmarkEnd w:id="82"/>
    <w:bookmarkStart w:name="z2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парк до регистрации потенциальных участников тендера предоставляет им возможность ознакомиться с участками, отведенными для осуществления туристской и рекреационной деятельности.</w:t>
      </w:r>
    </w:p>
    <w:bookmarkEnd w:id="83"/>
    <w:bookmarkStart w:name="z2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сроками, установленными тендерной документацией, в запечатанном конверте. С момента регистрации тендерной заявки лицо, представившее тендерную заявку, приобретает статус участника тендера.</w:t>
      </w:r>
    </w:p>
    <w:bookmarkEnd w:id="84"/>
    <w:bookmarkStart w:name="z2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тендере допускаются граждане Республики Казахстан и юридические лица Республики Казахстан без иностранного участия.</w:t>
      </w:r>
    </w:p>
    <w:bookmarkEnd w:id="85"/>
    <w:bookmarkStart w:name="z2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 тендера представляет следующие документы (на государственном или русском языках):</w:t>
      </w:r>
    </w:p>
    <w:bookmarkEnd w:id="86"/>
    <w:bookmarkStart w:name="z2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тендерную заявку в произвольной форме на участие в тендере с указанием лотов;</w:t>
      </w:r>
    </w:p>
    <w:bookmarkEnd w:id="87"/>
    <w:bookmarkStart w:name="z2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и свидетельства или справки о государственной регистрации (перерегистрации) юридического лица – для юридических лиц, для физических лиц копию документа, удостоверяющего личность;</w:t>
      </w:r>
    </w:p>
    <w:bookmarkEnd w:id="88"/>
    <w:bookmarkStart w:name="z2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спецификации (описание технических характеристик предлагаемых работ и услуг, включая спецификации, планы, чертежи, эскизы.);</w:t>
      </w:r>
    </w:p>
    <w:bookmarkEnd w:id="89"/>
    <w:bookmarkStart w:name="z2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предлагаемых услуг и работ, направленных на обеспечение сохранности природных комплексов, объектов государственного природно-заповедного фонда и историко-культурного наследия, расположенных на территории пользователя, с учетом создания новых рабочих мест для местного населения и условий для лиц с ограниченными возможностями.</w:t>
      </w:r>
    </w:p>
    <w:bookmarkEnd w:id="90"/>
    <w:bookmarkStart w:name="z2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о наличии финансовых средств и (или) доступе к заемным средствам и (или) наличии соответствующих материальных и трудовых ресурсов, достаточных для строительства объектов. Наличие финансовых средств подтверждается справкой, выданной банком второго уровня не позднее десяти рабочих дней до момента ее представления для участия в тендере. Участник тендера прилагает бизнес-план проекта с приложением финансово-экономической модели проекта;</w:t>
      </w:r>
    </w:p>
    <w:bookmarkEnd w:id="91"/>
    <w:bookmarkStart w:name="z2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эскиз (эскизный проект) объектов строительства;</w:t>
      </w:r>
    </w:p>
    <w:bookmarkEnd w:id="92"/>
    <w:bookmarkStart w:name="z2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предлагаемую цену за пользование природными комплексами в туристских и рекреационных целях, объектов туристского и рекреационного назначения.</w:t>
      </w:r>
    </w:p>
    <w:bookmarkEnd w:id="93"/>
    <w:bookmarkStart w:name="z2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тендере представляется заявителем в прошитом виде, с пронумерованными страницами, и последняя страница заверяется его подписью.</w:t>
      </w:r>
    </w:p>
    <w:bookmarkEnd w:id="94"/>
    <w:bookmarkStart w:name="z2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рассмотрения поданных заявок на участие в тендере, Национальный парк проводит заседание Комиссии.</w:t>
      </w:r>
    </w:p>
    <w:bookmarkEnd w:id="95"/>
    <w:bookmarkStart w:name="z4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 присутствии участвующих членов Комиссии поочередно вскрывает конверты с поданными заявками на участие в тендере, оглашая наименование заявителя и содержимое данных конвертов.</w:t>
      </w:r>
    </w:p>
    <w:bookmarkEnd w:id="96"/>
    <w:bookmarkStart w:name="z4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 вскрытия и рассмотрения заявок на участие в тендере.</w:t>
      </w:r>
    </w:p>
    <w:bookmarkEnd w:id="97"/>
    <w:bookmarkStart w:name="z4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заявки на участие в тендере поочередно передаются каждому члену Комиссии для проверки содержимого.</w:t>
      </w:r>
    </w:p>
    <w:bookmarkEnd w:id="98"/>
    <w:bookmarkStart w:name="z4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тендере к рассмотрению не принимаются, в случаях отсутствия одного или нескольких документов, указанных в пункте 23 Правил и несоответствия заполненного заявления.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вскрытия конвертов с тендерными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тендера.</w:t>
      </w:r>
    </w:p>
    <w:bookmarkEnd w:id="100"/>
    <w:bookmarkStart w:name="z2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тендерных заявок проводится Комиссией в течении одного рабочего дня со дня вскрытия конвертов.</w:t>
      </w:r>
    </w:p>
    <w:bookmarkEnd w:id="101"/>
    <w:bookmarkStart w:name="z2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других претендентов победителем тендера признается единственный участник тендера, который представил полный перечень документов, предусмотренный пунктом 23 настоящих Правил.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Тендер считается несостоявшимся при отсутствии заявок и (или) если документы, представленные участниками тендера, будут признаны Комиссией не соответствующими перечню документов, указанным в пункте 23 настоящих Правил.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Выбор победителя тендера из числа участников производится на заседании Комиссии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равенстве голосов, принятым считается решение, за которое проголосовал председатель </w:t>
      </w:r>
    </w:p>
    <w:bookmarkEnd w:id="104"/>
    <w:bookmarkStart w:name="z2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при несогласии с решением Комиссии, выражает особое мнение, которое излагает в письменном виде и прикладывает к протоколу итогов тендера на предоставление участков Национального парка в долгосрочное пользование (далее – протокол итогов тендера).</w:t>
      </w:r>
    </w:p>
    <w:bookmarkEnd w:id="105"/>
    <w:bookmarkStart w:name="z2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106"/>
    <w:bookmarkStart w:name="z2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</w:t>
      </w:r>
    </w:p>
    <w:bookmarkEnd w:id="107"/>
    <w:bookmarkStart w:name="z2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Протокол итогов тендера по каждому лоту подписывается всеми присутствующими членами Комиссии, секретарем и содержит следующую информацию:</w:t>
      </w:r>
    </w:p>
    <w:bookmarkEnd w:id="108"/>
    <w:bookmarkStart w:name="z2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членов Комиссии, участвовавших в заседании;</w:t>
      </w:r>
    </w:p>
    <w:bookmarkEnd w:id="109"/>
    <w:bookmarkStart w:name="z2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заявителя и его юридический адрес;</w:t>
      </w:r>
    </w:p>
    <w:bookmarkEnd w:id="110"/>
    <w:bookmarkStart w:name="z2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и площадь предоставляемого в долгосрочное пользование земельного участка;</w:t>
      </w:r>
    </w:p>
    <w:bookmarkEnd w:id="111"/>
    <w:bookmarkStart w:name="z2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тендерных заявок;</w:t>
      </w:r>
    </w:p>
    <w:bookmarkEnd w:id="112"/>
    <w:bookmarkStart w:name="z2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Комиссии.</w:t>
      </w:r>
    </w:p>
    <w:bookmarkEnd w:id="113"/>
    <w:bookmarkStart w:name="z2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момента подписания протокола итогов тендера Национальный парк направляет победителю тендера уведомление о результатах тендера и заключает в течении пяти рабочих дней Договор, в соответствии с гражданским законодательством Республики Казахстан.</w:t>
      </w:r>
    </w:p>
    <w:bookmarkEnd w:id="114"/>
    <w:bookmarkStart w:name="z2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тендера признается пользователем участка Национального парка (далее – Пользователь).</w:t>
      </w:r>
    </w:p>
    <w:bookmarkEnd w:id="115"/>
    <w:bookmarkStart w:name="z2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Неявка победителя тендера в течении десяти рабочих дней со дня направления ему уведомления для заключения Договора, рассматриваются как отказ от пользования участком Национального парка.</w:t>
      </w:r>
    </w:p>
    <w:bookmarkEnd w:id="116"/>
    <w:bookmarkStart w:name="z2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соответствии с пунктами 23 и 30 настоящих Правил определяет победителя из числа оставшихся участников тендера, предложивших наилучшие условия по долгосрочному пользованию участком Национального парка, и (или) данный лот выносится на следующий тендер в порядке, установленном настоящими Правилами.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и протокол итогов тендера публикуются Национальным парком в тех же средствах массовой информации, что и объявление о проведении тендера, и на официальном интернет-ресурсе Национального парка.</w:t>
      </w:r>
    </w:p>
    <w:bookmarkEnd w:id="118"/>
    <w:bookmarkStart w:name="z2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несогласии участника тендера с решением Комиссии,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19"/>
    <w:bookmarkStart w:name="z2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 дня заключения Договора Пользователь в течении одного календарного года осуществляет подготовку ПСД (при необходимости подготовки ПСД указано в договоре), разработанную в соответствии с эскизом (эскизным проектом), и представляет ее вместе с календарным планом строительства в Национальный парк.</w:t>
      </w:r>
    </w:p>
    <w:bookmarkEnd w:id="120"/>
    <w:bookmarkStart w:name="z2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парк производит согласование ПСД в течении трех рабочих дней со дня предоставления ПСД и календарного плана строительства.</w:t>
      </w:r>
    </w:p>
    <w:bookmarkEnd w:id="121"/>
    <w:bookmarkStart w:name="z2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Участки особо охраняемых природных территорий в зоне ограниченной хозяйственной деятельности предоставляются государственным органам и их дочерним и (или) аффилированным организациям со сто процентным участием государства в уставном капитале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к объектам туризма, заключенного с природоохранной организацией по инвестиционным проектам, реализуемым по поручению Президента Республики Казахстан и (или) одобренных Инвестиционным штабом при Правительстве за счет средств инвестора.</w:t>
      </w:r>
    </w:p>
    <w:bookmarkEnd w:id="122"/>
    <w:bookmarkStart w:name="z4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заключается на основании типового договора, утверждаемого Правительством Республики Казахстан.</w:t>
      </w:r>
    </w:p>
    <w:bookmarkEnd w:id="123"/>
    <w:bookmarkStart w:name="z4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указываются наименование проводимых работ, сроки и условия их выполнения, экологические требования по охране окружающей среды, мероприятия по рекультивации нарушенных земель и сроки их проведения.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35-1 с изменениями, внесенными приказом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ПСД, согласованная с Национальным парком, не позднее тридцати рабочих дней направляется Пользователем на комплексную вневедомственную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Казахстан".</w:t>
      </w:r>
    </w:p>
    <w:bookmarkEnd w:id="125"/>
    <w:bookmarkStart w:name="z2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Пользователь после получения положительного заключения комплексной вневедомственной экспертизы на ПСД начинает строительство объектов, предварительно уведомив в письменной форме об этом Национальный парк.</w:t>
      </w:r>
    </w:p>
    <w:bookmarkEnd w:id="126"/>
    <w:bookmarkStart w:name="z26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Предоставление в краткосрочное пользование участков национального парка под размещение временных объектов</w:t>
      </w:r>
    </w:p>
    <w:bookmarkEnd w:id="127"/>
    <w:bookmarkStart w:name="z2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краткосрочное пользование предоставляются участки Национального парка под размещение временных объектов (палаточные лагеря, объекты общественного питания, бивачные поляны и смотровые площадки, пляжи, лодочные станции, пункты проката велосипедов и водных видов транспорта и пляжного инвентаря) с учетом норм рекреационных нагрузок, стационарных пасек со строительством временных строений, необходимых для занятия пчеловодством, за исключением участков, на которых расположены объекты историко-культурного наследия. Участки предоставляются на туристских тропах, туристских маршрутах и отдельно от них в соответствии с Генеральным планом.</w:t>
      </w:r>
    </w:p>
    <w:bookmarkEnd w:id="128"/>
    <w:bookmarkStart w:name="z2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Участки Национальных парков для осуществления туристской и рекреационной деятельности предоставляются в краткосрочное пользование на срок от одного до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129"/>
    <w:bookmarkStart w:name="z2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Национальный парк формирует конкурсную документацию, которая содержит:</w:t>
      </w:r>
    </w:p>
    <w:bookmarkEnd w:id="130"/>
    <w:bookmarkStart w:name="z2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конкурс, сформированный в соответствии с Генеральным планом;</w:t>
      </w:r>
    </w:p>
    <w:bookmarkEnd w:id="131"/>
    <w:bookmarkStart w:name="z2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конкурса;</w:t>
      </w:r>
    </w:p>
    <w:bookmarkEnd w:id="132"/>
    <w:bookmarkStart w:name="z2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конкурсных заявок и срок их действия;</w:t>
      </w:r>
    </w:p>
    <w:bookmarkEnd w:id="133"/>
    <w:bookmarkStart w:name="z2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134"/>
    <w:bookmarkStart w:name="z2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выбора осмотра земельного участка с указанием площади и приложением схемы участка.</w:t>
      </w:r>
    </w:p>
    <w:bookmarkEnd w:id="135"/>
    <w:bookmarkStart w:name="z2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Предварительное обсуждение проекта конкурсной документации потенциальными участниками осуществляется согласно пункту 18 настоящих Правил.</w:t>
      </w:r>
    </w:p>
    <w:bookmarkEnd w:id="136"/>
    <w:bookmarkStart w:name="z2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объявления о предстоящем конкурсе осуществляется в порядке, установленном пунктом 18 настоящих Правил.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Комиссия создается приказом руководителя Национального парка, в состав которой включаются представители Национального парка, местных исполнительных органов в области туристской деятельности, территориального подразделения Уполномоченного органа, уполномоченного органа по земельным отношениям, местного исполнительного органа области, города республиканского значения, столицы, осуществляющего функции в сфере архитектуры и градостроительства, неправительственных организаций (по согласованию), координационного совета при Национальном парке.</w:t>
      </w:r>
    </w:p>
    <w:bookmarkEnd w:id="138"/>
    <w:bookmarkStart w:name="z2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нечетного количества членов, но не менее девяти человек. Число представителей неправительственных организаций в составе Комиссии состоит из не менее трех человек. </w:t>
      </w:r>
    </w:p>
    <w:bookmarkEnd w:id="139"/>
    <w:bookmarkStart w:name="z2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передают свои полномочия другим лицам. Секретарем является работник Национального парка, не входящий в состав Комиссии и не имеющий права голоса.</w:t>
      </w:r>
    </w:p>
    <w:bookmarkEnd w:id="140"/>
    <w:bookmarkStart w:name="z2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Национального парка или лицо, его замещающее.</w:t>
      </w:r>
    </w:p>
    <w:bookmarkEnd w:id="141"/>
    <w:bookmarkStart w:name="z2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Комиссии не является лицо:</w:t>
      </w:r>
    </w:p>
    <w:bookmarkEnd w:id="142"/>
    <w:bookmarkStart w:name="z2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заинтересованное в результатах конкурсных процедур;</w:t>
      </w:r>
    </w:p>
    <w:bookmarkEnd w:id="143"/>
    <w:bookmarkStart w:name="z2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связанное трудовыми отношениями с участниками конкурса, либо их подведомственными, дочерними и зависимыми организациями;</w:t>
      </w:r>
    </w:p>
    <w:bookmarkEnd w:id="144"/>
    <w:bookmarkStart w:name="z2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являющееся близким родственником, супругом (супругой) и (или) свойственником с членами Комиссии, руководства участников конкурса, их подведомственных, дочерних и зависимых организаций.</w:t>
      </w:r>
    </w:p>
    <w:bookmarkEnd w:id="145"/>
    <w:bookmarkStart w:name="z2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заседания в письменной форме уведомляет остальных членов Комиссии о возникшем конфликте интересов.</w:t>
      </w:r>
    </w:p>
    <w:bookmarkEnd w:id="146"/>
    <w:bookmarkStart w:name="z2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147"/>
    <w:bookmarkStart w:name="z2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148"/>
    <w:bookmarkStart w:name="z2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одного календарного дня пересматривают состав Комиссии в соответствии с приказом по взаимозаменяемости состава Комиссии.</w:t>
      </w:r>
    </w:p>
    <w:bookmarkEnd w:id="149"/>
    <w:bookmarkStart w:name="z2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от общего числа членов конкурсной Комиссии, присутствующих на ее заседании.</w:t>
      </w:r>
    </w:p>
    <w:bookmarkEnd w:id="150"/>
    <w:bookmarkStart w:name="z2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При равенстве голосов, принятым считается решение, за которое проголосовал председатель Комиссии.</w:t>
      </w:r>
    </w:p>
    <w:bookmarkEnd w:id="151"/>
    <w:bookmarkStart w:name="z2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152"/>
    <w:bookmarkStart w:name="z2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 Решение Комиссии оформляются в виде протокола и подписываются председателем, секретарем, присутствующими членами Комиссии.</w:t>
      </w:r>
    </w:p>
    <w:bookmarkEnd w:id="153"/>
    <w:bookmarkStart w:name="z2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решением, член Комиссии излагает особое мнение в письменной форме, которое приобщается к протоколу.</w:t>
      </w:r>
    </w:p>
    <w:bookmarkEnd w:id="154"/>
    <w:bookmarkStart w:name="z2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Одновременно с размещением объявления о проведении конкурса на официальном интернет-ресурс Национального парка размещается перечень лотов с краткой характеристикой, выставляемых на конкурс и конкурсная документация.</w:t>
      </w:r>
    </w:p>
    <w:bookmarkEnd w:id="155"/>
    <w:bookmarkStart w:name="z2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Национальный парк до регистрации потенциальных участников конкурса предоставляет им возможность ознакомиться с участками, отведенными для осуществления туристской и рекреационной деятельности.</w:t>
      </w:r>
    </w:p>
    <w:bookmarkEnd w:id="156"/>
    <w:bookmarkStart w:name="z2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Потенциальный участник конкурса подготавливает и представляет на регистрацию конкурсную заявку в Национальный парк в соответствии с требованиями и сроками, установленными конкурсной документацией, в запечатанном конверте. С момента регистрации конкурсной заявки лицо, представившее конкурсную заявку, приобретает статус участника конкурса.</w:t>
      </w:r>
    </w:p>
    <w:bookmarkEnd w:id="157"/>
    <w:bookmarkStart w:name="z2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граждане Республики Казахстан и юридические лица Республики Казахстан без иностранного участия.</w:t>
      </w:r>
    </w:p>
    <w:bookmarkEnd w:id="158"/>
    <w:bookmarkStart w:name="z2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Участник конкурса представляет следующие документы (на государственном или русском языках):</w:t>
      </w:r>
    </w:p>
    <w:bookmarkEnd w:id="159"/>
    <w:bookmarkStart w:name="z2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конкурсную заявку в произвольной форме на участие в конкурсе с указанием лотов;</w:t>
      </w:r>
    </w:p>
    <w:bookmarkEnd w:id="160"/>
    <w:bookmarkStart w:name="z3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и свидетельства или справки о государственной регистрации (перерегистрации) юридического лица – для юридических лиц, копию документа, удостоверяющего личность – для физических лиц;</w:t>
      </w:r>
    </w:p>
    <w:bookmarkEnd w:id="161"/>
    <w:bookmarkStart w:name="z3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использования и обустройства участка Национального парка, включая мероприятия по сохранению объектов государственного природно-заповедного фонда, историко-культурного наследия, расположенных на территории Пользователя, санитарно-гигиенические и противопожарные мероприятия;</w:t>
      </w:r>
    </w:p>
    <w:bookmarkEnd w:id="162"/>
    <w:bookmarkStart w:name="z3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 наличии финансовых средств и (или) доступе к заемным средствам и (или) наличии соответствующих материальных и трудовых ресурсов, достаточных для размещения временных объектов;</w:t>
      </w:r>
    </w:p>
    <w:bookmarkEnd w:id="163"/>
    <w:bookmarkStart w:name="z3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предлагаемых услуг и работ, направленных на обеспечение сохранности природных комплексов, объектов государственного природно-заповедного фонда и историко-культурного наследия, расположенных на территории Пользователя, с учетом создания новых рабочих мест для местного населения и условий для лиц с ограниченными возможностями;</w:t>
      </w:r>
    </w:p>
    <w:bookmarkEnd w:id="164"/>
    <w:bookmarkStart w:name="z3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предлагаемую цену за пользование природными комплексами в туристских и рекреационных целях, объектов туристского и рекреационного назначения.</w:t>
      </w:r>
    </w:p>
    <w:bookmarkEnd w:id="165"/>
    <w:bookmarkStart w:name="z3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представляется заявителем в прошитом виде, с пронумерованными страницами, и последняя страница заверяется его подписью.</w:t>
      </w:r>
    </w:p>
    <w:bookmarkEnd w:id="166"/>
    <w:bookmarkStart w:name="z3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рассмотрения поданных заявок на участие в конкурсе, Национальный парк проводит заседание Комиссии.</w:t>
      </w:r>
    </w:p>
    <w:bookmarkEnd w:id="167"/>
    <w:bookmarkStart w:name="z4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 присутствии участвующих членов Комиссии поочередно вскрывает конверты с поданными заявками на участие в конкурсе, оглашая наименование заявителя и содержимое данных конвертов.</w:t>
      </w:r>
    </w:p>
    <w:bookmarkEnd w:id="168"/>
    <w:bookmarkStart w:name="z4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 вскрытия и рассмотрения заявок на участие в конкурсе.</w:t>
      </w:r>
    </w:p>
    <w:bookmarkEnd w:id="169"/>
    <w:bookmarkStart w:name="z4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заявки на участие в конкурсе поочередно передаются каждому члену Комиссии для проверки содержимого.</w:t>
      </w:r>
    </w:p>
    <w:bookmarkEnd w:id="170"/>
    <w:bookmarkStart w:name="z4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конкурсе к рассмотрению не принимаются, в случаях отсутствия одного или нескольких документов, указанных в пункте 47 Правил и несоответствия заполненного заявления.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вскрытия конвертов с конкурсными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конкурса.</w:t>
      </w:r>
    </w:p>
    <w:bookmarkEnd w:id="172"/>
    <w:bookmarkStart w:name="z3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конкурсных заявок проводится Комиссией в течении одного рабочего дня со дня вскрытия конвертов.</w:t>
      </w:r>
    </w:p>
    <w:bookmarkEnd w:id="173"/>
    <w:bookmarkStart w:name="z3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отсутствии других претендентов победителем конкурса признается единственный участник конкурса, которым представлен полный перечень документов, предусмотренный пунктом 47 настоящих Правил.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Конкурс считается несостоявшимся при отсутствии заявок и (или) если документы, представленные участниками конкурса, будут признаны Комиссией не соответствующими перечню документов, указанным в пункте 48 настоящих Правил.</w:t>
      </w:r>
    </w:p>
    <w:bookmarkEnd w:id="175"/>
    <w:bookmarkStart w:name="z3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Выбор победителя конкурса из числа участников производится на заседании Комиссии,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равенства голосов, принятым считается решение, за которое проголосовал председатель Комиссии.</w:t>
      </w:r>
    </w:p>
    <w:bookmarkEnd w:id="176"/>
    <w:bookmarkStart w:name="z3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Комиссии, при несогласии с решением Комиссии, выражает особое мнение, которое излагает в письменном виде и прикладывает к протоколу итогов конкурса на предоставление участков Национального парка в краткосрочное пользование (далее – протокол итогов конкурса).</w:t>
      </w:r>
    </w:p>
    <w:bookmarkEnd w:id="177"/>
    <w:bookmarkStart w:name="z3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178"/>
    <w:bookmarkStart w:name="z3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</w:t>
      </w:r>
    </w:p>
    <w:bookmarkEnd w:id="179"/>
    <w:bookmarkStart w:name="z3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Протокол итогов конкурса по каждому лоту подписывается всеми присутствующими членами Комиссии, секретарем и содержит информацию в соответствии с пунктом 31 настоящих Правил.</w:t>
      </w:r>
    </w:p>
    <w:bookmarkEnd w:id="180"/>
    <w:bookmarkStart w:name="z3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основании протокола итогов конкурса Национальный парк в течении пяти рабочих дней направляет победителю конкурса уведомление о результатах конкурса и заключении Договора в соответствии с гражданским законодательством Республики Казахстан.</w:t>
      </w:r>
    </w:p>
    <w:bookmarkEnd w:id="181"/>
    <w:bookmarkStart w:name="z3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конкурса признается Пользователем участка Национального парка.</w:t>
      </w:r>
    </w:p>
    <w:bookmarkEnd w:id="182"/>
    <w:bookmarkStart w:name="z3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Неявка победителя конкурса в течении семи рабочих дней со дня направления ему уведомления для заключения Договора, рассматривается как отказ от пользования участком Национального парка.</w:t>
      </w:r>
    </w:p>
    <w:bookmarkEnd w:id="183"/>
    <w:bookmarkStart w:name="z3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 победителя из числа оставшихся участников конкурса, предложивших наилучшие условия по краткосрочному пользованию участком Национального парка, и (или) данный лот выносится на следующий конкурс в порядке, установленном настоящими Правилами.</w:t>
      </w:r>
    </w:p>
    <w:bookmarkEnd w:id="184"/>
    <w:bookmarkStart w:name="z3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Результаты и протокол итогов конкурса публикуются Национальным парком в средствах массовой информации, что и объявление о проведении конкурса, и на официальном интернет-ресурсе Национального парка.</w:t>
      </w:r>
    </w:p>
    <w:bookmarkEnd w:id="185"/>
    <w:bookmarkStart w:name="z3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несогласии участника конкурса с решением Комиссии, обращение участника конкурса в суд допускается после обжалования в досудебном порядке, предусмотренном статьей 91 Административного процедурно-процессуального кодекса Республики Казахстан.</w:t>
      </w:r>
    </w:p>
    <w:bookmarkEnd w:id="186"/>
    <w:bookmarkStart w:name="z32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Предоставление участков национального парка в долгосрочное пользование для ведения рыбоводства.</w:t>
      </w:r>
    </w:p>
    <w:bookmarkEnd w:id="187"/>
    <w:bookmarkStart w:name="z3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Участки Национальных парков для ведения рыбоводства предоставляются в долгосрочное пользование на срок от пяти до двадцати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188"/>
    <w:bookmarkStart w:name="z3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рыбоводных хозяйства осуществляется без капитального строительства с использованием временных строений.</w:t>
      </w:r>
    </w:p>
    <w:bookmarkEnd w:id="189"/>
    <w:bookmarkStart w:name="z3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Национальный парк формирует тендерную документацию, которая содержит:</w:t>
      </w:r>
    </w:p>
    <w:bookmarkEnd w:id="190"/>
    <w:bookmarkStart w:name="z3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тендер, сформированный в соответствии с Генеральным планом;</w:t>
      </w:r>
    </w:p>
    <w:bookmarkEnd w:id="191"/>
    <w:bookmarkStart w:name="z3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тендера;</w:t>
      </w:r>
    </w:p>
    <w:bookmarkEnd w:id="192"/>
    <w:bookmarkStart w:name="z3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тендерных заявок и срок их действия;</w:t>
      </w:r>
    </w:p>
    <w:bookmarkEnd w:id="193"/>
    <w:bookmarkStart w:name="z3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194"/>
    <w:bookmarkStart w:name="z3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выбора осмотра земельного участка с указанием площади и приложением схемы участка.</w:t>
      </w:r>
    </w:p>
    <w:bookmarkEnd w:id="195"/>
    <w:bookmarkStart w:name="z3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Предварительное обсуждение проекта тендерной документации потенциальными участниками осуществляется согласно пункту 18 настоящих Правил.</w:t>
      </w:r>
    </w:p>
    <w:bookmarkEnd w:id="196"/>
    <w:bookmarkStart w:name="z3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Размещение объявления о предстоящем тендере осуществляется в порядке, установленном пунктом 19 настоящих Правил.</w:t>
      </w:r>
    </w:p>
    <w:bookmarkEnd w:id="197"/>
    <w:bookmarkStart w:name="z3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создается в порядке, установленном пунктом 43 настоящих Правил.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получения тендерной документации потенциальный участник подает в Национальный парк заявление в произвольной форме с указанием лотов и (или) посредством электронного письма на адрес, указанный в объявлении, согласно пункту 18 настоящих Правил.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Национальный парк до начала регистрации потенциальных участников тендера предоставляет лицам, получившим тендерную документацию, возможность ознакомиться с участками, отведенными для ведения рыбоводства.</w:t>
      </w:r>
    </w:p>
    <w:bookmarkEnd w:id="200"/>
    <w:bookmarkStart w:name="z3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сроками, установленными тендерной документацией в запечатанном конверте. С момента регистрации тендерной заявки лицо, представившее тендерную заявку, приобретает статус участника тендера.</w:t>
      </w:r>
    </w:p>
    <w:bookmarkEnd w:id="201"/>
    <w:bookmarkStart w:name="z3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тендере допускаются граждане Республики Казахстан и юридические лица Республики Казахстан без иностранного участия.</w:t>
      </w:r>
    </w:p>
    <w:bookmarkEnd w:id="202"/>
    <w:bookmarkStart w:name="z3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Участник тендера представляет перечень документов (на государственном или русском языках), указанный в пункте 47 настоящих Правил.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Вскрытие конвертов с тендерными заявками осуществляется в соответствии с пунктом 24 настоящих Правил.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 результатам вскрытия конвертов с тендерными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тендера.</w:t>
      </w:r>
    </w:p>
    <w:bookmarkEnd w:id="205"/>
    <w:bookmarkStart w:name="z3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Оценка тендерных заявок проводится Комиссией в течении одного рабочего дня со дня вскрытия конвертов.</w:t>
      </w:r>
    </w:p>
    <w:bookmarkEnd w:id="206"/>
    <w:bookmarkStart w:name="z3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отсутствии других претендентов победителем тендера признается единственный участник тендера, которым представлен полный перечень документов, предусмотренный пунктом 47 настоящих Правил.</w:t>
      </w:r>
    </w:p>
    <w:bookmarkEnd w:id="207"/>
    <w:bookmarkStart w:name="z3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Тендер считается несостоявшимся, если документы, представленные участниками тендера признаются Комиссией не соответствующими перечню документов, указанным в пункте 47 настоящих Правил.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Выбор победителя тендера из числа участников производится на заседании Комиссии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равенстве голосов, принятым считается решение, за которое проголосовал председатель Комиссии.</w:t>
      </w:r>
    </w:p>
    <w:bookmarkEnd w:id="209"/>
    <w:bookmarkStart w:name="z3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Комиссии, при несогласии с решением Комиссии, выражает особое мнение, которое излагает в письменном виде и прикладывает к протоколу итогов тендера на предоставление участков Национального парка в краткосрочное пользование (далее – протокол итогов тендера).</w:t>
      </w:r>
    </w:p>
    <w:bookmarkEnd w:id="210"/>
    <w:bookmarkStart w:name="z3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Протокол итогов тендера по каждому лоту подписывается всеми присутствующими членами Комиссии, секретарем и содержит информацию в соответствии с пунктом 30 настоящих Правил.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основании протокола итогов тендера Национальный парк в течении пяти рабочих дней направляет победителю тендера уведомление о результатах тендера и заключении Договора в соответствии с гражданским законодательством Республики Казахстан.</w:t>
      </w:r>
    </w:p>
    <w:bookmarkEnd w:id="212"/>
    <w:bookmarkStart w:name="z3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тендера признается Пользователем участка Национального парка.</w:t>
      </w:r>
    </w:p>
    <w:bookmarkEnd w:id="213"/>
    <w:bookmarkStart w:name="z3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Неявка победителя тендера в течении семи рабочих дней со дня направления ему уведомления для заключения Договора, рассматривается как отказ от пользования участком Национального парка.</w:t>
      </w:r>
    </w:p>
    <w:bookmarkEnd w:id="214"/>
    <w:bookmarkStart w:name="z3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 победителя из числа оставшихся участников тендера, предложивших наилучшие условия по долгосрочному пользованию участком Национального парка, и (или) данный лот выносится на следующий тендер в порядке, установленном настоящими Правилами.</w:t>
      </w:r>
    </w:p>
    <w:bookmarkEnd w:id="215"/>
    <w:bookmarkStart w:name="z3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Результаты и протокол итогов тендера публикуются Национальным парком в средствах массовой информации, что и объявление о проведении тендера, и на официальном интернет-ресурсе Национального парка.</w:t>
      </w:r>
    </w:p>
    <w:bookmarkEnd w:id="216"/>
    <w:bookmarkStart w:name="z3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несогласии участника тендера с решением Комиссии, обращение участника тендера в суд допускается после обжалования в досудебном порядке, предусмотренном статьей 91 Административного процедурно-процессуального кодекса Республики Казахстан.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 рекреационной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природных парках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туристской тропы (маршрута)</w:t>
      </w:r>
    </w:p>
    <w:bookmarkEnd w:id="218"/>
    <w:p>
      <w:pPr>
        <w:spacing w:after="0"/>
        <w:ind w:left="0"/>
        <w:jc w:val="both"/>
      </w:pPr>
      <w:bookmarkStart w:name="z357" w:id="219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особо охраняемой природной территории (далее – ООПТ)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Название тропы (маршрута)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Классификация тропы (маршрута):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виду перемещения: пешеходные, водные, лыжные, велосипедные, конные,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автомобильные, мотоциклетные, гужевые, комбинированные;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времени действия: круглогодичные, сезонные;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 форме организации: групповые и индивидуальные;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основных географических пунктов)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Протяженность _______ километров (км), продолжительность _______ часов,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Сроки функционирования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Максимальное количество человек в группе; с чем связано ограничение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(вместимостью видовой площадки, психокомфортным пределом, нормами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рекреационной нагрузки). Лимит экскурсионных групп в неделю или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(рекреационная нагрузка).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Допустимые рекреационные нагрузки по различным периодам внутри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экскурсионного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Возможность прохождения тропы без экскурсовода.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тропа промаркирована. Что с собой надо иметь из одежды и (или) обуви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(например, сапоги, если есть заболоченные участки с риском намочить ноги, то есть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деревянного настила).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Особые правила поведения на тропе.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Меры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План прохождения тропы (маршрута):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тропы (маршрута)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движения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остановок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смотровой площадки, пунктов фотографирования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9" w:id="223"/>
      <w:r>
        <w:rPr>
          <w:rFonts w:ascii="Times New Roman"/>
          <w:b w:val="false"/>
          <w:i w:val="false"/>
          <w:color w:val="000000"/>
          <w:sz w:val="28"/>
        </w:rPr>
        <w:t>
      13. Схема тропы (маршрута) (допускается вклейка типографских изданных карт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схем масштабом не менее 1:200000 с обозначением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тропы (маршрута);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запасные варианты;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ночлегов;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укрытий;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связи (указать вид связи).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Краткая характеристика (описание)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Краткое описание объектов осмотра по тропе (маршруту) и на смотровых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(обзорных) площадках.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Краткое описание сложных участков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Возможные стихийные явления и действия группы при их возникновении.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Рекомендации для текста информационного листка к путевке.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Вносятся рекомендации, касающиеся туристского снаряжения, одежды,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обуви, поведения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Благоустройство тропы (маршрута)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Маркировка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стоянок, укрытий, благоустройство тропы (маршрута)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Решение научно-технического совета природоохранного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Паспорт составлен в 20__ году в 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Изменения внесены в 20__ году на ___ страницах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 году на ___ 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Экземпляры паспорта направлены: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