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cb2f" w14:textId="955c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октября 2020 года № 407/НҚ "Об утверждении Правил выпуска и оборота обеспеченных цифровых активов"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февраля 2022 года № 66/НҚ. Зарегистрирован в Министерстве юстиции Республики Казахстан 28 февраля 2022 года № 26977. Утратил силу приказом и.о. Министра цифрового развития, инноваций и аэрокосмической промышленности Республики Казахстан от 30 марта 2023 года № 117/НҚ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октября 2020 года № 407/НҚ "Об утверждении Правил выпуска и оборота обеспеченных цифровых активов" (зарегистрирован в Реестре государственной регистрации нормативных правовых актов под № 21546)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и оборота обеспеченных цифровых активов,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Выпуск обеспеченного цифрового актива осуществляется путем внесения записи в информационную систему ее владельцем или собственником о правах, удостоверяемых обеспеченным цифровым активом, в соответствии с соглашением между владельцем или собственником информационной системы и пользователем, являющимся лицом, выпускающим обеспеченный цифровой актив.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осуществляющим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имущество, является собственник имущества или иное лицо, которому принадлежат права, удостоверяемые обеспеченным цифровым активом.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Оборот обеспеченного цифрового актива осуществляется путем удостоверения и перехода прав на обеспеченные цифровые активы, а также их обременение правами третьих лиц, включая отчуждение, приобретение, обмен цифровых активов на электронные деньги, ценности и иное имущество, посредством внесения в информационную систему сведений, в соответствии с соглашением между пользователями информационной системы.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информационную систему сведений о передаче цифрового актива или прав на него допускается при выполнении следующих условий: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осуществившее внесение сведений, обладает доступом в информационную систему лица, осуществляющего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на распределенной платформе данных, в порядке, определенном настоящими Правилами;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лица, осуществляющего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на распределенной платформе данных,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