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96d53" w14:textId="0296d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развитию финансового рынка от 12 октября 2020 года № 95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единого накопительного пенсионного фонда и добровольных накопительных пенсионных фондов"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24 февраля 2022 года № 17. Зарегистрировано в Министерстве юстиции Республики Казахстан 28 февраля 2022 года № 26967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 Республики Казахстан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12 октября 2020 года № 95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единого накопительного пенсионного фонда и добровольных накопительных пенсионных фондов" (зарегистрировано в Реестре государственной регистрации нормативных правовых актов под № 21434)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единого накопительного пенсионного фонда и добровольных накопительных пенсионных фондов,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изложить в следующей редакции: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"Утверждены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2020 года № 95";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Понятия, используемые в Требованиях, применяются в значениях,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 и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пенсионном обеспечении в Республике Казахстан".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Требований используются следующие основные понятия: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необычная операция (сделка) - операция (сделка) клиента, подлежащая обязательному изучению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 с учетом признаков определения подозрительной операции, определенных уполномоченным органом, осуществляющим финансовый мониторинг и принимающим иные меры по противодействию легализации (отмыванию) доходов, полученных преступным путем, финансированию терроризма, финансированию распространения оружия массового уничтожения (далее - уполномоченный орган)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ПОД/ФТ, а также разработанных единым накопительным пенсионным фондом и добровольными накопительными пенсионными фондами (далее - фонд) самостоятельно;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клиент – физическое лицо и (или) юридическое лицо, получающее услуги фонда;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риски легализации (отмывания) доходов, полученных преступным путем, финансирования терроризма (далее - риски ОД/ФТ) - риски преднамеренного или непреднамеренного вовлечения фонда в процессы легализации (отмывания) доходов, полученных преступным путем, финансирования терроризма (далее – ОД/ФТ);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рисками ОД/ФТ - совокупность принимаемых фондом мер по выявлению, оценке, мониторингу рисков ОД/ФТ, а также их минимизации (в отношении услуг, клиентов, а также совершаемых клиентами операций);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национальное публичное должностное лицо (далее – НПДЛ):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занимающее ответственную государственную должность;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уполномоченное на выполнение государственных функций;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исполняющее управленческие функции в государственной организации или субъекте квазигосударственного сектора;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цифровой актив – имущество, созданное в электронно-цифровой форме с применением средств криптографии и компьютерных вычислений, не являющееся финансовым инструментом, а также электронно-цифровая форма удостоверения имущественных прав;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пороговая операция - операция клиента с деньгами и (или) иным имуществом, которая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 подлежит финансовому мониторингу;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иностранное публичное должностное лицо (далее – ИПДЛ):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назначаемое или избираемое, занимающее какую-либо должность в законодательном, исполнительном, административном, судебном органах или вооруженных силах иностранного государства;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выполняющее какую-либо публичную функцию для иностранного государства;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занимающее руководящую должность в организациях, созданных странами на основе соглашений, которые имеют статус международных договоров;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деловые отношения - отношения по предоставлению фондом клиенту услуг, относящихся к деятельности по привлечению пенсионных взносов и пенсионным выплатам.";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Внутренний контроль в целях противодействия легализации (отмыванию) доходов, полученных преступным путем, и финансированию терроризма (далее - ПОД/ФТ) осуществляется фондом в целях: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обеспечения выполнения фондом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поддержания эффективности системы внутреннего контроля фонда на уровне, достаточном для управления рисками ОД/ФТ и сопряженными рисками (операционного, репутационного, правового);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исключения вовлечения фонда, его должностных лиц и работников в процессы ОД/ФТ.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Помимо внутреннего контроля, предусмотренного частью первой настоящего пункта, фонд дополнительно осуществляет соблюдение требований по целевым финансовым санкциям, относящимся к предупреждению, воспрепятствованию и прекращению распространения оружия массового уничтожения и его финансирования,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рамках организации внутреннего контроля в целях ПОД/ФТ в фонде разрабатываются правила внутреннего контроля, включающие требования к проведению службой внутреннего аудита фонда оценки эффективности внутреннего контроля в целях ПОД/ФТ.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контроля включают в себя программы, предусмотренные статьей 11 Закона о ПОД/ФТ, разрабатываются фондом самостоятельно в соответствии с Требованиями и являются внутренним документом фонда либо совокупностью таких документов, утвержденных органом управления или исполнительным органом фонда.";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Программа организации внутреннего контроля в целях ПОД/ФТ включает, но не ограничивается: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фиксирования сведений, а также хранения документов и информации, полученных в ходе реализации внутреннего контроля в целях ПОД/ФТ;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порядок применения целевых финансовых санкций и проверки клиента (его представителя) и бенефициарного собственника на наличие в перечне организаций и лиц, связанных с финансированием терроризма и экстремизма, составленном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 (далее – Перечень) и перечне организаций и лиц, связанных с финансированием распространения оружия массового уничтожения, составленном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 (далее – Перечень ФРОМУ);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прекращения действия целевых финансовых санкций при исключении сведений о клиенте (его представителе) и бенефициарном собственнике из Перечня и Перечня ФРОМУ;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порядок информирования работниками фонда, в том числе ответственным работником, органа управления и исполнительного органа фонда о ставших им известными фактах нарушения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ПОД/ФТ, а также правил внутреннего контроля, допущенных работниками фонда;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описание требований по ПОД/ФТ (при наличии), установленных юридическим лицом, которое имеет контроль над фондом (родительской организацией фонда);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подготовки и представления органу управления и исполнительному органу фонда управленческой отчетности, в том числе на консолидированной основе в рамках группы (при наличии), по результатам оценки эффективности внутреннего контроля в целях ПОД/ФТ службой внутреннего аудита фонда;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процедуру оценки, определения, документального фиксирования и обновления результатов оценки рисков ОД/ФТ;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описание функций подразделения по ПОД/ФТ, в том числе процедуру взаимодействия с другими подразделениями фонда, филиалами, дочерними организациями при осуществлении внутреннего контроля в целях ПОД/ФТ, а также функций, полномочий ответственного работника, процедуру взаимодействия ответственного работника с органом управления и исполнительным органом фонда;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порядок соблюдения и реализации правил внутреннего контроля филиалами, представительствами, дочерними организациями фонда, расположенными как в Республике Казахстан, так и за ее пределами, если это не противоречит законодательству государства их места нахождения.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Функции ответственного работника и работников подразделения по ПОД/ФТ в соответствии с программой организации внутреннего контроля в целях ПОД/ФТ включают, но не ограничиваются: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наличия разработанных и согласованных с органом управления или исполнительным органом фонда правил внутреннего контроля и (или) изменений (дополнений) к ним, а также мониторинга за их соблюдением в фонде;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организацию представления и контроль за представлением сообщений в уполномоченный орган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решений о признании операций клиентов в качестве подозрительных и необходимости направления сообщений в уполномоченный орган в порядке, предусмотренном внутренними документами фонда;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информирование уполномоченного органа фонда о выявленных клиентах и принятых мерах по применению целевых финансовых санкций;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принятие либо согласование решений об отказе от проведения операций клиентов в случаях и порядке,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 и (или) договорами;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направление запросов органу управления и (или) исполнительному органу фонда для принятия решения об установлении, продолжении либо прекращении деловых отношений с клиентами в случаях и порядке,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 и (или) внутренними документами фонда;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информирование органа управления фонда о выявленных нарушениях правил внутреннего контроля в порядке, предусмотренном внутренними документами фонда;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информации о результатах реализации правил внутреннего контроля и рекомендуемых мерах по улучшению систем управления рисками ОД/ФТ и внутреннего контроля в целях ПОД/ФТ, в том числе в рамках группы (при наличии), для формирования отчетов органу управления фонда;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координация по сбору количественных и качественных показателей для оценки риска вовлеченности фонда в процессы ОД/ФТ и передачи запрашиваемой информации в уполномоченный орган по регулированию, контролю и надзору финансового рынка и финансовых организаций ежегодно не позднее 5 февраля года, следующего за отчетным годом.";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Фонд для автоматизации процессов по вопросам внутреннего контроля в целях ПОД/ФТ использует автоматизированные информационные системы, соответствующие требованиям внутреннего контроля фонда.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целях организации управления рисками ОД/ФТ фонд разрабатывает программу управления рисками ОД/ФТ.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рисков предоставляются по требованию уполномоченного органа по регулированию, контролю и надзору финансового рынка и финансовых организаций 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регулировании, контроле и надзоре финансового рынка и финансовых организаций";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Типы клиентов, чей статус и (или) чья деятельность повышают риск ОД/ФТ, включают, но не ограничиваются: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публичные должностные лица, их супруги и близкие родственники;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юридические лица и индивидуальные предприниматели, деятельность которых связана с интенсивным оборотом наличных денег, в том числе: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осуществляющие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исключительной деятельностью которых является инкассация банкнот, монет и ценностей (за исключением дочерних организаций банков второго уровня, которые соблюдают требования по ПОД/ФТ, установленные банками второго уровня);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осуществляющие микрофинансовую деятельность;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агенты (поверенные) поставщиков услуг (кроме финансовых), осуществляющие прием от потребителей наличных денег, в том числе через электронные терминалы;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организаторы игорного бизнеса, а также лица, предоставляющие услуги либо получающие доходы от деятельности онлайн-казино за пределами Республики Казахстан;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предоставляющие туристские услуги, а также услуги, связанные с интенсивным оборотом наличных денег;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брокеры-дилеры, управляющие инвестиционным портфелем (за исключением дочерних организаций банков второго уровня, которые соблюдают требования по ПОД/ФТ, установленные банками второго уровня);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страховые (перестраховочные) организации, страховые брокеры, осуществляющие деятельность по отрасли "страхование жизни" (за исключением дочерних организаций банков второго уровня, которые соблюдают требования по ПОД/ФТ, установленные банками второго уровня);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лица, осуществляющие деятельность по выпуску цифровых активов, организации торгов ими, а также предоставлению услуг по обмену цифровых активов на деньги, ценности и иное имущество;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предоставляющие услуги по финансовому лизингу (за исключением дочерних организаций банков второго уровня, которые соблюдают требования по ПОД/ФТ, установленные банками второго уровня);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лица, осуществляющие деятельность в качестве страховых агентов;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осуществляющие посредническую деятельность по купле-продаже недвижимости;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лица, деятельность которых связана с производством и (или) торговлей оружием, взрывчатыми веществами;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лица, деятельность которых связана с добычей и (или) обработкой, а также куплей-продажей драгоценных металлов, драгоценных камней либо изделий из них;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некоммерческие организации в организационно-правовой форме фондов, религиозных объединений;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лица, расположенные (зарегистрированные) в иностранных государствах,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16 </w:t>
      </w:r>
      <w:r>
        <w:rPr>
          <w:rFonts w:ascii="Times New Roman"/>
          <w:b w:val="false"/>
          <w:i w:val="false"/>
          <w:color w:val="000000"/>
          <w:sz w:val="28"/>
        </w:rPr>
        <w:t>Требований, а также расположенные в Республике Казахстан филиалы и представительства таких лиц;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получатели пенсионных выплат, от имени которых выступают их представители по доверенности.";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21-1 следующего содержания: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"21-1. Фонд определяет и оценивает риски ОД/ФТ, которые могут возникнуть в связи с: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разработкой новых продуктов и новой деловой практикой, включая новые механизмы передачи;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использованием новых или развивающихся технологий, как для новых, так и для уже действующих продуктов.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рисков ОД/ФТ проводится до запуска новых продуктов, деловой практики или использования новых или развивающихся технологий.";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В целях реализации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 по надлежащей проверке клиента фонд разрабатывает программу идентификации клиентов (их представителей) и бенефициарных собственников.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Идентификация клиента (его представителя) и бенефициарного собственника заключается в проведении фондом мероприятий по фиксированию и проверке достоверности сведений о вкладчике пенсионных взносов (его представителе), получателе пенсионных выплат (его представителе), выявлению бенефициарного собственника и фиксированию сведений о нем, установлению и фиксированию предполагаемой цели деловых отношений, а также получению и фиксированию иных предусмотренных Требованиями сведений о вкладчике пенсионных взносов, получателе пенсионных выплат и их представителях.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выявлению бенефициарного собственника проводятся фондом в отношении вкладчика пенсионных взносов, а при осуществлении пенсионных выплат, сформированных за счет добровольных пенсионных взносов, также в отношении получателя таких пенсионных выплат.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в соответствии с пунктом 7 статьи 5 Закона о ПОД/ФТ в отношении клиента, которому присвоен высокий уровень риска, применяет усиленные меры надлежащей проверки клиентов, либо применяет упрощенные меры надлежащей проверки клиентов, в отношении которых присвоен низкий уровень риска.";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22-1 следующего содержания: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"22-1.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пунктов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о ПОД/ФТ фонд проводит идентификацию клиента (его представителя) и бенефициарного собственника, проверку деловых отношений и изучение операций, включая при необходимости получение и фиксирование сведений об источнике финансирования совершаемых операций, с учетом уровня риска клиента, а также проводит проверку достоверности полученных сведений о клиенте (его представителе) и бенефициарном собственнике и устанавливает предполагаемую цель деловых отношений в случаях: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совершения клиентом пороговой операции (сделки);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совершения (попытки совершения) клиентом подозрительной операции (сделки);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совершения клиентом операции (сделки), имеющей характеристики, соответствующие типологиям, схемам и способам ОД/ФТ;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совершения клиентом необычной операции (сделки);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наличия оснований для сомнения в достоверности ранее полученных данных о клиенте (его представителе), бенефициарном собственнике.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совершении клиентом операции в рамках установленных деловых отношений, идентификация клиента (его представителя) и бенефициарного собственника не проводится, если она проводилась при установлении таких деловых отношений, за исключением случаев, предусмотренных подпунктами 2), 3), 4) и 5) части первой настоящего пункта, а также необходимости обновления ранее полученных либо получения дополнительных сведений в соответствии с уровнем риска клиента и Требованиями.";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Сведения, полученные в соответствии с пунктами 22-1 и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Требований, вносятся фондом в досье клиента, которое хранится в фонде на протяжении всего периода деловых отношений с клиентом и не менее пяти лет со дня их прекращения.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Группы клиентов, по которым фондом в соответствии с внутренними документами ведутся досье, включают, но не ограничиваются: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физические лица;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юридические лица.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применении фондом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 фонд незамедлительно получает сведения о клиенте (его представителе) и бенефициарном собственнике от других субъектов финансового мониторинга, на меры надлежащей проверки клиентов которых полагается фонд, для внесения (включения) в досье клиента, а также по запросу без задержки получает копии подтверждающих документов, к которым, в том числе относятся информация, выписки из информационных систем или баз данных других субъектов финансового мониторинга.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процессе идентификации клиента (его представителя) и бенефициарного собственника фондом проводится проверка на наличие такого клиента (его представителя) и бенефициарного собственника в Перечне и Перечне ФРОМУ.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клиента (его представителя) и бенефициарного собственника в Перечне и Перечне ФРОМУ (включения в Перечень и Перечень ФРОМУ) не зависит от уровня риска клиента и осуществляется по мере внесения изменений в Перечень и Перечень ФРОМУ (обновления Перечня и Перечня ФРОМУ).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Фондом в процессе идентификации клиента (его представителя) и выявления бенефициарного собственника проводится проверка на принадлежность такого клиента (его представителя) и бенефициарного собственника к публичным должностным лицам, их супругам и близким родственникам.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в отношении ИПДЛ, его супруги (супруга) и близких родственников: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оценку репутации ИПДЛ в отношении причастности его к случаям ОД/ФТ;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получает разрешение руководящего работника фонда на установление, продолжение деловых отношений с такими клиентами (их представителями) и бенефициарными собственниками;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предпринимает доступные меры для установления источника средств клиента (его представителя) и бенефициарного собственника;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предпринимает усиленные меры надлежащей проверки клиентов (их представителей) и бенефициарных собственников.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НПДЛ, его супруги (супруга) и близких родственников, которым присвоен высокий уровень риска, фонд дополнительно применяет меры, установленные подпунктами 1), 2), 3) и 4) части четвертой настоящего пункта.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миграционных карточках не требуется получать в отношении граждан государств, входящих в Евразийский экономический союз.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при идентификации физического лица (руководителя юридического лица, бенефициарного собственника) устанавливает и фиксирует следующие данные: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фамилию, имя, отчество (при наличии); 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гражданство; 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дату и место рождения; 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юридический адрес; 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документа, удостоверяющего личность, и (или) иного документа, на основании которого проводится идентификация;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(за исключением случаев, когда физическому лицу не присвоен индивидуальный идентификационный номер в соответствии с законодательством Республики Казахстан);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деятельности (для индивидуальных предпринимателей).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при идентификации клиента-юридического лица, устанавливает и фиксирует следующие данные: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наименование;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и дату государственной регистрации юридического лица, наименование регистрирующего органа (при их наличии); 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места нахождения; 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 (за исключением случаев, когда юридическому лицу не присвоен бизнес-идентификационный номер в соответствии с законодательством Республики Казахстан), либо номер, под которым юридическое лицо-нерезидент зарегистрировано в иностранном государстве; 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руководителе (ином лице, уполномоченном действовать от имени клиента-юридического лица), лице, имеющем право подписи на финансовых документах;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деятельности;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бенефициарных собственниках.";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Программа идентификации клиента (его представителя) и бенефициарного собственника включает, но не ограничивается: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принятия клиентов на обслуживание, включая процедуру, основания и сроки принятия фондом решения об отказе в установлении деловых отношений и (или) в проведении операции, а также прекращении деловых отношений;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идентификации клиента (его представителя) и бенефициарного собственника, в том числе особенности процедур упрощенных и усиленных мер надлежащей проверки клиента;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мер, направленных на выявление фондом среди клиентов (их представителей) и бенефициарных собственников, находящихся на обслуживании или принимаемых на обслуживание, публичных должностных лиц, их супругов и близких родственников;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проверки клиента (его представителя) и бенефициарного собственника на наличие в Перечне и Перечне ФРОМУ;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особенности идентификации при дистанционном установлении деловых отношений (без личного присутствия клиента или его представителя);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особенности обмена сведениями, полученными в процессе идентификации клиента (его представителя) и бенефициарного собственника, а также хранения и обеспечения конфиденциальности таких сведений, в рамках выполнения групповых требований по ПОД/ФТ (при наличии);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особенности взаимодействия с другими организациями в целях получения сведений, необходимых для идентификации клиента (его представителя) и бенефициарного собственника;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порядок проверки достоверности сведений о клиенте (его представителе) и бенефициарном собственнике;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требования к форме, содержанию и порядку ведения досье клиента, обновления сведений, содержащихся в досье, с указанием периодичности обновления сведений;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порядок оценки уровня риска клиента, основания оценки такого риска;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порядок получения и представления по запросу фонда сведений о бенефициарных собственниках клиентов по форме и порядке, определенных уполномоченным органом по финансовому мониторингу в соответствии с частями третьей и четвертой пункта 5 статьи 5 Закона о ПОД/ФТ.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фонд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 на основании договора поручил иному лицу применение в отношении клиентов (их представителей) и бенефициарных собственников мер, предусмотренных подпунктами 1), 2), 2-1) и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ПОД/ФТ, фонд разрабатывает правила взаимодействия с такими лицами, которые включают: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заключения фондом договоров с лицами, которым поручено проведение идентификации, а также перечень должностных лиц фонда, уполномоченных заключать такие договоры;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идентификации клиента (его представителя) и бенефициарного собственника в соответствии с договорами, заключенными между фондом и лицами, которым поручено проведение идентификации;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и сроки передачи фонду сведений, полученных при проведении идентификации клиента (его представителя) и бенефициарного собственника, лицами, которым поручено проведение идентификации;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осуществления фондом контроля за соблюдением лицами, которым поручено проведение идентификации, требований по идентификации клиента (его представителя) и бенефициарного собственника, включая процедуру, сроки и полноту передачи фонду полученных сведений, а также меры, принимаемые фондом по устранению выявленных нарушений;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основания, процедуру и сроки принятия фондом решения об одностороннем отказе от исполнения договора с лицами, которым поручено проведение идентификации, в случае несоблюдения ими требований по идентификации, в том числе процедур, сроков и полноты передачи фонду полученных сведений;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должностных лиц фонда, уполномоченных принимать решение об одностороннем отказе от исполнения договора с лицами, которым поручено проведение идентификации;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об ответственности лиц, которым фонд поручил проведение идентификации, за несоблюдение ими требований по идентификации клиента (его представителя) и бенефициарного собственника, включая процедуру, сроки и полноту передачи фонду полученных сведений;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взаимодействия фонда с лицами, которым поручено проведение идентификации, по вопросам оказания им методологической помощи в целях выполнения требований по идентификации клиента (его представителя) и бенефициарного собственника.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фондом дополнительных условий в правила взаимодействия.";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27-1 следующего содержания: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"27-1. Проверка достоверности представленных сведений осуществляется путем сверки с данными оригиналов или нотариально удостоверенных копий соответствующих документов, представленных клиентом (его представителем), либо сверки с данными из доступных источников (баз данных), либо проверки сведений другими способами.";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Степень изучения операций клиента определяется фондом с учетом уровня риска клиента (группы клиентов), а также с учетом имеющихся у фонда сценариев (схем) ОД/ФТ и (или) признаков сложных, необычных, подозрительных операций.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присвоения клиенту высокого уровня риска, а также в случае совершения клиентом подозрительной операции фондом изучаются операции, которые проводит (проводил) клиент за определенный период времени, но не менее чем за последний месяц.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Программа мониторинга и изучения операций клиентов включает, но не ограничивается: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признаков подозрительных операций, составленный на основе признаков определения подозрительной операции, определенных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ПОД/ФТ, а также разработанных фондом самостоятельно;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распределение обязанностей между подразделениями (работниками) фонда по обновлению ранее полученных и (или) получению дополнительных сведений о клиенте (его представителе) и бенефициарном собственнике в случаях, предусмотренных Требованиями;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распределение обязанностей между подразделениями (работниками) фонда по выявлению и передаче между подразделениями (работниками) сведений о пороговых, сложных, необычных, подозрительных операциях;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порядок, основания и срок принятия ответственным работником решения о квалификации операции клиента;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фиксирования (в том числе способы фиксирования) и хранения сведений о результатах изучения сложных, необычных операций, а также сведений о пороговых и подозрительных операциях (в том числе сумму операции);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принятия и описание мер, принимаемых в отношении клиента и его операций в случае осуществления клиентом систематически и (или) в значительных объемах необычных и (или) подозрительных операций;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представления в уполномоченный орган сообщений о пороговых и подозрительных операциях;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порядок информирования (при необходимости) органа управления, исполнительного органа фонда и должностных лиц фонда о выявлении пороговой и подозрительной операции.".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обеспечить: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тридцати календарных дней после дня его первого официального опубликования.</w:t>
      </w:r>
    </w:p>
    <w:bookmarkEnd w:id="1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регулированию и развитию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6" w:id="16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