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538d" w14:textId="ced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2022 года № 15. Зарегистрировано в Министерстве юстиции Республики Казахстан 28 февраля 2022 года № 26966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 (зарегистрировано в Реестре государственной регистрации нормативных правовых актов под № 21425)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97";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– Закон о страховой деятельности).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-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государственным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-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и страховым брокером самостоятельно;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разовая операция (сделка) – операция по оплате физическим лицом страховой премии по договору страхования за предоставление организацией страховых услуг;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иностранная структура без образования юридического лица – структура, созданная в соответствии с законодательством иностранного государства (территории) или с применением иностранного права без образования юридического лица, которая осуществляет деятельность, направленную на извлечение прибыли (дохода) в интересах своих участников либо выгодоприобретателей;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– физическое лицо и (или) юридическое лицо и (или) иностранная структура без образования юридического лица, получающие услуги организации и (или) страхового брокера, в том числе выгодоприобретатель;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легализации (отмывания) доходов, полученных преступным путем, и финансирования терроризма (далее - риски ОД/ФТ) - возможность преднамеренного или непреднамеренного вовлечения организации и (или) страхового брокера в процессы легализации (отмывания) доходов, полученных преступным путем, и финансирования терроризма (далее - ОД/ФТ);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ОД/ФТ - совокупность принимаемых организацией и (или) страховым брокером мер по выявлению, оценке, мониторингу рисков ОД/ФТ, а также их минимизации (в отношении продуктов/услуг, клиентов, а также совершаемых клиентами операций);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национальное публичное должностное лицо (далее – НПДЛ):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ответственную государственную должность;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выполнение государственных функций;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исполняющее управленческие функции в государственной организации или субъекте квазигосударственного сектора;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пороговая операция -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иностранное публичное должностное лицо (далее – ИПДЛ):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выполняющее какую-либо публичную функцию для иностранного государства;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руководящую должность в организациях, созданных странами на основе соглашений, которые имеют статус международных договоров;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деловые отношения - отношения по предоставлению организацией и (или) страховым брокером клиенту услуг (продуктов), относящихся к страховой деятельности организации и (или) брокерской деятельности страхового брокера.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(далее - ПОД/ФТ) осуществляется организацией и (или) страховым брокером в целях: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требований законодательства Республики Казахстан в сфере ПОД/ФТ;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организации и (или) страхового брокера на уровне, достаточном для управления рисками ОД/ФТ и сопряженными рисками (операционного, репутационного, правового);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организации и (или) страхового брокера, их должностных лиц и работников в процессы ОД/ФТ.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внутреннего контроля, предусмотренного частью первой настоящего пункта, организация и (или) страховой брокер дополнительно осуществляют соблюдение требований по целевым финансовым санкциям, относящимся к предупреждению, воспрепятствованию и прекращению распространения оружия массового уничтожения и его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в организации и (или) страховом брокере разрабатываются правила внутреннего контроля, включающие требования к проведению службой внутреннего аудита организации (органом страхового брокера, уполномоченным на проведение внутреннего аудита) оценки эффективности внутреннего контроля в целях ПОД/ФТ.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состоят из программ,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разрабатываются организацией и (или) страховым брокером самостоятельно в соответствии с Требованиями и являются внутренним документом организации и (или) страхового брокера либо совокупностью таких документов, утвержденных органом управления или исполнительным органом организации и (или) страхового брокера.";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Программа организации внутреннего контроля в целях ПОД/ФТ включает, но не ограничивается: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 и проверки клиента (его представитель) и бенефициарного собственника в перечне организаций и лиц, связанных с финансированием терроризма и экстремизма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 ФРОМУ);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из Перечня и Перечня ФРОМУ;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процедуру информирования работниками организации и (или) страхового брокера, в том числе ответственным работником, органа управления и исполнительного органа организации (уполномоченного органа страхового брокера)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организации и (или) страхового брокера;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 страховой группы, в которую входит организация и (или) страховой брокер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представления органу управления и исполнительному органу организации и (или) страхового брокера управленческой отчетности, в том числе на консолидированной основе в рамках страховой группы, по результатам оценки эффективности внутреннего контроля в целях ПОД/ФТ службой внутреннего аудита организации и (или) страхового брокера;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оценки, определения, документального фиксирования и обновления результатов оценки рисков ОД/ФТ;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функций подразделения по ПОД/ФТ, в том числе, процедуру взаимодействия с другими подразделениями организации и (или) страхового брокера,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организации и (или) страхового брокера;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соблюдения и реализации правил внутреннего контроля своими филиалами, представительствами, дочерними организациями,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организации и (или) страхового брокера правил внутреннего контроля и (или) изменений (дополнений) к ним, а также мониторинг за их соблюдением в организации и (или) страховом брокере;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организации и (или) страхового брокера;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должностного лица организации (или) страхового брокера информации о выявленных клиентах и принятых мерах по применению целевых финансовых санкций;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органом управления и исполнительным органом организации и (или) страхового брокера решений о приостановлении,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организации и (или) страхового брокера;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органа управления и (или) исполнительного органа организации и (или) страхового брокера о выявленных нарушениях правил внутреннего контроля в порядке, предусмотренном внутренними документами организации и (или) страхового брокера;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согласование с органами управления и (или) исполнительным органом организации и (или) страхового брокера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ПОД/ФТ организации (страховой группы) и (или) страхового брокера для формирования отчетов органу управления организации (уполномоченному органу страхового брокера);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по сбору количественных и качественных показателей для оценки риска вовлеченности организации и (или) страхового брокера рискам ОД/ФТ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целях организации управления рисками ОД/ФТ организация и (или) страховой брокер разрабатывает программу управления рисками ОД/ФТ.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перестрахователи (цеденты) в случае, если сделка по перестрахованию заключается без участия страхового брокера и такие иностранные перестрахователи (цеденты) не имеют рейтинга финансовой надежности или кредитного рейтинга, присвоенного рейтинговыми агентствами,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страховые брокеры (за исключением имеющих дочернюю организацию в Республике Казахстан, имеющую лицензию уполномоченного органа по регулированию, контролю и надзору финансового рынка и финансовых организаций на осуществление страховой брокерской деятельности и соблюдающую требования по ПОД/ФТ);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посредническую деятельность по купле-продаже недвижимости;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деятельность которых связана с производством и (или) торговлей оружием, взрывчатыми веществами;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некоммерческие организации, в организационно-правовой форме фондов, религиозных объединений;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расположенные (зарегистрированные) в иностранных государствах и (или) внутренних территориях, указанных в пункте 17 Требований, а также расположенные в Республике Казахстан филиалы и представительства таких лиц;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сомнений в достоверности представленных клиентом сведений;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совершение клиентом действий, направленных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Организации и (или) страховые брокеры определяют и оценивают риски ОД/ФТ, которые могут возникнуть в связи с: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действующих продуктов.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или развивающихся технологий.";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 организация и (или) страховой брокер разрабатывает программу идентификации клиентов (их представителей) и бенефициарных собственников.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клиента (его представителя) и бенефициарного собственника заключается в проведении организацией и (или) страховым брокером мероприятий по фиксированию сведений о страхователе (его представителе и (или) страховом брокере), застрахованном, выгодоприобретателе (его представителе) до уплаты страховой премии, бенефициарном собственнике клиента, установлению и фиксированию предполагаемой цели деловых отношений, или разовой операции (сделки),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сведений о страхователе (его представителе и (или) страховом брокере), застрахованном, выгодоприобретателе (его представителе).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выявлению бенефициарного собственника клиента проводятся организацией и (или) страховым брокером в отношении страхователя, а по договорам добровольного накопительного страхования, в том числе по договорам страхования жизни также в отношении выгодоприобретателя.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организацией и (или) страховым брокером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организация и (или) страховой брокер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представителя) и бенефициарном собственнике и устанавливает предполагаемую цель деловых отношений или разовой операции (сделки) в случаях: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необычных операций (сделок);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совершения клиентом – физическим лицом операции по оплате страховой премии по договору страхования, если сумма такой операции превышает 100 000 тенге либо сумму в иностранной валюте, эквивалентную 100 000 тенге.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Программа идентификации клиента (его представителя) и бенефициарного собственника включает: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принятия клиентов на обслуживание,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идентификации клиента (его представителя) и бенефициарного собственника, в том числе применение усиленных и упрощенных мер по надлежащей проверке клиента;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деловых отношений (принятии рисков в перестрахование) с иностранными перестрахователями (цедентами);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организацией и (или) страховым брокером среди клиентов (их представителей) и бенефициарных собственников, находящихся на обслуживании или принимаемых на обслуживание, НПДЛ и ИПДЛ, их супругов и близких родственников;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проверки клиента (его представителя) и бенефициарного собственника на наличие в Перечне и Перечне ФРОМУ;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ПОД/ФТ, страховой группы (при наличии);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проверки достоверности сведений о клиенте (его представителе) и бенефициарном собственнике;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процедуре ведения досье клиента, обновления сведений, содержащихся в досье, с указанием периодичности обновления сведений;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оценки уровня риска клиента, основания оценки такого риска;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порядок получения и представления по запросу организации сведений о бенефициарных собственниках клиентов по форме, определенной уполномоченным органом по финансовому мониторингу в соответствии с частями третей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и (или) страховым брокером в программу дополнительных мер по идентификации клиента (его представителя) и бенефициарного собственника.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и (или) страховой брокер в соответствии с Законом о ПОД/ФТ на основании договора поручила иному лицу применение в отношении клиентов организации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организация и (или) страховой брокер разрабатывает правила взаимодействия с такими лицами, которые включают: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и (или) страховым брокером договоров с лицами, которым поручено проведение идентификации, а также перечень должностных лиц организации и (или) страхового брокера, уполномоченных заключать такие договоры;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(или) страховым брокером и лицами, которым поручено проведение идентификации;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и (или) страховому брокеру сведений, полученных при проведении идентификации, лицами, которым поручено проведение идентификации;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и (или) страховым брокером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и (или) страховому брокеру полученных сведений, а также меры, принимаемые организацией и (или) страховым брокером по устранению выявленных нарушений;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и (или) страховым брокером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и (или) страховому брокеру полученных сведений;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 и (или) страхового брокера,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организация и (или) страховой брокер поручил (поручила) проведение идентификации, за несоблюдение ими требований по идентификации, включая процедуру, сроки и полноту передачи организации и (или) страховому брокеру полученных сведений;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и (или) страхового брокера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обеспечивает соблюдение требований по надлежащей проверке клиента страховыми агентами, с которыми заключены договоры поручения.";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Сведения,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в рамках идентификации клиента (его представителя) и бенефициарного собственника, документально фиксируются и вносятся организацией и (или) страховым брокером в досье клиента, которое хранится организацией и (или) страховым брокером на протяжении всего периода деловых отношений с клиентом и не менее пяти лет со дня прекращения деловых отношений с клиентом либо совершения разовой операции (сделки).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организацией и (или) страховым брокером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организация и (или) страховой брокер незамедлительно получает сведения о клиенте (его представителе) и бенефициарном собственнике от других субъектов финансового мониторинга, на меры надлежащей проверки клиента которых полагается организация и (или) страховой брокер,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организацией и (или) страховым брокером в соответствии с внутренними документами ведутся досье, включают, но не ограничиваются: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в том числе иностранные перестрахователи (цеденты);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структуры без образования юридического лица.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(или) страховой брокер формирует досье клиента путем фиксирования сведений о нем в зависимости от уровня его риска, присвоенного организацией и (или) страховым брокером в соответствии с правилами внутреннего контроля организации и (или) страхового брокера.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в отношении него проводятся усиленные меры надлежащей проверки и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(сведений о налоговом резидентстве, роде деятельности и источнике финансирования совершаемых операций).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процессе идентификации клиента (его представителя), или выявлении бенефициарного собственника, организацией и (или) страховым брокером проводится проверка на наличие такого клиента (бенефициарного собственника) в Перечне и Перечне ФРОМУ.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(или) страховым брокером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НПДЛ и ИПДЛ, их супругам и близким родственникам.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(или) страховой брокер в отношении ИПДЛ, его супруги (супруга) и близких родственников: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ИПДЛ в отношении причастности к случаям ОД/ФТ;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разрешение руководящего работника организации и (или) страхового брокера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средств клиента (его представителя) и бенефициарного собственника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усиленные меры надлежащей проверки клиентов (их представителей) и бенефициарных собственников.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НПДЛ, его супруги (супруга) и близких родственников, которым присвоен высокий уровень риска, организация и (или) страховой брокер дополнительно применяет меры, установленные подпунктами 1), 2), 3) и 4) части четвертой настоящего пункта.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(или) страховой брокер при идентификации физического лица (руководителя юридического лица или иностранной структуры без образования юридического лица, бенефициарного собственника) устанавливает и фиксирует следующие данные: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наличии); гражданство; дату и место рождения; юридический адрес; реквизиты документа, удостоверяющего личность, и (или) иного документа, на основании которого проводится идентификация, вид деятельности (для индивидуальных предпринимателей);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(или) страховой брокер при идентификации клиента- юридического лица и клиента-иностранную структуру без образования юридического лица, устанавливает и фиксирует следующие данные: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юридического лица, наименование регистрирующего органа (при их наличии); место нахождения и регистрации;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 вид деятельности; данные о руководителе (ином лице, уполномоченном в соответствии с учредительными документами действовать от имени клиента-юридического лица или клиента-иностранную структуру без образования юридического лица), лице, имеющем право подписи на финансовых документах; данные о бенефициарных собственниках.";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Документы и сведения,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Программа мониторинга и изучения операций клиентов включает, но не ограничивается: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и (или) страховым брокером самостоятельно;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(отмывания) преступных доходов и финансирования терроризма,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организации и (или) страхового брокера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подразделениями (работниками) организации и (или) страхового брокера по выявлению и передаче между подразделениями (работниками) сведений об операциях, подлежащих финансовому мониторингу;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процедуру, основания и срок принятия ответственным работником решения о квалификации операции клиента;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(в том числе способы фиксирования) и хранения сведений о результатах изучения сложных, не необычных операций;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принятия и описание мер, принимаемых организацией и (или) страховым брокером в отношении клиента и его операций в случае осуществления клиентом систематически и (или) в значительных объемах необычных, подозрительных операций или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представления в уполномоченный орган по финансовому мониторингу сообщений о пороговых и подозрительных операциях;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информирования (при необходимости) органа управления, исполнительного органа и должностных лиц организаций и (или) страховых брокеров о выявлении пороговой и (или) подозрительной операции.";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 рамках программы мониторинга и изучения операций клиентов организацией и (или) страховым брокером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терроризма, а также при необходимости источника финансирования.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(продуктов) организации и (или) страхового брокера рискам ОД/ФТ, а также для пересмотра уровней рисков клиентов.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рамках реализации программы мониторинга и изучения операций клиента сведения вносятся в досье клиента,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и (или) хранятся у организации и (или) страхового брокера на протяжении всего периода деловых отношений с клиентом и не менее пяти лет после совершения операции, либо совершения разовой операции (сделки).".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тридцати календарных дней после дня его первого официального опубликования.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6" w:id="1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