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238f" w14:textId="b2c2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февраля 2022 года № 77. Зарегистрирован в Министерстве юстиции Республики Казахстан 28 февраля 2022 года № 26938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Реестре государственной регистрации нормативных правовых актов под № 12353)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 счет бюджетных средств убытков перевозчиков, связанных с осуществлением социально значимых перевозок пассажиров,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2015 года № 883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за счет бюджетных средств убытков перевозчиков, связанных с осуществлением социально значимых перевозок пассажиров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за счет бюджетных средств убытков перевозчиков, связанных с осуществлением социально значимых перевозок пассажиров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субсидирования за счет бюджетных средств убытков перевозчиков, связанных с осуществлением социально значимых перевозок пассажиров и оказания государственной услуги "Субсидирование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Социально значимыми перевозками признаются перевозки пассажиров в регулярном сообщении, оказывающие влияние на социально-экономическое положение общества и организуемые в целях обеспечения доступного уровня тарифов и возможности свободного передвижения населения по территории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подлежат убытки перевозчика, образовавшиеся по результатам выполнения перевозок по социально значимым автомобильным сообщениям, тарифы на которых устанавливаются местными исполнительными органами областей, городов Нур-Султан, Алматы и Шымкент, районов и городов областного значения (далее – местный исполнительный орган).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разница между тарифом на перевозку пассажиров, определенным в соответствии с Методикой расчета тарифов на оказание услуг по перевозке пассажиров и багажа по регулярным маршрутам,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(зарегистрирован в Реестре государственной регистрации нормативных правовых актов под № 7297) (далее – Методика) и тарифом на социально значимые автомобильные сообщения, установленным местным исполнительным органом, не субсидируется из местного бюджета, то величина тарифа местным исполнительным органом устанавливается на уровне тарифа на перевозку пассажиров, определенным в соответствии с Методикой.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Социально значимые перевозки пассажиров автомобильным транспортом, подлежащих субсидированию, и размеры субсидий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тариф на перевозку пассажиров, установленный местным исполнительным органом, ниже тарифа на перевозку пассажиров, определенным в соответствии с Методикой, данный маршрут относится к категории социально-значимых.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соответствующей административно-территориальной единицы на трехлетний период составляет перечень социально значимых автомобильных сообщений, подлежащих субсидированию, по форме, согласно приложению 1 к настоящим Правилам, определяемый местным представительным органом областей, городов республиканского значения, столицы, в который могут вноситься изменения и дополнения.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Перевозчик представляет в местный исполнительный орган соответствующей административно-территориальной единицы расчеты по тарифу на маршрут, определенному в соответствии с Методикой по форме, согласно приложению 2 к настоящим Правилам, а в случае осуществления перевозок по маршруту, стоимость которого определена в соответствии с главой 4 настоящих Правил, исходя из общего годового пробега автобусов по маршруту (км.), расчет по стоимости маршрута по форме, согласно приложению 3 к настоящим Правилам.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определения достоверности расчетов, представленных перевозчиком в соответствии с пунктом 7 настоящих Правил, и формирования предложений в перечень социально значимых сообщений, подлежащих субсидированию, местный исполнительный орган соответствующего административно-территориальной единицы распоряжением акима создает Комиссию по тарифам (межрайонных (междугородных внутриобластных), внутрирайонных, городских (сельских) и пригородных сообщений) (далее - Комиссия).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заместитель акима местного исполнительного органа. В состав Комиссии входят представители местных представительных и исполнительных органов (уполномоченных по вопросам пассажирского транспорта, экономики и бюджетного планирования), региональных национальных палат предпринимателей региона, автотранспортных объединений юридических лиц и общественных объединений. В состав Комиссии могут быть включены представители профсоюзных объединений, обществ защиты прав потребителей.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Комиссия, для подтверждения правильности определения тарифов, в случае возникновения вопросов запрашивает у перевозчика документы и информацию в рамках Экономико-математической модели формирования тарифов на регулярные автомобильные перевозки пассажиров и багажа, являющейся приложением 1 к Методике, которые были использованы при расчетах тарифа только один раз.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заседания Комиссия протокольно подтверждает правильность определения тарифов и составляет перечень социально значимых сообщений в течение 15 рабочих дней со дня поступления от перевозчика расчетов согласно пункту 7 настоящих Правил.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чрезвычайной ситуации и карантинных ограничений, субсидирование убытков перевозчиков, связанных с осуществлением социально значимых перевозок пассажиров, осуществляется путем определения расчетного тарифа в соответствии с пунктами 7 – 10 настоящих Правил, с учетом фактических перевезенных пассажиров. Комиссия подтверждает правильность определения тарифов в течение 7 рабочих дней со дня поступления от перевозчика расчетов согласно пункту 7 настоящих Правил.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принимается путем открытого голосования, которое правомочно при наличии двух третей от общего числа ее состава.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считается принятым, если за него подается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Определение объема сумм, направляемых на субсидирование социально значимых сообщений, производится на каждый маршрут на основе: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разницы между тарифом на перевозку пассажиров, определенным в соответствии с Методикой и тарифом на социально значимые автомобильные сообщения, установленным местным исполнительным органом;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количества ежегодно планируемых к перевозке пассажиров;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убытка от выполнения перевозок, определяемого как разница между доходов к получению от количества прогнозируемых перевозок пассажиров и багажа и стоимостью маршрута, определенной в соответствии с главой 4 настоящих Правил, исходя из общего годового пробега автобусов по маршруту (км.).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Объем средств на субсидирование социально значимого автомобильного сообщения определяется как разница между тарифом на перевозку пассажиров, определенным в соответствии с Методикой и тарифом, установленным местным исполнительным органом умноженная на ежегодное количество планируемых к перевозке пассажиров в разрезе по годам.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определения стоимости маршрута для осуществления регулярных автобусных перевозок, в соответствии с главой 4 настоящих Правил, исходя из общего годового пробега автобусов по маршруту (км.), объем средств на субсидирование убытков перевозчиков определяется как разница между доходами к получению от количества планируемых перевозок пассажиров и багажа и стоимостью маршрута.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планирования осуществления выплаты субсидий из местного бюджета местный исполнительный орган разрабатывает бюджетную заявку на три года по соответствующей местной бюджетной программе.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бюджетной заявки являются перечень социально значимых сообщений и объем средств на субсидирование социально значимых сообщений, определенный в соответствии с пунктами 11 и 12 настоящих Правил.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месячный срок после утверждения местным представительным органом областей, городов республиканского значения, столицы местного бюджета утверждает на трехлетний период суммы по социально значимым субсидируемым сообщениям.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суммы, определенной в соответствии с пунктом 11 настоящих Правил, между перевозчиком и местным исполнительным органом заключается Договор о субсидировании социально значимых автомобильных сообщений (далее - Договор), а в случае осуществления перевозок по маршруту, стоимость которого определена в соответствии с главой 4 настоящих Правил, исходя из общего годового пробега автобусов по маршруту (км.), для выплаты субсидий перевозчику, договор заключается между перевозчиками и соответствующими местными исполнительными органами либо уполномоченными организациями, предусматривающий: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обязательства сторон определенных настоящими Правилами;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прогнозируемое количество перевозок пассажиров за три года в разрезе по годам;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сумму субсидирования за три года в разрезе по годам;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установленный тариф (сетка тарифов);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тариф по маршруту определенному в соответствии с Методикой;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прогнозный совокупный пробег на маршруте (км) за три года в разрезе по годам, при определении стоимости маршрута для осуществления регулярных автобусных перевозок, в соответствии с главой 4 настоящих Правил, исходя из общего годового пробега автобусов по маршруту (км.);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обязательство о возврате незаконно полученных субсидий при несоответствии представленных подтверждающих документов;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обязательство о выплате недополученных субсидий при соответствии с представленными подтверждающими документами.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условия выплаты субсидий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Перевозчик в срок до 15 числа месяца, следующего за отчетным, направляет в местный исполнительный орган ежемесячный отчет о фактически перевезенных пассажиров по социально значимым автомобильным сообщениям, по форме, согласно приложению 4 к настоящим Правилам (далее - ежемесячный отчет). В случае осуществления перевозок по маршруту, стоимость которого определена в соответствии с главой 4 Правил, исходя из общего годового пробега автобусов по маршруту (км.), перевозчик в срок до 10 числа месяца, следующего за отчетным, направляет в уполномоченную организацию ежемесячный отчет (далее - уполномоченная организация), и в срок до 15 числа месяца, следующего за отчетным, предоставляет в местный исполнительный орган информацию о выполненной работе по форме, согласно приложению 5 к настоящим Правилам.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сообщениях" (далее - государственная услуга) оказывается местными исполнительными органами областей, городов Нур-Султан, Алматы и Шымкент, районов и городов областного значения (далее - услугодатель).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Перевозчик (физическое или юридическое лицо) (далее - услугополучатель) для получения государственной услуги направляет услугодателю через веб-портал "электронного правительства" (далее – портал) заявление на 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 в форме электронного документа, удостоверенного электронной цифровой подписью (далее – ЭЦП) услугополучателя по форме, согласно приложению 6 к настоящим Правилам (далее - заявление) и пакет документов по перечню, предусмотренному пунктом 8 Стандарта государственной услуги "Субсидирование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сообщениях" согласно приложению 7 к настоящим Правилам (далее – Стандарт).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документов, предусмотренном пунктом 8 Стандарта: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фактически перевезенных пассажиров по социально значимым автомобильным сообщениям составляется по форме, согласно приложению 4 к настоящим Правилам;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выполненной работе излагается по форме, согласно приложению 5 к настоящим Правилам;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реализации билетов составляется по форме, согласно приложению 8 к настоящим Правилам;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объему расходов перевозчика, связанных с перевозкой пассажиров на маршрутах составляется по форме, согласно приложению 9 к настоящим Правилам, в случае осуществления перевозок по маршруту, стоимость которого определена в соответствии с главой 4 Правил, исходя из общего годового пробега автобусов по маршруту (км.);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финансовых средствах, поступивших от перевозки пассажиров составляется по форме, согласно приложению 10 к настоящим Правилам;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диспетчерской службы автовокзалов (автостанций) или справки от акима сельского округа или лица его заменяющего, подтверждающей выполненные рейсы по данному маршруту, в случае осуществления перевозок в межрайонном (междугородном внутриобластном) или внутрирайонном сообщениях;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единой диспетчерской службы населенного пункта, подтверждающего выполненные рейсы по данному маршруту, в случае осуществления перевозок по маршруту, стоимость которого определена в соответствии с главой 4 Правил, исходя из общего годового пробега автобусов по маршруту (км.);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диспетчерской службы (при наличии), подтверждающего выполнение рейсов по городским маршрутам.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пункте 10 Стандарта.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"личном кабинете" услугополучателя отображается статус о принятии заявления для оказания государственной услуги с указанием даты получения результата государственной услуги.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осуществляет регистрацию документов в день их поступления.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осуществляется следующим рабочим днем.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Выплаты субсидий из местного бюджета по социально значимым субсидируемым сообщениям производятся местным исполнительным органом ежемесячно в соответствии с Договором.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Общий срок оказания государственной услуги составляет 5 (пять) рабочих дней.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поступлении от услугополучателя заявления и пакета документов, согласно перечню, предусмотренному пунктом 8 Стандарта, исполнитель канцелярии услугодателя направляет данное заявление и пакет документов для рассмотрения руководителю услугодателя либо исполняющему его обязанности, который определяет исполнителя услугодателя через курирующего заместителя руководителя и (или) руководителя структурного подразделения услугодателя.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в течение 2 (двух) рабочих дней с момента регистрации документов, проверяет полноту представленного пакета документов, согласно перечню, предусмотренному пунктом 8 Стандарта.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установления факта неполноты представленных документов и (или) представления услугополучателем документов с истекшим сроком действия, услугодатель в указанные сроки дает мотивированный отказ в дальнейшем рассмотрении заявления.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предоставления услугополучателем полного пакета документов, согласно перечню, предусмотренному пунктом 8 Стандарта, исполнитель услугодателя в течение 3 (трех) рабочих дней рассматривает данный пакет документов на соответствие требованиям настоящих Правил.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представленного пакета документов, согласно перечню, предусмотренному пунктом 8 Стандарта, требованиям настоящих Правил, исполнитель услугодателя оформляет уведомление о назначении субсидии по форме, согласно приложению 11 к настоящим Правилам.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услугодателя либо исполняющим его обязанности.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наличии оснований, предусмотренных в пункте 9 Стандарта, исполнитель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исполнитель услугодателя оформляет уведомление о назначении субсидии по форме, согласно приложению 11 к настоящим Правилам, либо мотивированный ответ об отказе в оказании государственной услуги способом направления уведомления об отказе в назначении субсидии по форме, согласно приложению 12 к настоящим Правилам по основаниям, указанным в пункте 9 Стандарта.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услугодателя либо исполняющим его обязанности.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Выплата бюджетных субсидий за последний календарный месяц года осуществляется на основе представленного не позднее 20 декабря отчета по субсидируемым сообщениям, составленного по прогнозным данным с последующим представлением отчета, составленного по фактическим данным в срок не позднее 25 января следующего года.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(три)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законами Республики Казахстан, обращение в суд допускается после обжалования в досудебном порядке согласно пункту 5 статьи 91 Административного процедурно-процессуального кодекса Республики Казахстан.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Местный исполнительный орган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Правилами внесения данных в информационную систему мониторинга оказания государственных услуг о стадии оказания государственной услуги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за № 8555).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определения стоимости маршрута для осуществления регулярных автобусных перевозок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использовании электронной системы оплаты проезда в автобусах (микроавтобусах) при осуществлении регулярных автомобильных перевозок пассажиров и багажа, расчет стоимости маршрута на определенный период или для выполнения определенного объема работ (услуг) используется экономико-математическая модель следующего вида: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32766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(1)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- стоимость маршрута на определенный период или для выполнения определенного объема транспортной работы;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Зпс - общая сумма нормативных затрат перевозчика на приобретение подвижного состава (лизинговые платежи по приобретению подвижного состава средней и большой вместимости или амортизация, стоимость страхования транспортных средств);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 - общая сумма прямых нормативных (расчетных) затрат перевозчика (топливо, смазочные материалы, ремонт и техническое обслуживание автобусов, замена и ремонт автошин, заработная плата водителей и кондукторов);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 - общая сумма нормативных накладных затрат перевозчика;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коэффициент расчетной рентабельности к затратам перевозчика равный 1,15 (применяется как 15%).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Кндс - коэффициент налога на добавленную стоимость равный 1,12 (применяется как 12%).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Укрупненные расчеты нормативных затрат по статьям выполняется в следующем порядке: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Зпс - общая сумма затрат перевозчика на приобретение подвижного состава включает себя: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годового лизингового платежа (годовой аннуитет) по приобретению подвижного состава средней и большой вместимости рассчитывается по формуле: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56769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(2)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Лгод - размер годового лизингового платежа (годовой аннуитет) по приобретению подвижного состава;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срок контракта лизинга;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Стс - среднерыночная стоимость одного транспортного средства;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автобусов, приобретенных у завода-изготовителя либо через официальных дилеров в течение календарного года, таковой будет являться стоимость приобретения.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автобусов, приобретенных на вторичном рынке, а также арендованных автобусов – среднерыночная стоимость, определяется организациями, осуществляющими оценочную деятельность, (действительность оценки до 6 месяцев).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Ryд - ставка лизингового процента по контракту;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Атс - размер авансового платежа по контракту лизинга (процентная ставка от стоимости транспортного средства).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 - коэффициент возмещения лизинговых платежей равный 0,8 (применяется как 80%).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Возмещению подлежат лизинговые платежи по приобретению подвижного состава в течение договора лизинга. При этом, в случае, если договор лизинга (займа) заключен на срок более 5 лет, то к возмещению принимаются фактические лизинговые (займовые) платежи, в случае, если договор лизинга (займа) заключен на срок менее 5 лет, то возмещение осуществляется из расчета 5-летнего срока контракта лизинга (займа).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годовой страховой премии, подлежащей уплате при заключении договора страхования ответственности владельцев транспортных средств, определяется согласно Гражданскому кодексу Республики Казахстан (Особенная часть) от 1 июля 1999 года.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отсутствии лизинговых платежей по приобретению подвижного состава возмещению подлежит сумма амортизационных отчислений по закрепленным на маршруте автобусам в расчете на их общий пробег. Рассчитывается по формуле: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2857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(3)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- затраты на амортизацию;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0,15 - норма амортизации по автотранспорту в размере 15 %;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- коэффициент резерва автобусов.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Зп - общая сумма прямых затрат перевозчика включает себя: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Зт - расходы на автомобильное топливо в расчете на общий пробег автобусов, используемых на обслуживании данного маршрута, определяются исходя из базовой нормы расхода топлива на 100 км с учетом всех действующих надбавок и розничной цены 1 литра бензина (дизтоплива, газа) на дату осуществления расчета тарифа: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3606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(4)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0,01 - пересчет расхода топлива со 100 км на 1 км;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Lоб - общий годовой пробег автобусов при обслуживании маршрута рассчитываемый по формуле: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28321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(5)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 - количество дней обслуживания маршрута в году (при круглогодичном режиме работы Др = 365);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ежедневное количество кругорейсов на маршруте;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3556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протяженность кругорейса на маршруте в км;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203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показатели характеристики маршрута имеют разные значения по рабочим и выходным дням, то общий годовой пробег автобусов, определяется отдельно по рабочим и выходным дням с суммированием этих величин.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НТ - базовая норма расхода топлива в литрах на 100 километров пробега автобуса,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2009 года № 1210 "Об утверждении норм расходов горюче-смазочных материалов для государственных органов Республики Казахстан и расходов на содержание автотранспорта" (далее – Нормы расхода топлива);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 - совокупный коэффициент надбавок к базовой норме для реальных условий работы автобусов на маршруте, определяется в соответствии с Нормами расхода топлива;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 - средняя годовая розничная стоимость 1 литра топлива на дату расчета тарифа с учетом использования летнего и зимнего видов топлива определяется по формуле: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31877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(6)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Мзим Млето - количество зимних и летних месяцев в году, определенных по региону в пределах периодов по таблице 10 Норм расхода топлива определяющей значение Ккл (коэффициент климатический).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Цз.т Цл.т - розничная стоимость топлива (зимнего и летнего) на дату расчета тарифа.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тарифа в летний период, за основу берется цена 1 литра зимнего топлива сложившаяся в предыдущем зимнем периоде.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Зсм - расходы на смазочные материалы равны 10% от расходов на автомобильное топливо: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177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(7)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Зрт - расходы на проведение ремонтов и технических обслуживаний принимаются как 10 % (для автобусов срок эксплуатаций до 3 лет), 15% (для автобусов срок эксплуатаций от 3 до 7 лет) и 20 % (для автобусов срок эксплуатаций более 7 лет) от стоимости автобусов, закрепленных для обслуживания данного маршрута.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27051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(8)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Крт - коэффициент расходов на проведение ремонтов и технических обслуживаний автобусов;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 - количество автобусов в день на маршруте по графику;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- коэффициент резерва автобусов (отношение общего количества закрепленных за маршрутом автобусов к числу автобусов, подлежащих поставке на маршрут по графику, принимаемый для расчетов затрат равный как 1,2;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автобуса из закрепленных на маршруте, в тенге.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автобусов, приобретенных у завода-изготовителя либо через официальных дилеров в течение календарного года, таковой будет являться стоимость приобретения.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автобусов, приобретенных на вторичном рынке, а также арендованных автобусов – среднерыночная стоимость, определяется организациями, осуществляющими оценочную деятельность, (действительность оценки до 6 месяцев).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Зш - эксплуатационные расходы на автошины в расчете на годовой пробег автобусов на маршруте определяются по формуле: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18923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(9)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Цш - закупочная цена одного комплекта шин (шина, камера, ободная лента) в тенге на момент расчета;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- количество колес на автобусе (без запасного колеса);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Lоб - общий годовой пробег автобусов при обслуживании маршрута.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 - эксплуатационная норма пробега автошины, определяется в соответствии с Нормами расхода топлива, в км;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Кш - коэффициент корректировки эксплуатационных норм пробега автошин, определяется в соответствии с Нормами расхода топлива;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Ззп - общая годовая сумма зарплаты водителей и кондукторов (экипажей автобусов) по обслуживанию маршрута может быть определена по формуле: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52324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(10)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 - количество месяцев обслуживания маршрута в году (при круглогодичном режиме работы Мр = 12);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ZВ и ZК – среднемесячная заработная плата водителя автобуса устанавливается на уровне среднемесячной заработной платы одного работника в регионе, где зарегистрирован перевозчик, сложившейся по данным статистики за квартал, предшествующий подаче заявки. Среднемесячная заработная плата кондуктора устанавливается на уровне 70% заработной платы водителя;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Nв, Nк - нормативное количество водителей (кондукторов), закрепленных за каждым автобусом на маршруте;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коэффициент, учитывающий социальные начисления на заработную плату и страхование работников в сумме подтвержденной отчетными данными перевозчика;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1,2 - поправочный коэффициент, учитывающий начисления работникам, находящимся на больничном, отпусках, обучении.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Зн - нормативная сумма накладных затрат перевозчика составляет 20 % от совокупной суммы прямых затрат по обслуживанию данного маршрута и определяется по формуле: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1701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(11)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сумма накладных расходов включает все виды налогов и сборов, относимые на издержки производства (кроме налога на добавленную стоимость и корпоративного налога на прибыль).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определения достоверности расчетов, представленных перевозчиком в соответствии с пунктом 26 настоящих Правил и формирования предложений в перечень социально значимых сообщений, подлежащих субсидированию, местный исполнительный орган соответствующего административно-территориальной единицы распоряжением акима создает Комиссию по определению стоимости маршрута (межрайонных (междугородных внутриобластных), внутрирайонных, городских (сельских) и пригородных сообщений) (далее - Комиссия по определению стоимости маршрута). Состав комиссии определяется в соответствии с частью второй пункта 8 настоящих Правил.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Комиссия по определению стоимости маршрута для подтверждения правильности представленных расчетов и в случае возникновения вопросов запрашивает у перевозчика документы и информацию, которые были использованы при расчетах в рамках Порядка определения стоимости маршрута для осуществления регулярных автобусных перевозок предусмотренным главой 4 настоящих Правил, только один раз.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результатам заседания Комиссия по определению стоимости маршрута протокольно подтверждает правильность определения стоимости маршрута в течение 15 рабочих дней со дня поступления от перевозчика расчетных затрат на оплату транспортной работы перевозчика по форме, согласно приложению 13 к настоящим Правилам и формирует перечень социально-значимых сообщений.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в соответствии с пунктом 10 настоящих Правил.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сообщений, подлежащих субсидированию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0" w:id="180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Расчеты по тарифу на маршрут, определенному в соответствии с Методикой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маршрута)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Прогнозируемое количество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пассажиров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7" w:id="184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Расчеты по стоимости маршрута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маршрута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Прогнозируемое количество перевозки пассажиров в течение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1" w:id="186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фактически перевезенных пассажиров по социально значимым автомобильным сообщениям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 обл. (городу, району)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 20___ г.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маршрута)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тариф на 1 пассажира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перевезенных пассажиров в течение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поступившие от перевозок пассажиров,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3" w:id="196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выполненной работе</w:t>
      </w:r>
    </w:p>
    <w:bookmarkEnd w:id="197"/>
    <w:p>
      <w:pPr>
        <w:spacing w:after="0"/>
        <w:ind w:left="0"/>
        <w:jc w:val="both"/>
      </w:pPr>
      <w:bookmarkStart w:name="z217" w:id="1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 области (городу, району)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 20___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маршрутов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 объем перевозки (км.)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маршрутов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поступившие от перевозок пассажиров,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8" w:id="199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</w:p>
    <w:bookmarkEnd w:id="200"/>
    <w:p>
      <w:pPr>
        <w:spacing w:after="0"/>
        <w:ind w:left="0"/>
        <w:jc w:val="both"/>
      </w:pPr>
      <w:bookmarkStart w:name="z222" w:id="201"/>
      <w:r>
        <w:rPr>
          <w:rFonts w:ascii="Times New Roman"/>
          <w:b w:val="false"/>
          <w:i w:val="false"/>
          <w:color w:val="000000"/>
          <w:sz w:val="28"/>
        </w:rPr>
        <w:t>
      1. Свидетельство на право обслуживания маршрутов регулярных автомобильных перевозок пассажиров и багажа (далее - свидетельство):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свидетельства №: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дата выдачи (число, месяц, год):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срок действия (число, месяц, год):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местный исполнительный орган, выдавший свидетельство: 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Вид сообщения регулярных автомобильных перевозок пассажиров и багажа (далее – вид сообщения):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городские (сельские)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 пригородные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3) внутрирайонные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4) межрайонные (междугородные внутриобластные)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Наименование/номер маршрута: 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Период обслуживания маршрута: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дата начала обслуживания в отчетный период (число, месяц, год) 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дата завершения обслуживания в отчетный период (число, месяц, год) 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Сумма субсидирования (указывается в цифрах и в тенге): 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Прилагается пакет документов, согласно перечню, предусмотренному пунктом 8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официальными, и на них может быть направлена любая информация по вопросам осуществления деятельности или отдельных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*При заполнении сведений по пункту 3 настоящего заявления на городских (сельских) или пригородных сообщениях указывается номер маршрута, а на внутрирайонных или межрайонных (междугородных внутриобластных) сообщениях указываются наименования населенных пунктов, расположенных в начальном и конечном пунктах маршрута.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</w:p>
    <w:bookmarkEnd w:id="202"/>
    <w:bookmarkStart w:name="z22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сообщениях"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Нур-Султан, Алматы и Шымкент,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субсидии либо мотивированный ответ об отказе в оказании государственной услуги способом направления уведомления об отказе в назначении субсидии.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услугодателя либо исполняющим его обязанности.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отчет о фактически перевезенных пассажиров по социально значимым автомобильным сообщениям;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информация о выполненной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отчет по реализации билетов;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отчет о финансовых средствах, поступивших от перевозки пассажиров;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отчет по объему расходов Перевозчика, связанных с перевозкой пассажиров на маршрутах, в случае осуществления перевозок по маршруту, стоимость которого определена в соответствии с главой 4 Правил, исходя из общего годового пробега автобусов по маршруту (км.);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документ диспетчерской службы автовокзалов (автостанций) или справки от акима сельского округа или лица его заменяющего, подтверждающей выполненные рейсы по данному маршруту, в случае осуществления перевозок в межрайонном (междугородном внутриобластном) или внутрирайонном сообщениях;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документ с единой диспетчерской службы населенного пункта, подтверждающего выполненные рейсы по данному маршруту, в случае осуществления перевозок по маршруту, стоимость которого определена в соответствии с главой 4 Правил, исходя из общего годового пробега автобусов по маршруту (км.);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документ диспетчерской службы (при наличии), подтверждающего выполнение рейсов по городским маршрутам.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указанные в подпунктах 2), 3), 4), 5), 6), 7), 8), 9) настоящего пункта представляются в электронной копии.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15 апреля 2013 года "О государственных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по телефону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реализации билетов</w:t>
      </w:r>
    </w:p>
    <w:bookmarkEnd w:id="209"/>
    <w:p>
      <w:pPr>
        <w:spacing w:after="0"/>
        <w:ind w:left="0"/>
        <w:jc w:val="both"/>
      </w:pPr>
      <w:bookmarkStart w:name="z242" w:id="210"/>
      <w:r>
        <w:rPr>
          <w:rFonts w:ascii="Times New Roman"/>
          <w:b w:val="false"/>
          <w:i w:val="false"/>
          <w:color w:val="000000"/>
          <w:sz w:val="28"/>
        </w:rPr>
        <w:t>
      Наименование перевозчика ___________________________________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номер маршрута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реализации разовых проездных билетов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билета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билета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реализации долгосрочных проездных билетов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билета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количество (шт)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цена билета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общая сумма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3" w:id="211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объему расходов Перевозчика, связанных с перевозкой пассажиров на маршрутах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расходов, в том числе по статьям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7" w:id="213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финансовых средствах, поступивших от перевозки пассажиров</w:t>
      </w:r>
    </w:p>
    <w:bookmarkEnd w:id="214"/>
    <w:p>
      <w:pPr>
        <w:spacing w:after="0"/>
        <w:ind w:left="0"/>
        <w:jc w:val="both"/>
      </w:pPr>
      <w:bookmarkStart w:name="z251" w:id="215"/>
      <w:r>
        <w:rPr>
          <w:rFonts w:ascii="Times New Roman"/>
          <w:b w:val="false"/>
          <w:i w:val="false"/>
          <w:color w:val="000000"/>
          <w:sz w:val="28"/>
        </w:rPr>
        <w:t>
      Наименование перевозчика ___________________________________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номер маршрута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продажи разовых проездных билетов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продажи долгосрочных проездных билетов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полученных компенсаций за льготный проезд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2" w:id="216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назначении субсидии №____</w:t>
      </w:r>
    </w:p>
    <w:bookmarkEnd w:id="217"/>
    <w:p>
      <w:pPr>
        <w:spacing w:after="0"/>
        <w:ind w:left="0"/>
        <w:jc w:val="both"/>
      </w:pPr>
      <w:bookmarkStart w:name="z256" w:id="218"/>
      <w:r>
        <w:rPr>
          <w:rFonts w:ascii="Times New Roman"/>
          <w:b w:val="false"/>
          <w:i w:val="false"/>
          <w:color w:val="000000"/>
          <w:sz w:val="28"/>
        </w:rPr>
        <w:t>
      Услугополучатель: _______________________________________________________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/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услуга: "Субсидирование убытков перевозчика,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осуществлением автомобильных пассажирских перевозок по социально значимым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сообщениям в межрайонном (междугородном внутриобластном), внутрирайонном,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городском (сельском) и пригородном сообщениях"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сообщения: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Наименование/номер маршрута: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обслуживания маршрута: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Статус: Субсидия назначена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исполнительный орган, выдавший уведомление: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отправки уведомления: "___" 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назначении субсидии №____</w:t>
      </w:r>
    </w:p>
    <w:bookmarkEnd w:id="219"/>
    <w:p>
      <w:pPr>
        <w:spacing w:after="0"/>
        <w:ind w:left="0"/>
        <w:jc w:val="both"/>
      </w:pPr>
      <w:bookmarkStart w:name="z260" w:id="220"/>
      <w:r>
        <w:rPr>
          <w:rFonts w:ascii="Times New Roman"/>
          <w:b w:val="false"/>
          <w:i w:val="false"/>
          <w:color w:val="000000"/>
          <w:sz w:val="28"/>
        </w:rPr>
        <w:t>
      Услугополучатель: _______________________________________________________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/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услуга: "Субсидирование убытков перевозчика,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осуществлением автомобильных пассажирских перевозок по социально значимым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сообщениям в межрайонном (междугородном внутриобластном), внутрирайонном,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городском (сельском) и пригородном сообщениях"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сообщения: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Наименование/номер маршрута: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обслуживания маршрута: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Статус: Отказано в назначении субсидии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исполнительный орган, выдавший уведомление: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отправки уведомления: "___" ______ 20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Расчетные затраты на оплату транспортной работы перевозчика</w:t>
      </w:r>
    </w:p>
    <w:bookmarkEnd w:id="221"/>
    <w:bookmarkStart w:name="z26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подвижной состав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Лизинговые платежи по подвижной состав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проведение ремонтов и техническое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расходы на автошины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водителей и кондукторов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перевозчика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пробег на маршруте, автобусо-км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5" w:id="223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