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b36d" w14:textId="e63b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января 2022 года № 7 "Об утверждении Правил возмещения имущественного вреда, причиненного субъектам малого и среднего предпринимательства в результате беспорядков в отдельных регионах в январе 2022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18 февраля 2022 года № 15. Зарегистрирован в Министерстве юстиции Республики Казахстан 18 февраля 2022 года № 26847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января 2022 года № 7 "Об утверждении Правил возмещения имущественного вреда, причиненного субъектам малого и среднего предпринимательства в результате беспорядков в отдельных регионах в январе 2022 года" (зарегистрирован в Реестре государственной регистрации нормативных правовых актов под № 26660)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имущественного вреда, причиненного субъектам малого и среднего предпринимательства в результате беспорядков в отдельных регионах в январе 2022 года,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возмещения стоимости утраченного имущества или стоимости работ на восстановление поврежденного имущества является решение Региональной комиссии по определению имущественного вреда, причиненного субъектам малого и среднего предпринимательства в результате беспорядков в отдельных регионах в январе 2022 года, создаваемой решением местного исполнительного органа области, города республиканского значения, столицы (далее – Региональная комиссия) или комиссий по рассмотрению заявок субъектов малого и среднего предпринимательства Корпоративного фонда "Аулие-Ата-Демеу", Фонда поддержки пострадавшему бизнесу "Сила в единстве" и (или) Фонда "Жаңа Алатау" (далее – Комиссии Фондов).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Региональная комиссия осуществляет свою деятельность в соответствии с Типовым положением согласно приложению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утраченного имущества или стоимость работ на восстановление поврежденного имущества возмещаются владельцу имущества путем выплаты ему денежных средств из одного из следующих источников: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государственного бюджета в соответствии с бюджетным законодательством;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частных средств Корпоративного фонда "Аулие-Ата-Демеу", Фонда поддержки пострадавшему бизнесу "Сила в единстве" и (или) Фонда "Жаңа Алатау" (далее – Фонды).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источника средств для возмещения в зависимости от видов утраченного имущества (недвижимое имущество, оборудование, транспортные средства, товарно-материальные ценности) относится к компетенции Региональной комиссии по вопросам ликвидации последствий, причиненных в результате беспорядков в отдельных регионах.";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Размер возмещения стоимости определяется: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недвижимого имущества, движимого имущества с суммой ущерба до 10 (десять) миллионов тенге, указанной в постановлении органа, ведущего уголовное преследование – по упрощенному механизму;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недвижимого имущества, с суммой ущерба свыше 10 (десять) миллионов тенге, указанной в постановлении органа, ведущего уголовное преследование – по предоставленной дефектной ведомости, сметной документации, ПСД;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поврежденного, а также неподлежащего восстановлению движимого имущества, с суммой ущерба свыше 10 (десять) миллионов тенге, указанной в постановлении органа, ведущего уголовное преследование – по смете восстановительного ремонта, калькуляции затрат, отчета об оценке с учетом его износа на день наступления ущерба;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товара-материальных ценностей, основных средств (за исключением недвижимости) – по упрощенному механизму.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услуг, связанных с проведением оценки имущества и (или) сопутствующих аудиторских услуг, составлением смет и калькуляцией затрат на восстановление (ремонт) поврежденного имущества, а также оплата услуг адвоката, возлагается на местный исполнительный орган области, города республиканского значения, столицы и (или) Фонды.";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К заявлению о возмещении причиненного имущественного вреда владелец имущества представляет копию постановления органа, ведущего уголовное преследование, о признании владельца имущества потерпевшими по уголовным делам, связанным с массовыми беспорядками в отдельных регионах в январе 2022 года с обязательным указанием суммы ущерба, а также: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индивидуальных предпринимателей – копию документа, удостоверяющего личность индивидуального предпринимателя, талон индивидуального предпринимателя, а для юридических лиц – копию документа, подтверждающего государственную регистрацию юридического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права собственности или иное вещное право на имущество, идентификационные документы;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 том, что имущество не застраховано или договор страхования либо сформировать электронную копию договора страхования (при наличии). По решению Региональной комиссии проводится возмещение ущерба застрахованному имуществу в случае, если согласно условиям договора страхования, ущерб в ходе массовых беспорядков, ЧП не является страховым случаем;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письменное уведомление владельца имущества о том, что он предупрежден об уголовной ответственности за достоверность предоставляемых документов;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уведомление оценочных, экспертных или иных привлекаемых для определения размера ущерба лиц о том, что они предупреждены об уголовной ответственности за достоверность сведений, содержащихся в предоставляемых ими документах;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счет-фактура либо счет на оплату услуг оценочных и иных привлекаемых компаний для определения размера ущерба;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поврежденного движимого имущества – смета восстановительного ремонта, калькуляция затрат;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идентифицируемого движимого имущества, не подлежащего восстановлению – отчет об оценке имущества с учетом его износа на день наступления ущерба;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товарно-материальных ценностей – согласие на запрос и получение сведений из органов государственных доходов, операторов фискальных данных о суммах оборота согласно срокам,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для утраченных основных средств, за исключением недвижимости – согласие на запрос и получение сведений из органов государственных доходов, операторов фискальных данных о суммах оборота согласно срокам,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документы, фото и видеоматериалы, подтверждающие факты повреждения, уничтожения и (или) хищения имущества в результате беспорядков в отдельных регионах в январе 2022 года (в случае наличия).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восстановлению недвижимого имущества необходимо представление следующих документов: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технически сложных объектов – заключение по техническому обследованию подписанное и заверенное аккредитованной экспертной организацией;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технически не сложных объектов – заключение по техническому обследованию, подписанное и заверенное экспертом по техническому обследованию;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индивидуальных предпринимателей – копию документа, удостоверяющего личность индивидуального предпринимателя, талон индивидуального предпринимателя, а для юридических лиц – копию документа, подтверждающего государственную регистрацию юридического лица;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или уничтожения такого документа, вследствие беспорядков, произошедших в отдельных регионах – копии временного удостоверения личности, выданного органами внутренних дел;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от собственника недвижимого имущества (либо от его представителя по доверенности) в произвольной форме;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технический паспорт объекта недвижимости (жилища);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утраты или уничтожения такого документа предоставляются дубликаты либо копия данного документа, полученная в порядке и сроки, определенные законодательством;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(наличии) недвижимого имущества, выданной Государственной корпорацией "Правительство для граждан";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текущему ремонту – дефектная ведомость и сметная документация, составленная согласно государственным нормативам в области архитектурной, градостроительной и строительной деятельности, утверждается акимами районов или городов областного значения (в случае ее применимости для субъектов малого и среднего предпринимательства);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капитальному ремонту и реконструкции – проектно-сметная документация получившее положительное заключение комплексной вневедомственной экспертизы проектов и со сметным расчетом.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транспорту, не подлежащему восстановлению: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наличия автотранспортного средства и правоустанавливающие документы, выданные государственным органом по регистрации учета автомобилей;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оценке с учетом износа;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об отсутствии договора полного страхования транспортного средства индивидуальных предпринимателей и юридических лиц (КАСКО).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ломбардам, обменным пунктам к заявлению о возмещении причиненного имущественного вреда предоставляются документы, указанные в подпунктах 1), 2), 3), 4) и 5) части первой настоящего пункта, а также следующие документы: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поврежденного, уничтоженного, похищенного движимого имущества (в том числе оборудования, товарно-материальных ценностей) – заключение судебной экспертизы по определению суммы ущерба (судебно-бухгалтерская или судебно-товароведческая) в рамках УПК;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недвижимого имущества – заключение судебной экспертизы (судебно-строительная) в рамках Уголовно-процессуального кодекса Республики Казахстан (далее – УПК);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письменное заявление установленного образца о передаче государству права требования на возмещение ущерба в пределах определенной компенсации, а также об отказе и передаче в собственность государства похищенного имущества, обнаруженного и изъятого в рамках расследования уголовного дела.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представлении неполного пакета документов, указанных в пункте 14 настоящих Правил, Региональная комиссия и (или) Комиссии Фондов принимают решение об отказе в возмещении имущественного вреда. Отказ в рассмотрении заявления не лишает заявителя возможности повторно направить заявление.";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Для восстановления недвижимого имущества, поврежденного и (или) неподлежащего восстановлению движимого имущества, утраченных основных средств (за исключением недвижимости) и товарно-материальных ценностей с общей суммой ущерба до 10 (десять) миллионов тенге – согласие на запрос и получение сведений из органов государственных доходов, операторов фискальных данных о суммах оборота согласно срокам,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в установленном законодательством Республики Казахстан порядке обеспечить: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5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